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right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ПРОЕКТ</w:t>
      </w: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both"/>
        <w:rPr>
          <w:rFonts w:ascii="Times New Roman" w:hAnsi="Times New Roman" w:cs="Times New Roman"/>
        </w:rPr>
      </w:pP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right="4961"/>
        <w:jc w:val="both"/>
        <w:rPr>
          <w:rFonts w:ascii="Times New Roman" w:eastAsia="Calibri" w:hAnsi="Times New Roman" w:cs="Times New Roman"/>
          <w:color w:val="000000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 утверждении требований к размещению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 xml:space="preserve">и вариантов размещения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BF5D90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F835D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В соответствии с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Законом Российской Федерации от 07.02.1992 № 2300-1 «О защите прав потребителей», Федеральным </w:t>
      </w:r>
      <w:hyperlink r:id="rId5" w:history="1">
        <w:r w:rsidRPr="006C4EC6">
          <w:rPr>
            <w:rFonts w:ascii="Times New Roman" w:hAnsi="Times New Roman" w:cs="Times New Roman"/>
            <w:color w:val="000000" w:themeColor="text1"/>
            <w:lang w:eastAsia="ru-RU"/>
          </w:rPr>
          <w:t>законом</w:t>
        </w:r>
      </w:hyperlink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6C4EC6">
        <w:rPr>
          <w:rFonts w:ascii="Times New Roman" w:hAnsi="Times New Roman" w:cs="Times New Roman"/>
          <w:color w:val="000000" w:themeColor="text1"/>
        </w:rPr>
        <w:t>пунктом 116 Правил благоустройства территории муниципального образования город Набережные Челны, утвержденных решением Городского Совета от 24.10.2017 №20/8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ПОСТАНОВЛЯЮ: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AF3DD4" w:rsidRPr="006C4EC6" w:rsidRDefault="0035639E" w:rsidP="008C4FD1">
      <w:pPr>
        <w:pStyle w:val="1"/>
        <w:numPr>
          <w:ilvl w:val="0"/>
          <w:numId w:val="1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Утвердить</w:t>
      </w:r>
      <w:r w:rsidR="00AF3DD4" w:rsidRPr="006C4EC6">
        <w:rPr>
          <w:rFonts w:ascii="Times New Roman" w:hAnsi="Times New Roman" w:cs="Times New Roman"/>
          <w:color w:val="000000" w:themeColor="text1"/>
        </w:rPr>
        <w:t>:</w:t>
      </w:r>
    </w:p>
    <w:p w:rsidR="00AF3DD4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требования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к размещению </w:t>
      </w:r>
      <w:r w:rsidR="00AF3DD4" w:rsidRPr="006C4EC6">
        <w:rPr>
          <w:rFonts w:ascii="Times New Roman" w:hAnsi="Times New Roman" w:cs="Times New Roman"/>
          <w:color w:val="000000" w:themeColor="text1"/>
        </w:rPr>
        <w:t>информационных вывесок</w:t>
      </w:r>
      <w:r w:rsidR="006B149A" w:rsidRPr="006C4EC6">
        <w:rPr>
          <w:rFonts w:ascii="Times New Roman" w:hAnsi="Times New Roman" w:cs="Times New Roman"/>
          <w:color w:val="000000" w:themeColor="text1"/>
        </w:rPr>
        <w:t xml:space="preserve"> на территории муниципального образования город Набережные Челны</w:t>
      </w:r>
      <w:r w:rsidR="00AF3DD4" w:rsidRPr="006C4EC6">
        <w:rPr>
          <w:rFonts w:ascii="Times New Roman" w:hAnsi="Times New Roman" w:cs="Times New Roman"/>
          <w:color w:val="000000" w:themeColor="text1"/>
        </w:rPr>
        <w:t xml:space="preserve"> согласно приложению №1;</w:t>
      </w:r>
    </w:p>
    <w:p w:rsidR="00B87159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варианты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размещения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="00B87159"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6B149A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6B149A" w:rsidRPr="006C4EC6">
        <w:rPr>
          <w:rFonts w:ascii="Times New Roman" w:hAnsi="Times New Roman" w:cs="Times New Roman"/>
          <w:color w:val="000000" w:themeColor="text1"/>
        </w:rPr>
        <w:t>согласно п</w:t>
      </w:r>
      <w:r w:rsidR="00AF3DD4" w:rsidRPr="006C4EC6">
        <w:rPr>
          <w:rFonts w:ascii="Times New Roman" w:hAnsi="Times New Roman" w:cs="Times New Roman"/>
          <w:color w:val="000000" w:themeColor="text1"/>
        </w:rPr>
        <w:t>риложению №</w:t>
      </w:r>
      <w:r w:rsidR="00AC2D2C">
        <w:rPr>
          <w:rFonts w:ascii="Times New Roman" w:hAnsi="Times New Roman" w:cs="Times New Roman"/>
          <w:color w:val="000000" w:themeColor="text1"/>
        </w:rPr>
        <w:t xml:space="preserve"> </w:t>
      </w:r>
      <w:r w:rsidR="00AF3DD4" w:rsidRPr="006C4EC6">
        <w:rPr>
          <w:rFonts w:ascii="Times New Roman" w:hAnsi="Times New Roman" w:cs="Times New Roman"/>
          <w:color w:val="000000" w:themeColor="text1"/>
        </w:rPr>
        <w:t>2</w:t>
      </w:r>
      <w:r w:rsidR="00274C80" w:rsidRPr="006C4EC6">
        <w:rPr>
          <w:rFonts w:ascii="Times New Roman" w:hAnsi="Times New Roman" w:cs="Times New Roman"/>
          <w:color w:val="000000" w:themeColor="text1"/>
        </w:rPr>
        <w:t>.</w:t>
      </w:r>
    </w:p>
    <w:p w:rsidR="0035639E" w:rsidRPr="006C4EC6" w:rsidRDefault="0035639E" w:rsidP="008C4FD1">
      <w:pPr>
        <w:pStyle w:val="1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Признать утратившим силу постановление Исполнительного комитета от 12.07.2021 №</w:t>
      </w:r>
      <w:r w:rsidR="00AC2D2C">
        <w:rPr>
          <w:rFonts w:ascii="Times New Roman" w:hAnsi="Times New Roman" w:cs="Times New Roman"/>
          <w:color w:val="000000" w:themeColor="text1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</w:rPr>
        <w:t>4695 «Об утверждении требований к размещению средств наружной информации и вариантов размещения средств наружной информации на фасадах зданий, строений, сооружений на территории муниципального образования город Набережные Челны».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Управлению делопроизводством Исполнительного комитета обеспечить </w:t>
      </w:r>
      <w:r w:rsidR="00411F0F">
        <w:rPr>
          <w:rFonts w:ascii="Times New Roman" w:hAnsi="Times New Roman" w:cs="Times New Roman"/>
          <w:color w:val="000000" w:themeColor="text1"/>
        </w:rPr>
        <w:t xml:space="preserve">официальное </w:t>
      </w:r>
      <w:r w:rsidRPr="006C4EC6">
        <w:rPr>
          <w:rFonts w:ascii="Times New Roman" w:hAnsi="Times New Roman" w:cs="Times New Roman"/>
          <w:color w:val="000000" w:themeColor="text1"/>
        </w:rPr>
        <w:t>опубликование настоящего постановления и размещение его на официальном портале правовой информации Республики Татарстан (pravo.tatarstan.ru), на официальном сайте муниципального образования город Набережные Челны в сети Интернет.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Контроль за исполнением настоящ</w:t>
      </w:r>
      <w:r w:rsidR="00134EF2" w:rsidRPr="006C4EC6">
        <w:rPr>
          <w:rFonts w:ascii="Times New Roman" w:hAnsi="Times New Roman" w:cs="Times New Roman"/>
          <w:color w:val="000000" w:themeColor="text1"/>
        </w:rPr>
        <w:t>его постановления возложить на з</w:t>
      </w:r>
      <w:r w:rsidRPr="006C4EC6">
        <w:rPr>
          <w:rFonts w:ascii="Times New Roman" w:hAnsi="Times New Roman" w:cs="Times New Roman"/>
          <w:color w:val="000000" w:themeColor="text1"/>
        </w:rPr>
        <w:t>аместителя Руководителя Исполнительного комитета Ганиева А.С.</w:t>
      </w: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B87159" w:rsidRPr="006C4EC6" w:rsidRDefault="00CD2D0D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Руководитель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</w:p>
    <w:p w:rsidR="000B4340" w:rsidRPr="006C4EC6" w:rsidRDefault="00B87159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Исполнительного комитета                                                                                        </w:t>
      </w:r>
      <w:r w:rsidR="00CD2D0D" w:rsidRPr="006C4EC6">
        <w:rPr>
          <w:rFonts w:ascii="Times New Roman" w:hAnsi="Times New Roman" w:cs="Times New Roman"/>
          <w:color w:val="000000" w:themeColor="text1"/>
        </w:rPr>
        <w:t xml:space="preserve">               </w:t>
      </w:r>
      <w:r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CD2D0D" w:rsidRPr="006C4EC6">
        <w:rPr>
          <w:rFonts w:ascii="Times New Roman" w:hAnsi="Times New Roman" w:cs="Times New Roman"/>
          <w:color w:val="000000" w:themeColor="text1"/>
        </w:rPr>
        <w:t>Ф.Ш. Салахов</w:t>
      </w:r>
    </w:p>
    <w:p w:rsidR="00224109" w:rsidRPr="006C4EC6" w:rsidRDefault="0022410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B87159" w:rsidRPr="006C4EC6" w:rsidRDefault="005025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Исп. Асабина Р.Ф</w:t>
      </w:r>
    </w:p>
    <w:p w:rsidR="00B87159" w:rsidRPr="006C4EC6" w:rsidRDefault="00B8715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(8552) 39-45-27</w:t>
      </w: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F835D8" w:rsidRDefault="00F835D8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F835D8" w:rsidRDefault="00F835D8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411F0F" w:rsidRDefault="00411F0F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bookmarkStart w:id="0" w:name="_GoBack"/>
      <w:bookmarkEnd w:id="0"/>
      <w:r w:rsidRPr="006C4EC6">
        <w:rPr>
          <w:rFonts w:ascii="Times New Roman" w:hAnsi="Times New Roman" w:cs="Times New Roman"/>
        </w:rPr>
        <w:t xml:space="preserve">Приложение </w:t>
      </w:r>
      <w:r w:rsidR="007B754B" w:rsidRPr="006C4EC6">
        <w:rPr>
          <w:rFonts w:ascii="Times New Roman" w:hAnsi="Times New Roman" w:cs="Times New Roman"/>
        </w:rPr>
        <w:t>№</w:t>
      </w:r>
      <w:r w:rsidRPr="006C4EC6">
        <w:rPr>
          <w:rFonts w:ascii="Times New Roman" w:hAnsi="Times New Roman" w:cs="Times New Roman"/>
        </w:rPr>
        <w:t xml:space="preserve">1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</w:t>
      </w:r>
      <w:r w:rsidR="00BD6DAC" w:rsidRPr="006C4EC6">
        <w:rPr>
          <w:rFonts w:ascii="Times New Roman" w:hAnsi="Times New Roman" w:cs="Times New Roman"/>
        </w:rPr>
        <w:t>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7B754B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7B754B" w:rsidRPr="006C4EC6" w:rsidRDefault="007B754B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</w:p>
    <w:p w:rsidR="007B754B" w:rsidRPr="006C4EC6" w:rsidRDefault="007B754B" w:rsidP="007B754B">
      <w:pPr>
        <w:pStyle w:val="ConsPlusNormal"/>
        <w:spacing w:line="0" w:lineRule="atLeast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 к размещению информационных вывесок на территории муниципального образования город Набережные Челны</w:t>
      </w:r>
    </w:p>
    <w:p w:rsidR="007B754B" w:rsidRPr="006C4EC6" w:rsidRDefault="007B754B" w:rsidP="00F955AB">
      <w:pPr>
        <w:pStyle w:val="ConsPlusNormal"/>
        <w:spacing w:line="0" w:lineRule="atLeast"/>
        <w:ind w:right="-1" w:firstLine="709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Настоящие требования к размещению информационных вывесок на территории муниципального образования г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ород Набережные Челны (далее – Т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ребования) </w:t>
      </w:r>
      <w:r w:rsidRPr="006C4EC6">
        <w:rPr>
          <w:rFonts w:ascii="Times New Roman" w:hAnsi="Times New Roman" w:cs="Times New Roman"/>
          <w:szCs w:val="22"/>
        </w:rPr>
        <w:t>определяют виды информационных вывесок, размещаемых в городе Набережные Челны, устанавливают требования к указанным информационным вывескам, их размещению, содержанию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разработаны в целях организации внешнего благоустройства муниципального образования город Набережные Челны Республики Татарстан (д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алее – город Набережные Челны)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соответствии с законом Российской Федерации от 07.02.1992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2300-1 «О защите прав потребителей», законом Республики Татарстан от 08.07.1992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1560-</w:t>
      </w:r>
      <w:r w:rsidRPr="006C4EC6">
        <w:rPr>
          <w:rFonts w:ascii="Times New Roman" w:hAnsi="Times New Roman" w:cs="Times New Roman"/>
          <w:color w:val="000000" w:themeColor="text1"/>
          <w:szCs w:val="22"/>
          <w:lang w:val="en-US"/>
        </w:rPr>
        <w:t>XII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«О государственных языках Республики Татарстан и других я</w:t>
      </w:r>
      <w:r w:rsidR="003F0382" w:rsidRPr="006C4EC6">
        <w:rPr>
          <w:rFonts w:ascii="Times New Roman" w:hAnsi="Times New Roman" w:cs="Times New Roman"/>
          <w:color w:val="000000" w:themeColor="text1"/>
          <w:szCs w:val="22"/>
        </w:rPr>
        <w:t>зыках в Республике Татарстан», Решением Городского Совета от 24.10.2017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F0382" w:rsidRPr="006C4EC6">
        <w:rPr>
          <w:rFonts w:ascii="Times New Roman" w:hAnsi="Times New Roman" w:cs="Times New Roman"/>
          <w:color w:val="000000" w:themeColor="text1"/>
          <w:szCs w:val="22"/>
        </w:rPr>
        <w:t>20/8 «Об утверждении правил благоустройства территории муниципального образования город Набережные Челны».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:rsidR="007B754B" w:rsidRPr="006C4EC6" w:rsidRDefault="004000F8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 настоящих Т</w:t>
      </w:r>
      <w:r w:rsidR="007B754B" w:rsidRPr="006C4EC6">
        <w:rPr>
          <w:rFonts w:ascii="Times New Roman" w:hAnsi="Times New Roman" w:cs="Times New Roman"/>
          <w:color w:val="000000" w:themeColor="text1"/>
        </w:rPr>
        <w:t>ребованиях используются следующие понятия: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архитектурные особенности фасада - отличительные характеристики здания, отражающие конструктивные и эстетические качества фасада, окружающей градостроительной среды (стилевая и композиционная целостность, ритм, соразмерность и пропорциональность, визуальное восприятие, баланс открытых и закрытых пространств);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динамический способ передачи информации - способ передачи информации с использованием электронных носителей и табло, предусматривающий смену информации;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режимная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табличка – информационная вывеска, содержащая информацию о фирменном наименовании (наименовании) организации и режиме ее работы;</w:t>
      </w:r>
      <w:r w:rsidRPr="006C4EC6">
        <w:rPr>
          <w:rFonts w:ascii="Times New Roman" w:hAnsi="Times New Roman" w:cs="Times New Roman"/>
          <w:i/>
          <w:color w:val="000000" w:themeColor="text1"/>
          <w:lang w:eastAsia="ru-RU"/>
        </w:rPr>
        <w:t xml:space="preserve"> </w:t>
      </w:r>
    </w:p>
    <w:p w:rsidR="00A546A0" w:rsidRPr="006C4EC6" w:rsidRDefault="007B754B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концепция размещения 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объекте - проект размещения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 рекламных конструкций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информационных вывесок на конкретном объекте (здание, строение, сооружение</w:t>
      </w:r>
      <w:r w:rsidR="0032209A" w:rsidRPr="006C4EC6">
        <w:rPr>
          <w:rFonts w:ascii="Times New Roman" w:hAnsi="Times New Roman" w:cs="Times New Roman"/>
          <w:color w:val="000000" w:themeColor="text1"/>
          <w:szCs w:val="22"/>
        </w:rPr>
        <w:t>),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согласованный уполномоченным органом Исполнительного комитета муниципального образования город Набережные Челны (далее – Исполнительный комитет) с учетом необходимости сохранения внешнего архитектурно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го облика сложившейся застройки, размещенный на официальном сайте города;</w:t>
      </w:r>
    </w:p>
    <w:p w:rsidR="007B754B" w:rsidRPr="006C4EC6" w:rsidRDefault="00A546A0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 </w:t>
      </w:r>
      <w:r w:rsidR="007B754B" w:rsidRPr="006C4EC6">
        <w:rPr>
          <w:rFonts w:ascii="Times New Roman" w:hAnsi="Times New Roman" w:cs="Times New Roman"/>
          <w:szCs w:val="22"/>
        </w:rPr>
        <w:t xml:space="preserve">дизайн-проект размещения вывески (проект размещения средства наружной информации (паспорт)) 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- документ установлен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>ной формы, согласно п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риложению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>№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>1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к настоящим Требованиям, определяющий внешний вид, точное место размещения информационной вывески и содержащий иные сведения, необходимые для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ее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идентификации;</w:t>
      </w:r>
    </w:p>
    <w:p w:rsidR="004000F8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информационная вывеска (средство наружн</w:t>
      </w:r>
      <w:r w:rsidR="004000F8" w:rsidRPr="006C4EC6">
        <w:rPr>
          <w:rFonts w:ascii="Times New Roman" w:hAnsi="Times New Roman" w:cs="Times New Roman"/>
          <w:color w:val="000000" w:themeColor="text1"/>
        </w:rPr>
        <w:t>ой информации) - элемент благоустройства территории, являющийся информационной конструкцией, устанавливаемой в месте нахождения организации: на фасаде здания непосредственно рядом со входом в здание (справа или слева от входа), в котором находится организация, либо в границах окон помещения, в котором осуществляет свою деятельность соответствующая организация, а также непосредственно над оконными проемами или под оконными проемами такого помещения, либо в пределах участка фасада здания, являющегося внешней стеной конкретного помещения в здании, в котором осуществляет свою деятельность соответствующая организация, и (или) непосредственно в месте осуществления реализации товара, оказания услуг в целях информационного оформления зданий и сооружений, в том числе некапитальных;</w:t>
      </w:r>
    </w:p>
    <w:p w:rsidR="000F116B" w:rsidRPr="006C4EC6" w:rsidRDefault="000F116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короб - светотехническое изделие, которое представляет собой объемную конструкцию с лицевой поверхностью из пропускающего свет материала, с боковинами и тыльной (задней) поверхностью из металла или пластика ПВХ (поливинилхлорида). Внутри светового короба установлен источник света, который освещает лицевую поверхность.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инкрустированный короб –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0F116B" w:rsidRPr="006C4EC6">
        <w:rPr>
          <w:rFonts w:ascii="Times New Roman" w:hAnsi="Times New Roman" w:cs="Times New Roman"/>
          <w:color w:val="000000" w:themeColor="text1"/>
        </w:rPr>
        <w:t>светотехническое изделие, которое представляет собой объемную конструкцию</w:t>
      </w:r>
      <w:r w:rsidR="0066549E" w:rsidRPr="006C4EC6">
        <w:rPr>
          <w:rFonts w:ascii="Times New Roman" w:hAnsi="Times New Roman" w:cs="Times New Roman"/>
          <w:color w:val="000000" w:themeColor="text1"/>
        </w:rPr>
        <w:t xml:space="preserve"> с лицевой несветящейся поверхностью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 с</w:t>
      </w:r>
      <w:r w:rsidR="0066549E" w:rsidRPr="006C4EC6">
        <w:rPr>
          <w:rFonts w:ascii="Times New Roman" w:hAnsi="Times New Roman" w:cs="Times New Roman"/>
          <w:color w:val="000000" w:themeColor="text1"/>
        </w:rPr>
        <w:t>о светящимися объемными накладными элементами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, с боковинами и тыльной (задней) поверхностью из металла или </w:t>
      </w:r>
      <w:r w:rsidR="0066549E" w:rsidRPr="006C4EC6">
        <w:rPr>
          <w:rFonts w:ascii="Times New Roman" w:hAnsi="Times New Roman" w:cs="Times New Roman"/>
          <w:color w:val="000000" w:themeColor="text1"/>
        </w:rPr>
        <w:t>пластика ПВХ (поливинилхлорида)</w:t>
      </w:r>
      <w:r w:rsidRPr="006C4EC6">
        <w:rPr>
          <w:rFonts w:ascii="Times New Roman" w:hAnsi="Times New Roman" w:cs="Times New Roman"/>
          <w:color w:val="000000" w:themeColor="text1"/>
        </w:rPr>
        <w:t>;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> 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суперграфика - один из приемов (рисунок, орнамент, барельеф, мозаика) архитектурно-художественного оформления фасадов, усиливающий его визуальное восприятие;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lastRenderedPageBreak/>
        <w:t>фасад - наружная сторона здания (главный, боковой, дворовый). Основной фасад здания имеет наибольшую зону видимости с городских территорий, как правило, ориентирован на восприятие со стороны магистральных и(или) иного значения улиц;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фриз - видимая полоса, декоративный обрамляющий элемент фасада или козырька в виде горизонтальной полосы, технологически и визуально выделяющий, подчеркивающий край, обрамление;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>реклама – это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 xml:space="preserve">рекламная конструкция – это техническое средство стабильного территориального размещения (щиты, стенды, строительные сетки, перетяжки, электронные табло, проекционные оборудования и </w:t>
      </w:r>
      <w:r w:rsidR="003D61AB" w:rsidRPr="006C4EC6">
        <w:rPr>
          <w:rFonts w:ascii="Times New Roman" w:hAnsi="Times New Roman" w:cs="Times New Roman"/>
        </w:rPr>
        <w:t>иные технические средства</w:t>
      </w:r>
      <w:r w:rsidRPr="006C4EC6">
        <w:rPr>
          <w:rFonts w:ascii="Times New Roman" w:hAnsi="Times New Roman" w:cs="Times New Roman"/>
        </w:rPr>
        <w:t>), монтируемое и располагаемое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транспорта, предназначенное для распространения наружной рекламы;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штендер - выносная мобильная конструкция, имеющая одну или две </w:t>
      </w:r>
      <w:r w:rsidR="003D61AB" w:rsidRPr="006C4EC6">
        <w:rPr>
          <w:rFonts w:ascii="Times New Roman" w:hAnsi="Times New Roman" w:cs="Times New Roman"/>
          <w:color w:val="000000" w:themeColor="text1"/>
        </w:rPr>
        <w:t>информационные, или рекламные поверхности;</w:t>
      </w:r>
    </w:p>
    <w:p w:rsidR="003D61AB" w:rsidRPr="006C4EC6" w:rsidRDefault="003D61A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объект размещения информационной вывески - здание, строение или сооружение, на котором размещается </w:t>
      </w:r>
      <w:r w:rsidR="003A1A12" w:rsidRPr="006C4EC6">
        <w:rPr>
          <w:rFonts w:ascii="Times New Roman" w:hAnsi="Times New Roman" w:cs="Times New Roman"/>
          <w:color w:val="000000" w:themeColor="text1"/>
        </w:rPr>
        <w:t xml:space="preserve">информационная </w:t>
      </w:r>
      <w:r w:rsidRPr="006C4EC6">
        <w:rPr>
          <w:rFonts w:ascii="Times New Roman" w:hAnsi="Times New Roman" w:cs="Times New Roman"/>
          <w:color w:val="000000" w:themeColor="text1"/>
        </w:rPr>
        <w:t>вывеска.</w:t>
      </w:r>
    </w:p>
    <w:p w:rsidR="00AC2D2C" w:rsidRDefault="007B754B" w:rsidP="001D4ADC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Места размещения информационных вывесок (за исключением стел, 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режимных табличек) определяются согласованной Исполнительным комитетом концепцией размещения 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объекте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>.</w:t>
      </w:r>
    </w:p>
    <w:p w:rsidR="006259EF" w:rsidRDefault="00AC2D2C" w:rsidP="006259EF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 xml:space="preserve">Места размещения 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>информационных вывесок</w:t>
      </w:r>
      <w:r>
        <w:rPr>
          <w:rFonts w:ascii="Times New Roman" w:hAnsi="Times New Roman" w:cs="Times New Roman"/>
          <w:color w:val="000000" w:themeColor="text1"/>
          <w:szCs w:val="22"/>
        </w:rPr>
        <w:t xml:space="preserve"> должны содержаться в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исправном инженерно-техническом состоянии, информационные вывески  должны иметь эстетичный вид, быть чистыми, с отсутствием на поверхности информационной вывески посторонних надписей, рисунков, объявлений,</w:t>
      </w:r>
      <w:r w:rsidR="007E03F0">
        <w:rPr>
          <w:rFonts w:ascii="Times New Roman" w:hAnsi="Times New Roman" w:cs="Times New Roman"/>
          <w:color w:val="000000" w:themeColor="text1"/>
          <w:szCs w:val="22"/>
        </w:rPr>
        <w:t xml:space="preserve"> рекламных проспектов,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плакатов</w:t>
      </w:r>
      <w:r w:rsidR="007E03F0">
        <w:rPr>
          <w:rFonts w:ascii="Times New Roman" w:hAnsi="Times New Roman" w:cs="Times New Roman"/>
          <w:color w:val="000000" w:themeColor="text1"/>
          <w:szCs w:val="22"/>
        </w:rPr>
        <w:t>, листовок, афиш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и их частей.  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 повреждение сооружений и отделки объектов при креплении к ним информационных вывесок, а также снижение их целостности, прочности и устойчивости.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Проектирование, изготовление и установка информационных вывесок должны осуществляться в соответствии с требованиями строительных норм и правил, а также, с учетом требований пожарной безопасности. </w:t>
      </w:r>
    </w:p>
    <w:p w:rsidR="002107D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информационных вывесках допустимо использование только материалов группы горючести НГ и Г1 по «ГОСТ 30244-94. Материалы строительные. Методы испытаний на горючесть», утвержденный постановлением Минстроя РФ от 04.08.1995 №18-79. Также рекомендовано использование указанных материалов в информационных вывесках, размещенных внутри зданий, строений и сооружений.</w:t>
      </w:r>
    </w:p>
    <w:p w:rsidR="002107D0" w:rsidRPr="006C4EC6" w:rsidRDefault="005A04FD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Все информационные вывески на территории муниципального образования город Набережные Челны, за исключением режимных табличек, размещаются и (или) эксплуатируются в соответствии с согласованным </w:t>
      </w:r>
      <w:r w:rsidRPr="006C4EC6">
        <w:rPr>
          <w:rFonts w:ascii="Times New Roman" w:hAnsi="Times New Roman" w:cs="Times New Roman"/>
        </w:rPr>
        <w:t>дизайн-проектом размещения вывески.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Согласование </w:t>
      </w:r>
      <w:r w:rsidRPr="006C4EC6">
        <w:rPr>
          <w:rFonts w:ascii="Times New Roman" w:hAnsi="Times New Roman" w:cs="Times New Roman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осуще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ствляет Исполнительный комитет в соответствии с административным регламентом предоставления муниципальной услуги по установке информационной вывески, согласованию дизайн-проекта размещения вывески.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Размещение и (или) эксплуатация информационной вывески (за исключением режимной таблички) без согласования </w:t>
      </w:r>
      <w:r w:rsidRPr="006C4EC6">
        <w:rPr>
          <w:rFonts w:ascii="Times New Roman" w:hAnsi="Times New Roman" w:cs="Times New Roman"/>
          <w:szCs w:val="22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не допускается.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Дизайн-проект размещения вывески согласовывается на срок действия договора, дающего право размещения в данном объекте, но не более чем на 5 лет.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 временного владения заявителем здания, строения, сооружения дизайн-проект размещения вывески согласовывается на время действия владения.</w:t>
      </w:r>
    </w:p>
    <w:p w:rsidR="00F73C60" w:rsidRPr="006C4EC6" w:rsidRDefault="00F73C60" w:rsidP="00F73C60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Проектирование, изготовление и установку информационной вывески необходимо осуществлять в соответствии с размерами и цветами имеющихся, размещенных согласно разрешительной документации, информационных вывесок либо рекламных конструкций и архитектурными особенностями фасада.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Согласование дизайн-проекта размещения 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 аннулируется: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 в случае окончания срока действия договора, дающего право размещения в данном объекте соответствующей информационной вывески;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2) в случае несоответствия информационной вывески концепции размещения </w:t>
      </w:r>
      <w:r w:rsidR="00107996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информационных вывесок на объекте. 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Владелец информационной вывески несет ответственность за любые нарушения правил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>безопасности, а также за неисправности и аварийные ситуации при нарушении условий монтажа и эксплуатации информационных вывесок.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Владельцы информационных вывесок обязаны: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следить за надлежащим состоянием информационных вывесок, своевременно производить их р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емонт и уборку места размещения;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разработать и согласовать 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дизайн-проект размещения вывески;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производить временный демонтаж информационных вывесок на время ремонта, реконструкции либо восстановлении фасада здания, строения, сооружения;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осуществить после монтажа информационной вывески восстановление нарушенного фасада и благоустройства места размещения конструкции в течение трех суток. Информационные вывески при наличии у них фундаментного блока должны быть демонтированы вместе с фундаментным блоком;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по истечении срока действия согласованного дизайн-проекта размещения вывески, проекта размещения средства наружной информации (паспорт) в течение 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суток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произвести демонтаж информационной вывески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 xml:space="preserve"> (средства наружной информации (паспорт))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восстано</w:t>
      </w:r>
      <w:r w:rsidR="0026493C" w:rsidRPr="006C4EC6">
        <w:rPr>
          <w:rFonts w:ascii="Times New Roman" w:hAnsi="Times New Roman" w:cs="Times New Roman"/>
          <w:color w:val="000000" w:themeColor="text1"/>
          <w:szCs w:val="22"/>
        </w:rPr>
        <w:t>вить благоустройство территории.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Информация на информационных вывесках 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Татарстан.</w:t>
      </w:r>
    </w:p>
    <w:p w:rsidR="00CE6D3D" w:rsidRPr="006C4EC6" w:rsidRDefault="00CE6D3D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случаях использования двух и более языков тексты должны быть идентичными по содержанию и техническому оформлению, выполнены грамотно и разборчиво</w:t>
      </w:r>
      <w:r w:rsidRPr="006C4EC6">
        <w:rPr>
          <w:rFonts w:ascii="Times New Roman" w:hAnsi="Times New Roman" w:cs="Times New Roman"/>
          <w:szCs w:val="22"/>
        </w:rPr>
        <w:t xml:space="preserve"> (иметь одинаковые парамет</w:t>
      </w:r>
      <w:r w:rsidR="00E77F81" w:rsidRPr="006C4EC6">
        <w:rPr>
          <w:rFonts w:ascii="Times New Roman" w:hAnsi="Times New Roman" w:cs="Times New Roman"/>
          <w:szCs w:val="22"/>
        </w:rPr>
        <w:t>ры - цвет, тип и размер шрифта)</w:t>
      </w:r>
      <w:r w:rsidRPr="006C4EC6">
        <w:rPr>
          <w:rFonts w:ascii="Times New Roman" w:hAnsi="Times New Roman" w:cs="Times New Roman"/>
          <w:szCs w:val="22"/>
        </w:rPr>
        <w:t>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случае изменения цветового, конструктивного решения, облицовки фасада здания, строения, сооружения информационная вывеска подлежит повторному согласованию, с учетом изменений.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допускается:</w:t>
      </w:r>
    </w:p>
    <w:p w:rsidR="007B754B" w:rsidRPr="006C4EC6" w:rsidRDefault="00F835D8" w:rsidP="00BD57AC">
      <w:pPr>
        <w:pStyle w:val="ConsPlusNormal"/>
        <w:numPr>
          <w:ilvl w:val="0"/>
          <w:numId w:val="10"/>
        </w:numPr>
        <w:spacing w:line="0" w:lineRule="atLeast"/>
        <w:ind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эксплуатация информационных вывесок, имеющих механические повре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ждения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AC2D2C" w:rsidRDefault="007B754B" w:rsidP="00AC2D2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AC2D2C">
        <w:rPr>
          <w:rFonts w:ascii="Times New Roman" w:hAnsi="Times New Roman" w:cs="Times New Roman"/>
          <w:color w:val="000000" w:themeColor="text1"/>
          <w:szCs w:val="22"/>
        </w:rPr>
        <w:t>размещение объявлений, листовок, табличек, наклеек, информационно-печатной продукции и иной наружной информации в неустановленных для этих целей местах</w:t>
      </w:r>
      <w:r w:rsidR="00AC2D2C" w:rsidRPr="00AC2D2C">
        <w:rPr>
          <w:rFonts w:ascii="Times New Roman" w:hAnsi="Times New Roman" w:cs="Times New Roman"/>
          <w:color w:val="000000" w:themeColor="text1"/>
          <w:szCs w:val="22"/>
        </w:rPr>
        <w:t>,</w:t>
      </w:r>
      <w:r w:rsidRPr="00AC2D2C">
        <w:rPr>
          <w:rFonts w:ascii="Times New Roman" w:hAnsi="Times New Roman" w:cs="Times New Roman"/>
          <w:color w:val="000000" w:themeColor="text1"/>
          <w:szCs w:val="22"/>
        </w:rPr>
        <w:t xml:space="preserve"> в том числе на оконных и дверных проемах, фасадах зданий, на наружных стенах</w:t>
      </w:r>
      <w:r w:rsidR="00803F09" w:rsidRPr="00AC2D2C">
        <w:rPr>
          <w:rFonts w:ascii="Times New Roman" w:hAnsi="Times New Roman" w:cs="Times New Roman"/>
          <w:color w:val="000000" w:themeColor="text1"/>
          <w:szCs w:val="22"/>
        </w:rPr>
        <w:t xml:space="preserve"> сооружений и киосков;</w:t>
      </w:r>
      <w:r w:rsidR="00AC2D2C" w:rsidRP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:rsidR="00AC2D2C" w:rsidRPr="00AC2D2C" w:rsidRDefault="00AC2D2C" w:rsidP="00AC2D2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AC2D2C">
        <w:rPr>
          <w:rFonts w:ascii="Times New Roman" w:hAnsi="Times New Roman" w:cs="Times New Roman"/>
          <w:szCs w:val="22"/>
        </w:rPr>
        <w:t xml:space="preserve">эксплуатация проекционного и иного предназначенного для проекции изображений оборудования на любые поверхности; </w:t>
      </w:r>
    </w:p>
    <w:p w:rsidR="00803F09" w:rsidRPr="006C4EC6" w:rsidRDefault="00803F09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выполнение надписей и рисунков на фасадах зданий, на наружных стенах сооружений и киосков, ограждениях и заборах, павильонах, опорах освещения, рекламных конструкциях и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вывесках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деревьях и асфальте;</w:t>
      </w:r>
    </w:p>
    <w:p w:rsidR="00BF5D90" w:rsidRPr="006C4EC6" w:rsidRDefault="00BF5D90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тексте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вывески более двух видов шрифта, за исключением вывесок, имеющих зарегистрированный товарный знак</w:t>
      </w:r>
      <w:r w:rsidR="001C2B03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или знак обслуживания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информационных вывесках, материалов группы горючести Г2, Г3, Г4 по «ГОСТ 30244-94. Материалы строительные. Методы испытаний на горючесть, утвержденный постановлением Минстроя РФ от 04.08.1995 N 18-79»;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размещение и эксплуатация информационных вывесок:</w:t>
      </w:r>
      <w:r w:rsidRPr="006C4EC6">
        <w:rPr>
          <w:rFonts w:ascii="Times New Roman" w:hAnsi="Times New Roman" w:cs="Times New Roman"/>
          <w:i/>
          <w:color w:val="000000" w:themeColor="text1"/>
          <w:szCs w:val="22"/>
        </w:rPr>
        <w:t xml:space="preserve">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полного или частичного перекрытия оконных и дверных проемов, а также витражей и витрин, окон, арок, архитектурных деталей и декоративно-художественного оформления, суперграфики на зданиях, строениях, сооружениях в том числе на вс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троенно-пристроенных помещениях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выше установленных пределов, за исключением конструкций, являющихся первоначальным композиционным элементом архитектурного решения фасадов;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в контрастном и насыщенном цветовом решении, не сочетающимся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с цветовым решением фасада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испорченным изображением;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при наличии на предполагаемом месте установленной в соответствии с разрешением/согласованием, срок действия которого не истек, рекламной конструкции/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мерцающего света;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динамического способа передачи информации (в том числе в виде бегущей строки), за исключением стел автозаправочных станций о ценах на топливо;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вертикальных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светового короба;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 xml:space="preserve">- на нестационарных торговых объектах, не предусмотренных 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эскизным проектом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объекта;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эркерах, колоннах, пилястрах;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перекрывающих адресную атрибутику (указатели наименований улиц и номеров домов);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глухих торцах зданий, строений и сооружений;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 сменной информацией, за исключением модульных учрежденческих досок, стел на автозаправочных станциях и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содержащих более 10% от общей площади информационного поля указание на информацию, не являющуюся обязательной в силу </w:t>
      </w:r>
      <w:hyperlink r:id="rId6" w:history="1">
        <w:r w:rsidRPr="006C4EC6">
          <w:rPr>
            <w:rFonts w:ascii="Times New Roman" w:hAnsi="Times New Roman" w:cs="Times New Roman"/>
            <w:color w:val="000000" w:themeColor="text1"/>
            <w:szCs w:val="22"/>
          </w:rPr>
          <w:t>статьи 9</w:t>
        </w:r>
      </w:hyperlink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закона Российской Федерации от 07.02.1992 №2300-I «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О защите прав потребителей» (информация о фирменном наименовании (наименовании) организации, месте ее нахождения (адресе) и режиме ее работы), а именно 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 xml:space="preserve">изображений,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номеров телефонов, сайтов, адресов электронной почты, обозначения направлений, перечней товаров и услуг, информаци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и об аренде, продаже помещений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,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за исключением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режимных табличек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, стел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витринных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содержащих только изображения без текстовой информации;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открытого способа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дублирующих информацию с использованием одного вида конструкции, за исключением информации,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Татарстан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,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информации, размещаемой на каждом из фасадов здания, расположенного на пересечении нескольких улиц или на территории, расположенной между двумя улицами; информации, размещаемой на фасадах автозаправочных станций;</w:t>
      </w:r>
    </w:p>
    <w:p w:rsidR="00C7176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применением неидентичных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1A085D" w:rsidRPr="006C4EC6">
        <w:rPr>
          <w:rFonts w:ascii="Times New Roman" w:hAnsi="Times New Roman" w:cs="Times New Roman"/>
          <w:color w:val="000000" w:themeColor="text1"/>
          <w:szCs w:val="22"/>
        </w:rPr>
        <w:t>по содержанию</w:t>
      </w:r>
      <w:r w:rsidR="00593BE6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техническому оформлению (цвет, тип и размер шрифта)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надписей на разных языках;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боковых сторон фризов, козырьков входных групп;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надувных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объекте фасад и (или) внешнее покрытие которого не соответствуют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требованиям строительных норм и правил, требованиям пожарной безопасности.</w:t>
      </w:r>
      <w:r w:rsidRPr="006C4EC6">
        <w:rPr>
          <w:rFonts w:ascii="Times New Roman" w:hAnsi="Times New Roman" w:cs="Times New Roman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без согласованного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дизайн-проекта ра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не соответствующего дизайн-проекту размещения вывески, согласованному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грамматическими ошибками;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фасадах многоквартирных жилых домов: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 ограждающих конструкциях лоджий, балконов без письменного согласия их собственника;</w:t>
      </w:r>
      <w:r w:rsidRPr="006C4EC6">
        <w:rPr>
          <w:rFonts w:ascii="Times New Roman" w:hAnsi="Times New Roman" w:cs="Times New Roman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границах жилых помещений, за исключением конструкций, размещенных между первым и вторым этажами, непосредственно над занимаемым нежилым помещением; </w:t>
      </w:r>
      <w:r w:rsidRPr="006C4EC6">
        <w:rPr>
          <w:rFonts w:ascii="Times New Roman" w:hAnsi="Times New Roman" w:cs="Times New Roman"/>
          <w:szCs w:val="22"/>
        </w:rPr>
        <w:t>за границами встроенных нежилых помещений, располагаемых в габаритах жилого дома и занимаемых лицом, размещающим информационную конструкцию, за исключением конструкций, размещенных между первым и вторым этажами, непосредственно над занимаемым нежилым помещением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</w:t>
      </w:r>
      <w:r w:rsidRPr="006C4EC6">
        <w:rPr>
          <w:rFonts w:ascii="Times New Roman" w:hAnsi="Times New Roman" w:cs="Times New Roman"/>
          <w:szCs w:val="22"/>
        </w:rPr>
        <w:t xml:space="preserve"> с применением в изготовлении тканых материалов, баннерной ткани;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- вне места нахождения организац</w:t>
      </w:r>
      <w:r w:rsidR="00C072B4" w:rsidRPr="006C4EC6">
        <w:rPr>
          <w:rFonts w:ascii="Times New Roman" w:hAnsi="Times New Roman" w:cs="Times New Roman"/>
          <w:szCs w:val="22"/>
        </w:rPr>
        <w:t>ии, индивидуального предпринимателя;</w:t>
      </w:r>
    </w:p>
    <w:p w:rsidR="00B058F8" w:rsidRPr="006C4EC6" w:rsidRDefault="00C072B4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- в виде штендеров;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>-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входной группе здания, сооружения при отсутствии согласования архитектурно-градостроительного облика объекта (проектируемых и реконструируемых объектов капитального строительства, входных групп и объектов благоустройства террит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ории).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Информационные вывески могут быть следующих видов: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крышная установка;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фоновая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3)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консольная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модульная учрежденческая доска;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режимная табличка;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афишная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7)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стела.</w:t>
      </w:r>
    </w:p>
    <w:p w:rsidR="00E77F81" w:rsidRPr="006C4EC6" w:rsidRDefault="00337C17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Размещение видов </w:t>
      </w:r>
      <w:r w:rsidR="00E77F81" w:rsidRPr="006C4EC6">
        <w:rPr>
          <w:rFonts w:ascii="Times New Roman" w:hAnsi="Times New Roman" w:cs="Times New Roman"/>
          <w:szCs w:val="22"/>
        </w:rPr>
        <w:t xml:space="preserve">информационных </w:t>
      </w:r>
      <w:r w:rsidRPr="006C4EC6">
        <w:rPr>
          <w:rFonts w:ascii="Times New Roman" w:hAnsi="Times New Roman" w:cs="Times New Roman"/>
          <w:szCs w:val="22"/>
        </w:rPr>
        <w:t>вывесок, не предусмотренных настоящими Требованиями, на территории города Набережные Челны не допускается.</w:t>
      </w:r>
    </w:p>
    <w:p w:rsidR="003C0475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 - индивидуальная информационная конструкция, размещаемая на крыше здания в виде отдельно стоящих символов (букв, цифр, логотипов, знаков, художественных элементов) без фона с внутренним подсветом.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информационного поля крышной установки рассчитывается исходя из площади прямоугольника, в который вписывается данная крышная установка.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случае, если крышная установка содержит отдельный графический элемент (знак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>обслуживания, логотип), его высота может превышать размеры высоты букв, но не более чем на 1/3.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Элементы крепления крышной установки не должны выступать за периметр данной конструкции по бокам и сверху.</w:t>
      </w:r>
    </w:p>
    <w:p w:rsidR="00565937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Фоновая конструкция - индивидуальная информационная конструкция, размещаемая в соответствии с концепцией размещения </w:t>
      </w:r>
      <w:r w:rsidR="00107996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наружной поверхности стен, фронтонах зданий, нестационарных торговых объектов: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объемных световых букв закрытого сечения, декоративных элементов и знаков, состоящих из каркаса и элементов крепления;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инкрустированного светового короба.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 должна быть выровнена по единой горизонтальной оси с существующими фоновыми конструкциями, установленными согласно действующей разрешительной документации в пределах фасада.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случае, если фоновая конструкция содержит отдельный графический элемент (знак обслуживания, логотип) его высота может превышать размер высоты букв, но не более чем на 1/3.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- индивидуальная информационная конструкция</w:t>
      </w:r>
      <w:r w:rsidR="00F25A95" w:rsidRPr="006C4EC6">
        <w:rPr>
          <w:rFonts w:ascii="Times New Roman" w:hAnsi="Times New Roman" w:cs="Times New Roman"/>
          <w:color w:val="000000" w:themeColor="text1"/>
          <w:szCs w:val="22"/>
        </w:rPr>
        <w:t xml:space="preserve"> с внутренним подсветом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устанавливаемая под прямым углом к плос</w:t>
      </w:r>
      <w:r w:rsidR="003E00B3" w:rsidRPr="006C4EC6">
        <w:rPr>
          <w:rFonts w:ascii="Times New Roman" w:hAnsi="Times New Roman" w:cs="Times New Roman"/>
          <w:color w:val="000000" w:themeColor="text1"/>
          <w:szCs w:val="22"/>
        </w:rPr>
        <w:t>кости фасада здания, локализован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но, на наружной поверхности стены.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должна быть выровнена по единой горизонтальной оси с существующими фоновыми конструкциями и консольными конструкциями, установленными согласно разрешительной документации в пределах фасада, на уровне линии перекрытий между первым и вторым этажами.</w:t>
      </w:r>
    </w:p>
    <w:p w:rsidR="00565937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Модульная учрежденческая доска - это информационная конструкция, используемая в случае размещения в одном здании нескольких организаций независимо от их организационно-правовой формы, индивидуальных предпринимателей в виде модулей, объединенных в единый блок, размещаемая на здании. </w:t>
      </w:r>
    </w:p>
    <w:p w:rsidR="007B754B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Режимная табличка -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информационная конструкция, состоящая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из информационного поля (текстовой части) и содержащая сведения </w:t>
      </w:r>
      <w:r w:rsidR="0029580D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о фирменном наименовании 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>и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режиме работы организации,</w:t>
      </w:r>
      <w:r w:rsidRPr="006C4EC6">
        <w:rPr>
          <w:rFonts w:ascii="Times New Roman" w:hAnsi="Times New Roman" w:cs="Times New Roman"/>
          <w:color w:val="000000" w:themeColor="text1"/>
        </w:rPr>
        <w:t xml:space="preserve"> устанавливаемая организациями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индивидуальный предприниматель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Для одной организации, индивидуального предпринимателя на одном объекте может быть установлена одна режимная табличка.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Расстояние от уровня земли (пола входной группы) не должно превышать 2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размещается на единой горизонтальной оси с иными аналогичными информационными вывесками в пределах плоскости фасада.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состоит из информационного поля (текстовой части).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Допустимый размер</w:t>
      </w:r>
      <w:r w:rsidR="003A1A12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</w:t>
      </w:r>
      <w:r w:rsidR="00F55B88" w:rsidRPr="006C4EC6">
        <w:rPr>
          <w:rFonts w:ascii="Times New Roman" w:hAnsi="Times New Roman" w:cs="Times New Roman"/>
          <w:color w:val="000000" w:themeColor="text1"/>
          <w:szCs w:val="22"/>
        </w:rPr>
        <w:t>режимной</w:t>
      </w:r>
      <w:r w:rsidR="00565937" w:rsidRPr="006C4EC6">
        <w:rPr>
          <w:rFonts w:ascii="Times New Roman" w:hAnsi="Times New Roman" w:cs="Times New Roman"/>
          <w:color w:val="000000" w:themeColor="text1"/>
          <w:szCs w:val="22"/>
        </w:rPr>
        <w:t xml:space="preserve"> таблички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составляет: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0,50 м по ширине;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0,60 м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высота букв, знаков, размещаемых на режимной табличке не должна превышать 0,10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В случае размещения в одном объекте нескольких организаций, индивидуальных предпринимателей, общая площадь режимных табличек, устанавливаемых на фасадах объекта перед одним входом, не должна превышать 2 кв. м. При этом параметры табличек, размещаемых перед одним входом, должны быть идентичными.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Режимные таблички могут быть размещены на остеклении витрины методом нанесения трафаретной печати.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размеры указанных табличек не могут превышать 0,30 м - по длине и 0,20 м -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Размещение на остекле</w:t>
      </w:r>
      <w:r w:rsidR="002B20B5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нии витрин нескольких табличек, 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допускается при условии наличия между ними расстояния не менее 0,15 м и общего количества указанных табличек - не более четырех.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Афишная конструкция - индивидуальная отдельно стоящая информационная конструкция малого или среднего формата, состоящая из фундамента, каркаса, рамки конструкции и информационного поля.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Фундамент афишной конструкции допускается в двух вариантах: заглубляемый, не выступающий над уровнем грунта (асфальтового покрытия, брусчатки и иного твердого покрытия), и незаглубляемый. В случае использования незаглубляемого фундамента он в обязательном порядке облицовывается декоративным материалом по специальной форме, соответствующей дизайну афишной конструкции.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афишной конструкции определяется общей площадью его информационных полей.</w:t>
      </w:r>
    </w:p>
    <w:p w:rsidR="007B754B" w:rsidRPr="006C4EC6" w:rsidRDefault="007B754B" w:rsidP="008C4FD1">
      <w:pPr>
        <w:pStyle w:val="ConsPlusNormal"/>
        <w:spacing w:line="0" w:lineRule="atLeast"/>
        <w:ind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Доведение до потребителя сообщений/изображений может производиться с использованием следующих технологий смены изображений: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с помощью неподвижных полиграфически</w:t>
      </w:r>
      <w:r w:rsidR="003D5E46" w:rsidRPr="006C4EC6">
        <w:rPr>
          <w:rFonts w:ascii="Times New Roman" w:hAnsi="Times New Roman" w:cs="Times New Roman"/>
          <w:szCs w:val="22"/>
        </w:rPr>
        <w:t>х постеров</w:t>
      </w:r>
      <w:r w:rsidRPr="006C4EC6">
        <w:rPr>
          <w:rFonts w:ascii="Times New Roman" w:hAnsi="Times New Roman" w:cs="Times New Roman"/>
          <w:szCs w:val="22"/>
        </w:rPr>
        <w:t xml:space="preserve"> с внутренним подсветом;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с помощью изображений, демонстрируемых на электронных носителях, при использовании электронно-цифровой поверхности расстояние между пикселями (шаг пикселя) – не более 10 мм.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Трансляция изображения и видео на медиа экране должна быть приостановлена ежедневно с 23:00 ч. до 6:00 ч.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Допустимые значения яркости светодиодных модулей: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светлое время суток - 6370 кд/кв.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темное время суток - 851 кд/кв. м.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случае установки односторонней афишной конструкции обратная сторона конструкции должна быть декоративно оформлена.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Афишные конструкции предназначены исключительно для размещения информации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 и социальной рекламы.</w:t>
      </w:r>
    </w:p>
    <w:p w:rsidR="00565937" w:rsidRPr="006C4EC6" w:rsidRDefault="008E733F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Стела - типовая отдельно стоящая объемно-пространственная, в индивидуальном исполнении информационная конструкция малого (высотой не более 6,0 м) или среднего (более 6,0 м) формата, состоящая из фундамента, каркаса, обшитого материалом нейтральных цветов, с внутренним подсветом. 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стелы определяется общей площадью его сторон.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Состоит из фундамента, опоры, каркаса и информационного поля.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Количество сторон стелы не может быть более трех. Фундамент не должен выступать над уровнем грунта.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Стела, выполненная в одностороннем варианте, должна иметь декоративно оформленную обратную сторону.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4152D0">
        <w:rPr>
          <w:rFonts w:ascii="Times New Roman" w:hAnsi="Times New Roman" w:cs="Times New Roman"/>
          <w:color w:val="000000" w:themeColor="text1"/>
          <w:szCs w:val="22"/>
        </w:rPr>
        <w:t>Стела предназначена для размещения информации, не содержащей сведений рекламного характера, а именно: указания на объект рекламирования, в том числе наименования организации, названий товаров (работ, услуг), средств индивидуализации юридических лиц, товаров, работ, услуг и предприятий, которые позволяют выделить конкретное лицо или конкретный товар среди множества однородных. За исключением стел автозаправочных станций с указанием наименования АЗС, АГЗС, видах оказываемых услуг, экологическом классе и стоимости реализуемого моторного топлива, газа на территории АЗС, АГЗС и при приближении к АЗС, АГЗС.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/>
          <w:color w:val="000000" w:themeColor="text1"/>
        </w:rPr>
        <w:t>Запрещается установка и эксплуатация: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1) крышной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многоквартирных жилых домах, пристроях к ним, нестационарных торговых объектах;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(за исключением торговых и дилер</w:t>
      </w:r>
      <w:r w:rsidR="00760671" w:rsidRPr="006C4EC6">
        <w:rPr>
          <w:rFonts w:ascii="Times New Roman" w:hAnsi="Times New Roman"/>
          <w:color w:val="000000" w:themeColor="text1"/>
        </w:rPr>
        <w:t>ских центров) высотой: более 1</w:t>
      </w:r>
      <w:r w:rsidRPr="006C4EC6">
        <w:rPr>
          <w:rFonts w:ascii="Times New Roman" w:hAnsi="Times New Roman"/>
          <w:color w:val="000000" w:themeColor="text1"/>
        </w:rPr>
        <w:t xml:space="preserve"> м для одноэтажных</w:t>
      </w:r>
      <w:r w:rsidR="00760671" w:rsidRPr="006C4EC6">
        <w:rPr>
          <w:rFonts w:ascii="Times New Roman" w:hAnsi="Times New Roman"/>
          <w:color w:val="000000" w:themeColor="text1"/>
        </w:rPr>
        <w:t xml:space="preserve"> и</w:t>
      </w:r>
      <w:r w:rsidRPr="006C4EC6">
        <w:rPr>
          <w:rFonts w:ascii="Times New Roman" w:hAnsi="Times New Roman"/>
          <w:color w:val="000000" w:themeColor="text1"/>
        </w:rPr>
        <w:t xml:space="preserve"> двухэтажных; более </w:t>
      </w:r>
      <w:r w:rsidR="00760671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для трех-, пятиэтажных;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торговых и дилерских центров и зданиях, имеющих 6 и</w:t>
      </w:r>
      <w:r w:rsidR="00760671" w:rsidRPr="006C4EC6">
        <w:rPr>
          <w:rFonts w:ascii="Times New Roman" w:hAnsi="Times New Roman"/>
          <w:color w:val="000000" w:themeColor="text1"/>
        </w:rPr>
        <w:t xml:space="preserve"> более этажей, высотой более </w:t>
      </w:r>
      <w:r w:rsidR="0047655A" w:rsidRPr="006C4EC6">
        <w:rPr>
          <w:rFonts w:ascii="Times New Roman" w:hAnsi="Times New Roman"/>
          <w:color w:val="000000" w:themeColor="text1"/>
        </w:rPr>
        <w:t>3</w:t>
      </w:r>
      <w:r w:rsidRPr="006C4EC6">
        <w:rPr>
          <w:rFonts w:ascii="Times New Roman" w:hAnsi="Times New Roman"/>
          <w:color w:val="000000" w:themeColor="text1"/>
        </w:rPr>
        <w:t xml:space="preserve"> м;</w:t>
      </w:r>
    </w:p>
    <w:p w:rsidR="00BF39CC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длиной: более </w:t>
      </w:r>
      <w:r w:rsidR="00B815A6" w:rsidRPr="006C4EC6">
        <w:rPr>
          <w:rFonts w:ascii="Times New Roman" w:hAnsi="Times New Roman"/>
          <w:color w:val="000000" w:themeColor="text1"/>
        </w:rPr>
        <w:t>2/3</w:t>
      </w:r>
      <w:r w:rsidRPr="006C4EC6">
        <w:rPr>
          <w:rFonts w:ascii="Times New Roman" w:hAnsi="Times New Roman"/>
          <w:color w:val="000000" w:themeColor="text1"/>
        </w:rPr>
        <w:t xml:space="preserve"> от длины фасада (части фасада), по отношению к которому она размещается;</w:t>
      </w:r>
    </w:p>
    <w:p w:rsidR="007B754B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</w:t>
      </w:r>
      <w:r w:rsidR="00E84E44" w:rsidRPr="006C4EC6">
        <w:rPr>
          <w:rFonts w:ascii="Times New Roman" w:hAnsi="Times New Roman"/>
          <w:color w:val="000000" w:themeColor="text1"/>
        </w:rPr>
        <w:t>над</w:t>
      </w:r>
      <w:r w:rsidRPr="006C4EC6">
        <w:rPr>
          <w:rFonts w:ascii="Times New Roman" w:hAnsi="Times New Roman"/>
          <w:color w:val="000000" w:themeColor="text1"/>
        </w:rPr>
        <w:t xml:space="preserve"> установленной</w:t>
      </w:r>
      <w:r w:rsidR="00E84E44" w:rsidRPr="006C4EC6">
        <w:rPr>
          <w:rFonts w:ascii="Times New Roman" w:hAnsi="Times New Roman"/>
          <w:color w:val="000000" w:themeColor="text1"/>
        </w:rPr>
        <w:t xml:space="preserve"> в соответствии с разрешением (согласованием), срок действия которого не истек,</w:t>
      </w:r>
      <w:r w:rsidRPr="006C4EC6">
        <w:rPr>
          <w:rFonts w:ascii="Times New Roman" w:hAnsi="Times New Roman"/>
          <w:color w:val="000000" w:themeColor="text1"/>
        </w:rPr>
        <w:t xml:space="preserve"> фоновой </w:t>
      </w:r>
      <w:r w:rsidR="00E84E44" w:rsidRPr="006C4EC6">
        <w:rPr>
          <w:rFonts w:ascii="Times New Roman" w:hAnsi="Times New Roman"/>
          <w:color w:val="000000" w:themeColor="text1"/>
        </w:rPr>
        <w:t>конструкцией</w:t>
      </w:r>
      <w:r w:rsidRPr="006C4EC6">
        <w:rPr>
          <w:rFonts w:ascii="Times New Roman" w:hAnsi="Times New Roman"/>
          <w:color w:val="000000" w:themeColor="text1"/>
        </w:rPr>
        <w:t xml:space="preserve"> на фронтоне, фризе верхнего этажа;</w:t>
      </w:r>
      <w:r w:rsidR="007B754B" w:rsidRPr="006C4EC6">
        <w:rPr>
          <w:rFonts w:ascii="Times New Roman" w:hAnsi="Times New Roman"/>
          <w:color w:val="000000" w:themeColor="text1"/>
        </w:rPr>
        <w:t xml:space="preserve">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на расстоянии от нижнего края информационного поля крышной установки до крыши (парапета) более 0,5 м на одноэтажных, двухэтажных зданиях (за исключением торговых и дилерских центров); более 1,0 м на торговых и дилерских центрах и зданиях, имеющих 3 и более этажей; </w:t>
      </w:r>
    </w:p>
    <w:p w:rsidR="0047655A" w:rsidRPr="006C4EC6" w:rsidRDefault="0047655A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более одной в пределах одного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2) фоновой конструкции: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высотой: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2/3 от высоты</w:t>
      </w:r>
      <w:r w:rsidR="00B815A6" w:rsidRPr="006C4EC6">
        <w:rPr>
          <w:rFonts w:ascii="Times New Roman" w:hAnsi="Times New Roman"/>
          <w:color w:val="000000" w:themeColor="text1"/>
        </w:rPr>
        <w:t xml:space="preserve"> простенка между окнами этажей</w:t>
      </w:r>
      <w:r w:rsidRPr="006C4EC6">
        <w:rPr>
          <w:rFonts w:ascii="Times New Roman" w:hAnsi="Times New Roman"/>
          <w:color w:val="000000" w:themeColor="text1"/>
        </w:rPr>
        <w:t>,</w:t>
      </w:r>
      <w:r w:rsidR="00B815A6" w:rsidRPr="006C4EC6">
        <w:rPr>
          <w:rFonts w:ascii="Times New Roman" w:hAnsi="Times New Roman"/>
          <w:color w:val="000000" w:themeColor="text1"/>
        </w:rPr>
        <w:t xml:space="preserve"> а также между окнами и парапетом крыши</w:t>
      </w:r>
      <w:r w:rsidRPr="006C4EC6">
        <w:rPr>
          <w:rFonts w:ascii="Times New Roman" w:hAnsi="Times New Roman"/>
          <w:color w:val="000000" w:themeColor="text1"/>
        </w:rPr>
        <w:t xml:space="preserve"> </w:t>
      </w:r>
      <w:r w:rsidR="00B815A6" w:rsidRPr="006C4EC6">
        <w:rPr>
          <w:rFonts w:ascii="Times New Roman" w:hAnsi="Times New Roman"/>
          <w:color w:val="000000" w:themeColor="text1"/>
        </w:rPr>
        <w:t xml:space="preserve">здания, </w:t>
      </w:r>
      <w:r w:rsidRPr="006C4EC6">
        <w:rPr>
          <w:rFonts w:ascii="Times New Roman" w:hAnsi="Times New Roman"/>
          <w:color w:val="000000" w:themeColor="text1"/>
        </w:rPr>
        <w:t xml:space="preserve">нестационарного торгового объекта;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превышающей 2/3 высоты фриза (в том числе встроенно-пристроенных помещений); </w:t>
      </w:r>
    </w:p>
    <w:p w:rsidR="0047655A" w:rsidRPr="006C4EC6" w:rsidRDefault="0047655A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размер крышной конструкции, согласованной на здании, строении в пределах фасада, на котором размещается</w:t>
      </w:r>
      <w:r w:rsidR="008E733F" w:rsidRPr="006C4EC6">
        <w:rPr>
          <w:rFonts w:ascii="Times New Roman" w:hAnsi="Times New Roman"/>
          <w:color w:val="000000" w:themeColor="text1"/>
        </w:rPr>
        <w:t xml:space="preserve"> (планируется размещение)</w:t>
      </w:r>
      <w:r w:rsidRPr="006C4EC6">
        <w:rPr>
          <w:rFonts w:ascii="Times New Roman" w:hAnsi="Times New Roman"/>
          <w:color w:val="000000" w:themeColor="text1"/>
        </w:rPr>
        <w:t xml:space="preserve"> фоновая конструкция;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более </w:t>
      </w:r>
      <w:r w:rsidR="00B815A6" w:rsidRPr="006C4EC6">
        <w:rPr>
          <w:rFonts w:ascii="Times New Roman" w:hAnsi="Times New Roman"/>
          <w:color w:val="000000" w:themeColor="text1"/>
        </w:rPr>
        <w:t xml:space="preserve">1 </w:t>
      </w:r>
      <w:r w:rsidRPr="006C4EC6">
        <w:rPr>
          <w:rFonts w:ascii="Times New Roman" w:hAnsi="Times New Roman"/>
          <w:color w:val="000000" w:themeColor="text1"/>
        </w:rPr>
        <w:t>м в случае размещения на одноэтажном здании, нестационарном торговом объекте</w:t>
      </w:r>
      <w:r w:rsidR="0047655A" w:rsidRPr="006C4EC6">
        <w:rPr>
          <w:rFonts w:ascii="Times New Roman" w:hAnsi="Times New Roman"/>
          <w:color w:val="000000" w:themeColor="text1"/>
        </w:rPr>
        <w:t xml:space="preserve"> и при размещении между первым,</w:t>
      </w:r>
      <w:r w:rsidRPr="006C4EC6">
        <w:rPr>
          <w:rFonts w:ascii="Times New Roman" w:hAnsi="Times New Roman"/>
          <w:color w:val="000000" w:themeColor="text1"/>
        </w:rPr>
        <w:t xml:space="preserve"> вторым </w:t>
      </w:r>
      <w:r w:rsidR="0047655A" w:rsidRPr="006C4EC6">
        <w:rPr>
          <w:rFonts w:ascii="Times New Roman" w:hAnsi="Times New Roman"/>
          <w:color w:val="000000" w:themeColor="text1"/>
        </w:rPr>
        <w:t xml:space="preserve">и третьим </w:t>
      </w:r>
      <w:r w:rsidRPr="006C4EC6">
        <w:rPr>
          <w:rFonts w:ascii="Times New Roman" w:hAnsi="Times New Roman"/>
          <w:color w:val="000000" w:themeColor="text1"/>
        </w:rPr>
        <w:t>этажами з</w:t>
      </w:r>
      <w:r w:rsidR="0047655A" w:rsidRPr="006C4EC6">
        <w:rPr>
          <w:rFonts w:ascii="Times New Roman" w:hAnsi="Times New Roman"/>
          <w:color w:val="000000" w:themeColor="text1"/>
        </w:rPr>
        <w:t>дания, нестационарного объекта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более </w:t>
      </w:r>
      <w:r w:rsidR="0047655A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в случае размещения на уровне третьего и более этажей; </w:t>
      </w:r>
    </w:p>
    <w:p w:rsidR="00671F75" w:rsidRPr="006C4EC6" w:rsidRDefault="007B754B" w:rsidP="00F92116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 превышающую длину козырька;</w:t>
      </w:r>
    </w:p>
    <w:p w:rsidR="0047655A" w:rsidRPr="006C4EC6" w:rsidRDefault="00671F75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</w:t>
      </w:r>
      <w:r w:rsidR="007B754B" w:rsidRPr="006C4EC6">
        <w:rPr>
          <w:rFonts w:ascii="Times New Roman" w:hAnsi="Times New Roman"/>
          <w:color w:val="000000" w:themeColor="text1"/>
        </w:rPr>
        <w:t xml:space="preserve"> более </w:t>
      </w:r>
      <w:r w:rsidR="0047655A" w:rsidRPr="006C4EC6">
        <w:rPr>
          <w:rFonts w:ascii="Times New Roman" w:hAnsi="Times New Roman"/>
          <w:color w:val="000000" w:themeColor="text1"/>
        </w:rPr>
        <w:t>2/3</w:t>
      </w:r>
      <w:r w:rsidR="007B754B" w:rsidRPr="006C4EC6">
        <w:rPr>
          <w:rFonts w:ascii="Times New Roman" w:hAnsi="Times New Roman"/>
          <w:color w:val="000000" w:themeColor="text1"/>
        </w:rPr>
        <w:t xml:space="preserve"> от длины фасада</w:t>
      </w:r>
      <w:r w:rsidR="0047655A" w:rsidRPr="006C4EC6">
        <w:rPr>
          <w:rFonts w:ascii="Times New Roman" w:hAnsi="Times New Roman"/>
          <w:color w:val="000000" w:themeColor="text1"/>
        </w:rPr>
        <w:t xml:space="preserve"> (части фасада), по отношению к которому она размещается</w:t>
      </w:r>
      <w:r w:rsidR="00F92116" w:rsidRPr="006C4EC6">
        <w:rPr>
          <w:rFonts w:ascii="Times New Roman" w:hAnsi="Times New Roman"/>
          <w:color w:val="000000" w:themeColor="text1"/>
        </w:rPr>
        <w:t>, но не более 15 м;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ниже 0,6 м от уровня грунта до нижнего края фоновой конструкции при размещении на поверхности наружных стен первого, цокольного или подвального этажа;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изображением, непосредственно нанесенным на поверхность стены на фасадах зданий;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фасаде здания с суперграфикой;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фризе здания, строения, сооружения поверхность которого расположена непараллельно стене здания, нестационарного торгового объекта, входной группы, козырьках;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использованием цвета фона фоновых конструкций</w:t>
      </w:r>
      <w:r w:rsidR="008E733F" w:rsidRPr="006C4EC6">
        <w:rPr>
          <w:rFonts w:ascii="Times New Roman" w:hAnsi="Times New Roman"/>
          <w:color w:val="000000" w:themeColor="text1"/>
        </w:rPr>
        <w:t xml:space="preserve"> </w:t>
      </w:r>
      <w:r w:rsidRPr="006C4EC6">
        <w:rPr>
          <w:rFonts w:ascii="Times New Roman" w:hAnsi="Times New Roman"/>
          <w:color w:val="000000" w:themeColor="text1"/>
        </w:rPr>
        <w:t>отличного от цвета фасада здания, нестационарного торгового объекта, на котором размещается (планируется размещение)</w:t>
      </w:r>
      <w:r w:rsidR="00F25A95" w:rsidRPr="006C4EC6">
        <w:rPr>
          <w:rFonts w:ascii="Times New Roman" w:hAnsi="Times New Roman"/>
          <w:color w:val="000000" w:themeColor="text1"/>
        </w:rPr>
        <w:t>, в случае размещения фоновой конструкции в виде инкрустированного светового короба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BF39CC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фронтоне, фризе верхнего этажа</w:t>
      </w:r>
      <w:r w:rsidR="00E84E44" w:rsidRPr="006C4EC6">
        <w:rPr>
          <w:rFonts w:ascii="Times New Roman" w:hAnsi="Times New Roman"/>
          <w:color w:val="000000" w:themeColor="text1"/>
        </w:rPr>
        <w:t xml:space="preserve"> непосредственно под крышной конструкцией,</w:t>
      </w:r>
      <w:r w:rsidRPr="006C4EC6">
        <w:rPr>
          <w:rFonts w:ascii="Times New Roman" w:hAnsi="Times New Roman"/>
          <w:color w:val="000000" w:themeColor="text1"/>
        </w:rPr>
        <w:t xml:space="preserve"> при </w:t>
      </w:r>
      <w:r w:rsidR="00E84E44" w:rsidRPr="006C4EC6">
        <w:rPr>
          <w:rFonts w:ascii="Times New Roman" w:hAnsi="Times New Roman"/>
          <w:color w:val="000000" w:themeColor="text1"/>
        </w:rPr>
        <w:t xml:space="preserve">ее </w:t>
      </w:r>
      <w:r w:rsidRPr="006C4EC6">
        <w:rPr>
          <w:rFonts w:ascii="Times New Roman" w:hAnsi="Times New Roman"/>
          <w:color w:val="000000" w:themeColor="text1"/>
        </w:rPr>
        <w:t xml:space="preserve">наличии на </w:t>
      </w:r>
      <w:r w:rsidR="00E84E44" w:rsidRPr="006C4EC6">
        <w:rPr>
          <w:rFonts w:ascii="Times New Roman" w:hAnsi="Times New Roman"/>
          <w:color w:val="000000" w:themeColor="text1"/>
        </w:rPr>
        <w:t>крыше здания</w:t>
      </w:r>
      <w:r w:rsidRPr="006C4EC6">
        <w:rPr>
          <w:rFonts w:ascii="Times New Roman" w:hAnsi="Times New Roman"/>
          <w:color w:val="000000" w:themeColor="text1"/>
        </w:rPr>
        <w:t>, установленной в соответствии с разрешением (согласованием), срок действия которого не истек;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3) консольной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 и длиной более 0,8 м;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более 0,2 м от поверхности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менее 2,5 м от уровня грунта до нижнего края конструкции;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непосредственно над входами в здание;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ближе 10 м друг от друга;</w:t>
      </w:r>
    </w:p>
    <w:p w:rsidR="008E733F" w:rsidRPr="006C4EC6" w:rsidRDefault="008E733F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выше уровня первого этажа;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модульной учрежденческой доски: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высотой более 6,0 м и менее 2,0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фасадах многоквартирных жилых домов, за исключением встроенно-пристроенных помещений;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различных материалов изготовления информационного поля модульных элементов и способов подсветки в одном блоке и на одном здании;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менее трех модульных элементов в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двух блоков на одном здании в виде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одной с одной стороны входа.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режимной таблички: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длиной более 0,4 м и высотой более 0,6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ограждающих конструкциях сезонных кафе при стационарных предприятиях общественного питания;</w:t>
      </w:r>
    </w:p>
    <w:p w:rsidR="007B754B" w:rsidRPr="006C4EC6" w:rsidRDefault="007B754B" w:rsidP="008C4FD1">
      <w:pPr>
        <w:pStyle w:val="1"/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>- выше 2 м от уровня земли (от пола до края информационной таблички);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афишной конструкции</w:t>
      </w:r>
      <w:r w:rsidR="008E733F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стелы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имеющей</w:t>
      </w:r>
      <w:r w:rsidR="00337C17" w:rsidRPr="006C4EC6">
        <w:rPr>
          <w:rFonts w:ascii="Times New Roman" w:hAnsi="Times New Roman" w:cs="Times New Roman"/>
          <w:color w:val="000000" w:themeColor="text1"/>
          <w:szCs w:val="22"/>
        </w:rPr>
        <w:t xml:space="preserve"> заглубленный фундамент ближе 3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,0 м от стволов деревьев;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радиусе менее 30 м от территорий городских кладбищ;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границах земельного участка, занимаемого индивидуальным или многоквартирным жилым домом;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менее 200 метров от иной отдельно стоящей рекламной либо информационной конструкции без обоснования проектным решением, выполненного с учетом действующих строительных, пожарных и санитарных норм и правил;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ближе 10 м от фундамента конструкции до фундамента здания;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</w:t>
      </w:r>
      <w:r w:rsidR="00056F8A" w:rsidRPr="006C4EC6">
        <w:rPr>
          <w:rFonts w:ascii="Times New Roman" w:hAnsi="Times New Roman" w:cs="Times New Roman"/>
          <w:color w:val="000000" w:themeColor="text1"/>
          <w:szCs w:val="22"/>
        </w:rPr>
        <w:t>ем при изготовлении профнастила.</w:t>
      </w:r>
    </w:p>
    <w:p w:rsidR="00CC5E53" w:rsidRPr="006C4EC6" w:rsidRDefault="00CC5E5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5147" w:type="pct"/>
        <w:tblInd w:w="-142" w:type="dxa"/>
        <w:tblLook w:val="0000" w:firstRow="0" w:lastRow="0" w:firstColumn="0" w:lastColumn="0" w:noHBand="0" w:noVBand="0"/>
      </w:tblPr>
      <w:tblGrid>
        <w:gridCol w:w="6424"/>
        <w:gridCol w:w="3498"/>
      </w:tblGrid>
      <w:tr w:rsidR="00CC5E53" w:rsidRPr="006C4EC6" w:rsidTr="002F7063"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Заместитель Руководителя Аппарата,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начальник управления делопроизводством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Исполнительного комитета                                                                                                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>Н.И. Галиева</w:t>
            </w:r>
          </w:p>
        </w:tc>
      </w:tr>
    </w:tbl>
    <w:p w:rsidR="00593BE6" w:rsidRPr="006C4EC6" w:rsidRDefault="00593BE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C4EC6">
        <w:rPr>
          <w:rFonts w:ascii="Times New Roman" w:hAnsi="Times New Roman" w:cs="Times New Roman"/>
          <w:sz w:val="18"/>
          <w:szCs w:val="18"/>
        </w:rPr>
        <w:br w:type="page"/>
      </w:r>
    </w:p>
    <w:p w:rsidR="00571EB3" w:rsidRPr="006C4EC6" w:rsidRDefault="00571EB3" w:rsidP="002F7063">
      <w:pPr>
        <w:pStyle w:val="ConsPlusNormal"/>
        <w:ind w:left="5954"/>
        <w:outlineLvl w:val="1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Приложение</w:t>
      </w:r>
      <w:r w:rsidR="008C4FD1" w:rsidRPr="006C4EC6">
        <w:rPr>
          <w:rFonts w:ascii="Times New Roman" w:hAnsi="Times New Roman" w:cs="Times New Roman"/>
          <w:szCs w:val="22"/>
        </w:rPr>
        <w:t xml:space="preserve"> </w:t>
      </w:r>
      <w:r w:rsidR="00F92116" w:rsidRPr="006C4EC6">
        <w:rPr>
          <w:rFonts w:ascii="Times New Roman" w:hAnsi="Times New Roman" w:cs="Times New Roman"/>
          <w:szCs w:val="22"/>
        </w:rPr>
        <w:t>№</w:t>
      </w:r>
      <w:r w:rsidR="008C4FD1" w:rsidRPr="006C4EC6">
        <w:rPr>
          <w:rFonts w:ascii="Times New Roman" w:hAnsi="Times New Roman" w:cs="Times New Roman"/>
          <w:szCs w:val="22"/>
        </w:rPr>
        <w:t>1</w:t>
      </w:r>
    </w:p>
    <w:p w:rsidR="00571EB3" w:rsidRPr="006C4EC6" w:rsidRDefault="00571EB3" w:rsidP="002F7063">
      <w:pPr>
        <w:pStyle w:val="ConsPlusNormal"/>
        <w:ind w:left="5954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к Требованиям к размещению информационных вывесок на территории муниципального образования город Набережные Челны</w:t>
      </w:r>
    </w:p>
    <w:p w:rsidR="00571EB3" w:rsidRPr="006C4EC6" w:rsidRDefault="00571EB3" w:rsidP="00CC5E53">
      <w:pPr>
        <w:pStyle w:val="ConsPlusNormal"/>
        <w:ind w:left="6379"/>
        <w:jc w:val="both"/>
        <w:rPr>
          <w:rFonts w:ascii="Times New Roman" w:hAnsi="Times New Roman" w:cs="Times New Roman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А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Паспорт зарегистрирован в городском реестре под № _____ от «__» ___________ 20___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1" w:name="Par454"/>
      <w:bookmarkEnd w:id="1"/>
      <w:r w:rsidRPr="006C4EC6">
        <w:rPr>
          <w:rFonts w:ascii="Times New Roman" w:hAnsi="Times New Roman" w:cs="Times New Roman"/>
          <w:sz w:val="20"/>
          <w:szCs w:val="20"/>
        </w:rPr>
        <w:t>ДИЗАЙН-ПРОЕКТ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</w:t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6C4EC6">
        <w:rPr>
          <w:rFonts w:ascii="Times New Roman" w:hAnsi="Times New Roman" w:cs="Times New Roman"/>
          <w:sz w:val="16"/>
          <w:szCs w:val="16"/>
        </w:rPr>
        <w:t>(вид информационной вывески, содержание)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Место предполагаемого размещения информационной вывески 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93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2"/>
        <w:gridCol w:w="425"/>
        <w:gridCol w:w="4395"/>
      </w:tblGrid>
      <w:tr w:rsidR="00571EB3" w:rsidRPr="006C4EC6" w:rsidTr="00595BB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6" w:rsidRPr="006C4EC6" w:rsidRDefault="00CC6846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Ситуационный план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Размещение объекта недвижимости на карте, дающее полное представление о градостроительной ситуации относительно пересечения улиц. Карта должна содержать названия улиц, номера зданий и другую информацию, позволяющую точно определить указанное место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исходной ситуации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 места предполагаемого размещения информационной вывески (фасада объекта недвижимости), выполненная не ранее чем за месяц до подачи заявления. Фотографии должны быть четкими, выполненными в светлое время суток (в цветном исполнении)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 (владелец информационной вывески) 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  _______________ "__" ________ 20__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 </w:t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наименование, должность/Ф.И.О.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подпись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>М.П.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Б</w:t>
      </w: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507"/>
        <w:gridCol w:w="4252"/>
      </w:tblGrid>
      <w:tr w:rsidR="00571EB3" w:rsidRPr="006C4EC6" w:rsidTr="00595BBD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Проектное предложение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Фотомонтаж, т.е. графическая врисовка информационной вывески в месте ее предполагаемого размещения в существующую ситуацию. Выполняется в виде компьютерной врисовки информационной вывески на фотографии фасада объекта недвижимости, выполненной в светлое время суток, с соблюдением пропорций размещаемой информационной вывески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Основные изображения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Ортогональное изображение информационной вывески с указанием вида конструкции, габаритных размеров, используемых материалов, способа крепления, подсветки, цветового решения, количества конструкций, в том числе видимых конструктивных элементов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(владелец информационной вывески) __________________________________________  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наименование, должность, Ф.И.О.                                         подпись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СОГЛАСОВАНО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Лицо, уполномоченное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на согласование дизайн-проекта 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  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(Должность, Ф.И.О.)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6C4EC6">
        <w:rPr>
          <w:rFonts w:ascii="Times New Roman" w:hAnsi="Times New Roman" w:cs="Times New Roman"/>
          <w:sz w:val="16"/>
          <w:szCs w:val="16"/>
        </w:rPr>
        <w:t>Подпись</w:t>
      </w:r>
    </w:p>
    <w:p w:rsidR="00571EB3" w:rsidRPr="006C4EC6" w:rsidRDefault="00CC6846" w:rsidP="00571EB3">
      <w:pPr>
        <w:widowControl w:val="0"/>
        <w:autoSpaceDE w:val="0"/>
        <w:autoSpaceDN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="00571EB3" w:rsidRPr="006C4EC6">
        <w:rPr>
          <w:rFonts w:ascii="Times New Roman" w:hAnsi="Times New Roman" w:cs="Times New Roman"/>
          <w:sz w:val="16"/>
          <w:szCs w:val="16"/>
        </w:rPr>
        <w:t>М.П.</w:t>
      </w:r>
    </w:p>
    <w:p w:rsidR="003D5E46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Срок действия </w:t>
      </w:r>
      <w:r w:rsidR="003D5E46" w:rsidRPr="006C4EC6">
        <w:rPr>
          <w:rFonts w:ascii="Times New Roman" w:hAnsi="Times New Roman" w:cs="Times New Roman"/>
          <w:sz w:val="20"/>
          <w:szCs w:val="20"/>
        </w:rPr>
        <w:t>согласования</w:t>
      </w:r>
      <w:r w:rsidRPr="006C4EC6">
        <w:rPr>
          <w:rFonts w:ascii="Times New Roman" w:hAnsi="Times New Roman" w:cs="Times New Roman"/>
          <w:sz w:val="20"/>
          <w:szCs w:val="20"/>
        </w:rPr>
        <w:t xml:space="preserve"> дизайн-проекта 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 "____" ______________ 20__ г.</w:t>
      </w:r>
    </w:p>
    <w:p w:rsidR="00571EB3" w:rsidRPr="006C4EC6" w:rsidRDefault="00571EB3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sectPr w:rsidR="00571EB3" w:rsidRPr="006C4EC6" w:rsidSect="008B46D3">
          <w:pgSz w:w="11906" w:h="16838"/>
          <w:pgMar w:top="993" w:right="1133" w:bottom="851" w:left="1134" w:header="708" w:footer="708" w:gutter="0"/>
          <w:cols w:space="708"/>
          <w:docGrid w:linePitch="360"/>
        </w:sectPr>
      </w:pPr>
    </w:p>
    <w:p w:rsidR="008C4FD1" w:rsidRPr="006C4EC6" w:rsidRDefault="008C4FD1" w:rsidP="0087290E">
      <w:pPr>
        <w:pStyle w:val="ConsPlusNormal"/>
        <w:jc w:val="center"/>
        <w:rPr>
          <w:rFonts w:ascii="Times New Roman" w:hAnsi="Times New Roman" w:cs="Times New Roman"/>
        </w:rPr>
      </w:pPr>
    </w:p>
    <w:p w:rsidR="00CC6846" w:rsidRPr="006C4EC6" w:rsidRDefault="0087290E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П</w:t>
      </w:r>
      <w:r w:rsidR="00CC6846" w:rsidRPr="006C4EC6">
        <w:rPr>
          <w:rFonts w:ascii="Times New Roman" w:hAnsi="Times New Roman" w:cs="Times New Roman"/>
        </w:rPr>
        <w:t>риложение</w:t>
      </w:r>
      <w:r w:rsidR="00056F8A" w:rsidRPr="006C4EC6">
        <w:rPr>
          <w:rFonts w:ascii="Times New Roman" w:hAnsi="Times New Roman" w:cs="Times New Roman"/>
        </w:rPr>
        <w:t xml:space="preserve"> №2</w:t>
      </w:r>
      <w:r w:rsidR="00CC6846" w:rsidRPr="006C4EC6">
        <w:rPr>
          <w:rFonts w:ascii="Times New Roman" w:hAnsi="Times New Roman" w:cs="Times New Roman"/>
        </w:rPr>
        <w:t xml:space="preserve">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BD6DAC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______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C43F92" w:rsidRPr="006C4EC6" w:rsidRDefault="00C43F92" w:rsidP="00CC5E53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B2AD2" w:rsidRPr="006C4EC6" w:rsidRDefault="00BB2AD2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Варианты размещения </w:t>
      </w:r>
      <w:r w:rsidR="001B3669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фасадах зданий, строений, сооружений на территории муниципального образования город Набережные Челны</w:t>
      </w:r>
    </w:p>
    <w:p w:rsidR="005F2081" w:rsidRPr="006C4EC6" w:rsidRDefault="005F2081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040E07" w:rsidRPr="006C4EC6" w:rsidRDefault="005F2081" w:rsidP="005F2081">
      <w:pPr>
        <w:pStyle w:val="ConsPlusNormal"/>
        <w:ind w:firstLine="426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Виды информационных вывесок:</w:t>
      </w:r>
    </w:p>
    <w:p w:rsidR="0016743E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модульная учрежденческая доска</w:t>
      </w:r>
    </w:p>
    <w:p w:rsidR="00E0282F" w:rsidRPr="006C4EC6" w:rsidRDefault="00E0282F" w:rsidP="00E0282F">
      <w:pPr>
        <w:pStyle w:val="ConsPlusNormal"/>
        <w:ind w:left="72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 с отдельным входом для каждой организации</w:t>
      </w:r>
    </w:p>
    <w:p w:rsidR="00F92116" w:rsidRPr="006C4EC6" w:rsidRDefault="00F92116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72200" cy="3249538"/>
            <wp:effectExtent l="0" t="0" r="0" b="8255"/>
            <wp:docPr id="3" name="Рисунок 3" descr="C:\Users\Рания Фаргатов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ния Фаргатов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 b="60384"/>
                    <a:stretch/>
                  </pic:blipFill>
                  <pic:spPr bwMode="auto">
                    <a:xfrm>
                      <a:off x="0" y="0"/>
                      <a:ext cx="6192633" cy="32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16" w:rsidRPr="006C4EC6" w:rsidRDefault="00F92116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284407" w:rsidRPr="006C4EC6" w:rsidRDefault="00AA1BC9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5675630</wp:posOffset>
                </wp:positionV>
                <wp:extent cx="2085975" cy="115252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390AB" id="Прямоугольник 1" o:spid="_x0000_s1026" style="position:absolute;margin-left:268.75pt;margin-top:446.9pt;width:164.2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" fillcolor="white [3212]" stroked="f" strokeweight="1pt"/>
            </w:pict>
          </mc:Fallback>
        </mc:AlternateContent>
      </w:r>
    </w:p>
    <w:p w:rsidR="00BB2AD2" w:rsidRPr="006C4EC6" w:rsidRDefault="008C46BB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5029200"/>
            <wp:effectExtent l="0" t="0" r="0" b="0"/>
            <wp:docPr id="2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A1BC9" w:rsidRPr="006C4EC6" w:rsidRDefault="00AA1BC9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D4BB6" wp14:editId="118E785C">
                <wp:simplePos x="0" y="0"/>
                <wp:positionH relativeFrom="column">
                  <wp:posOffset>3613785</wp:posOffset>
                </wp:positionH>
                <wp:positionV relativeFrom="paragraph">
                  <wp:posOffset>8879840</wp:posOffset>
                </wp:positionV>
                <wp:extent cx="609600" cy="304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D1404" id="Прямоугольник 2" o:spid="_x0000_s1026" style="position:absolute;margin-left:284.55pt;margin-top:699.2pt;width:48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" fillcolor="white [3212]" stroked="f" strokeweight="1pt"/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</w:t>
      </w:r>
      <w:r w:rsidR="001B3669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общим входом для нескольких организаций</w:t>
      </w:r>
    </w:p>
    <w:p w:rsidR="00F92116" w:rsidRPr="006C4EC6" w:rsidRDefault="00F92116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8C46BB" w:rsidP="00E0282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743575" cy="2981325"/>
            <wp:effectExtent l="0" t="0" r="9525" b="9525"/>
            <wp:docPr id="25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" b="59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F92116" w:rsidP="00E0282F">
      <w:pPr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743575" cy="4648200"/>
            <wp:effectExtent l="0" t="0" r="9525" b="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3" b="1"/>
                    <a:stretch/>
                  </pic:blipFill>
                  <pic:spPr bwMode="auto">
                    <a:xfrm>
                      <a:off x="0" y="0"/>
                      <a:ext cx="57435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D2" w:rsidRPr="006C4EC6" w:rsidRDefault="00BB2AD2" w:rsidP="00E0282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дому, где доминируют стеклянные витражи на фасаде</w:t>
      </w: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AA1BC9" w:rsidP="00BB2AD2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5D816" wp14:editId="60BF8601">
                <wp:simplePos x="0" y="0"/>
                <wp:positionH relativeFrom="leftMargin">
                  <wp:posOffset>4104640</wp:posOffset>
                </wp:positionH>
                <wp:positionV relativeFrom="paragraph">
                  <wp:posOffset>8961755</wp:posOffset>
                </wp:positionV>
                <wp:extent cx="1095375" cy="30480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B4DBC8" id="Прямоугольник 5" o:spid="_x0000_s1026" style="position:absolute;margin-left:323.2pt;margin-top:705.65pt;width:86.25pt;height:24pt;z-index:25167257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" fillcolor="white [3212]" stroked="f" strokeweight="1pt">
                <w10:wrap anchorx="margin"/>
              </v:rect>
            </w:pict>
          </mc:Fallback>
        </mc:AlternateContent>
      </w:r>
      <w:r w:rsidR="008C46B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2609850"/>
            <wp:effectExtent l="0" t="0" r="0" b="0"/>
            <wp:docPr id="24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5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BB2AD2" w:rsidRPr="006C4EC6" w:rsidRDefault="00F92116" w:rsidP="00BB2AD2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2181225"/>
            <wp:effectExtent l="0" t="0" r="0" b="9525"/>
            <wp:docPr id="9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8"/>
                    <a:stretch/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63B0" w:rsidRPr="006C4EC6" w:rsidRDefault="00BB2AD2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ристрой к многоквартирному дому</w:t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отдельными входами для каждой организации</w:t>
      </w: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815330" cy="2714625"/>
            <wp:effectExtent l="0" t="0" r="0" b="9525"/>
            <wp:docPr id="4" name="Рисунок 4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62978"/>
                    <a:stretch/>
                  </pic:blipFill>
                  <pic:spPr bwMode="auto">
                    <a:xfrm>
                      <a:off x="0" y="0"/>
                      <a:ext cx="5822469" cy="27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382880" w:rsidRPr="006C4EC6" w:rsidRDefault="00382880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183A5D3" wp14:editId="227D63CD">
            <wp:extent cx="5815330" cy="4447928"/>
            <wp:effectExtent l="0" t="0" r="0" b="0"/>
            <wp:docPr id="11" name="Рисунок 11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0"/>
                    <a:stretch/>
                  </pic:blipFill>
                  <pic:spPr bwMode="auto">
                    <a:xfrm>
                      <a:off x="0" y="0"/>
                      <a:ext cx="5822469" cy="44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2F" w:rsidRPr="006C4EC6" w:rsidRDefault="00AA1BC9" w:rsidP="001E23F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86F8A" wp14:editId="668BFE43">
                <wp:simplePos x="0" y="0"/>
                <wp:positionH relativeFrom="leftMargin">
                  <wp:posOffset>4130040</wp:posOffset>
                </wp:positionH>
                <wp:positionV relativeFrom="paragraph">
                  <wp:posOffset>8533765</wp:posOffset>
                </wp:positionV>
                <wp:extent cx="1095375" cy="3048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D079AA" id="Прямоугольник 6" o:spid="_x0000_s1026" style="position:absolute;margin-left:325.2pt;margin-top:671.95pt;width:86.25pt;height:24pt;z-index:25167462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здание, имеющее один или несколько общих входов</w:t>
      </w:r>
    </w:p>
    <w:p w:rsidR="00BB2AD2" w:rsidRPr="006C4EC6" w:rsidRDefault="00BB2AD2" w:rsidP="00BB2AD2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BB2AD2" w:rsidRPr="006C4EC6" w:rsidRDefault="00BB2AD2" w:rsidP="00C46D6E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C4544" wp14:editId="384A2E50">
                <wp:simplePos x="0" y="0"/>
                <wp:positionH relativeFrom="leftMargin">
                  <wp:posOffset>3996690</wp:posOffset>
                </wp:positionH>
                <wp:positionV relativeFrom="paragraph">
                  <wp:posOffset>8527415</wp:posOffset>
                </wp:positionV>
                <wp:extent cx="1095375" cy="304800"/>
                <wp:effectExtent l="0" t="0" r="952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E33B36" id="Прямоугольник 7" o:spid="_x0000_s1026" style="position:absolute;margin-left:314.7pt;margin-top:671.45pt;width:86.25pt;height:24pt;z-index:2516766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8C46B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2409825"/>
            <wp:effectExtent l="0" t="0" r="0" b="9525"/>
            <wp:docPr id="23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b="5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29183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525" cy="1823085"/>
            <wp:effectExtent l="0" t="0" r="0" b="5715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8"/>
                    <a:stretch/>
                  </pic:blipFill>
                  <pic:spPr bwMode="auto">
                    <a:xfrm>
                      <a:off x="0" y="0"/>
                      <a:ext cx="6120765" cy="1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1837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 (с фризом)</w:t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</w:t>
      </w:r>
      <w:r w:rsidR="001E23F1" w:rsidRPr="006C4EC6">
        <w:rPr>
          <w:rFonts w:ascii="Times New Roman" w:hAnsi="Times New Roman" w:cs="Times New Roman"/>
          <w:color w:val="000000" w:themeColor="text1"/>
        </w:rPr>
        <w:t>бщий вход для нескольких организаций</w:t>
      </w:r>
    </w:p>
    <w:p w:rsidR="00BB2AD2" w:rsidRPr="006C4EC6" w:rsidRDefault="008C46BB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1714500"/>
            <wp:effectExtent l="0" t="0" r="0" b="0"/>
            <wp:docPr id="22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1" b="6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для</w:t>
      </w:r>
      <w:r w:rsidRPr="006C4EC6">
        <w:rPr>
          <w:rFonts w:ascii="Times New Roman" w:hAnsi="Times New Roman" w:cs="Times New Roman"/>
          <w:color w:val="000000" w:themeColor="text1"/>
        </w:rPr>
        <w:t xml:space="preserve"> каждой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457325"/>
            <wp:effectExtent l="0" t="0" r="0" b="9525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5" b="48742"/>
                    <a:stretch/>
                  </pic:blipFill>
                  <pic:spPr bwMode="auto">
                    <a:xfrm>
                      <a:off x="0" y="0"/>
                      <a:ext cx="6120765" cy="14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07C64AF" wp14:editId="2F2F629F">
            <wp:extent cx="6120765" cy="1600200"/>
            <wp:effectExtent l="0" t="0" r="0" b="0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0" b="20109"/>
                    <a:stretch/>
                  </pic:blipFill>
                  <pic:spPr bwMode="auto">
                    <a:xfrm>
                      <a:off x="0" y="0"/>
                      <a:ext cx="61207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85C37B6" wp14:editId="44D22419">
            <wp:extent cx="6120765" cy="1495425"/>
            <wp:effectExtent l="0" t="0" r="0" b="9525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2" b="-1"/>
                    <a:stretch/>
                  </pic:blipFill>
                  <pic:spPr bwMode="auto">
                    <a:xfrm>
                      <a:off x="0" y="0"/>
                      <a:ext cx="61207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br w:type="page"/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 (без фриза)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3A4F32" w:rsidRPr="006C4EC6" w:rsidRDefault="008C46BB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1562100"/>
            <wp:effectExtent l="0" t="0" r="0" b="0"/>
            <wp:docPr id="21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5" b="6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725260F" wp14:editId="7731F78B">
            <wp:extent cx="6120765" cy="1390650"/>
            <wp:effectExtent l="0" t="0" r="0" b="0"/>
            <wp:docPr id="19" name="Рисунок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7" b="48412"/>
                    <a:stretch/>
                  </pic:blipFill>
                  <pic:spPr bwMode="auto">
                    <a:xfrm>
                      <a:off x="0" y="0"/>
                      <a:ext cx="61207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848775B" wp14:editId="6F17D3B2">
            <wp:extent cx="6120765" cy="1343025"/>
            <wp:effectExtent l="0" t="0" r="0" b="9525"/>
            <wp:docPr id="20" name="Рисунок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5" b="20482"/>
                    <a:stretch/>
                  </pic:blipFill>
                  <pic:spPr bwMode="auto">
                    <a:xfrm>
                      <a:off x="0" y="0"/>
                      <a:ext cx="61207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285635"/>
            <wp:effectExtent l="0" t="0" r="0" b="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5"/>
                    <a:stretch/>
                  </pic:blipFill>
                  <pic:spPr bwMode="auto">
                    <a:xfrm>
                      <a:off x="0" y="0"/>
                      <a:ext cx="6120765" cy="1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3A4F32" w:rsidRPr="006C4EC6" w:rsidRDefault="003A4F32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28BD3" wp14:editId="1DAAF52C">
                <wp:simplePos x="0" y="0"/>
                <wp:positionH relativeFrom="column">
                  <wp:posOffset>4413884</wp:posOffset>
                </wp:positionH>
                <wp:positionV relativeFrom="paragraph">
                  <wp:posOffset>2740660</wp:posOffset>
                </wp:positionV>
                <wp:extent cx="1857375" cy="7524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2E0BA2" id="Прямоугольник 33" o:spid="_x0000_s1026" style="position:absolute;margin-left:347.55pt;margin-top:215.8pt;width:146.25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" fillcolor="white [3212]" stroked="f" strokeweight="1pt"/>
            </w:pict>
          </mc:Fallback>
        </mc:AlternateContent>
      </w: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C5274" wp14:editId="1C441232">
                <wp:simplePos x="0" y="0"/>
                <wp:positionH relativeFrom="column">
                  <wp:posOffset>4400550</wp:posOffset>
                </wp:positionH>
                <wp:positionV relativeFrom="paragraph">
                  <wp:posOffset>3333750</wp:posOffset>
                </wp:positionV>
                <wp:extent cx="1428750" cy="2286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310EA" id="Прямоугольник 17" o:spid="_x0000_s1026" style="position:absolute;margin-left:346.5pt;margin-top:262.5pt;width:112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" fillcolor="white [3212]" stroked="f" strokeweight="1pt"/>
            </w:pict>
          </mc:Fallback>
        </mc:AlternateContent>
      </w: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rPr>
          <w:rFonts w:ascii="Times New Roman" w:hAnsi="Times New Roman" w:cs="Times New Roman"/>
          <w:i/>
          <w:color w:val="000000" w:themeColor="text1"/>
        </w:rPr>
      </w:pPr>
    </w:p>
    <w:p w:rsidR="007C66CC" w:rsidRPr="006C4EC6" w:rsidRDefault="007C66CC">
      <w:pPr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7C66CC" w:rsidRPr="006C4EC6" w:rsidRDefault="007C66CC" w:rsidP="007C66CC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информационной вывески</w:t>
      </w:r>
    </w:p>
    <w:p w:rsidR="00BB2AD2" w:rsidRPr="006C4EC6" w:rsidRDefault="008C46BB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noProof/>
          <w:color w:val="000000" w:themeColor="text1"/>
          <w:lang w:eastAsia="ru-RU"/>
        </w:rPr>
        <w:drawing>
          <wp:inline distT="0" distB="0" distL="0" distR="0">
            <wp:extent cx="5419725" cy="4410075"/>
            <wp:effectExtent l="0" t="0" r="9525" b="9525"/>
            <wp:docPr id="10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D2" w:rsidRPr="006C4EC6" w:rsidRDefault="00BB2AD2" w:rsidP="002963B0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06C20" wp14:editId="30F0E6EF">
                <wp:simplePos x="0" y="0"/>
                <wp:positionH relativeFrom="column">
                  <wp:posOffset>4552950</wp:posOffset>
                </wp:positionH>
                <wp:positionV relativeFrom="paragraph">
                  <wp:posOffset>2794635</wp:posOffset>
                </wp:positionV>
                <wp:extent cx="1524000" cy="752475"/>
                <wp:effectExtent l="0" t="0" r="0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AC025" id="Прямоугольник 34" o:spid="_x0000_s1026" style="position:absolute;margin-left:358.5pt;margin-top:220.05pt;width:120pt;height: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" fillcolor="white [3212]" stroked="f" strokeweight="1pt"/>
            </w:pict>
          </mc:Fallback>
        </mc:AlternateContent>
      </w: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83A77" wp14:editId="1647A054">
                <wp:simplePos x="0" y="0"/>
                <wp:positionH relativeFrom="margin">
                  <wp:posOffset>4483100</wp:posOffset>
                </wp:positionH>
                <wp:positionV relativeFrom="paragraph">
                  <wp:posOffset>3390900</wp:posOffset>
                </wp:positionV>
                <wp:extent cx="1428750" cy="2286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136C9" id="Прямоугольник 18" o:spid="_x0000_s1026" style="position:absolute;margin-left:353pt;margin-top:267pt;width:112.5pt;height:1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</w:p>
    <w:p w:rsidR="00BB2AD2" w:rsidRPr="006C4EC6" w:rsidRDefault="00BB2AD2" w:rsidP="00BB2A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661C66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661C66" w:rsidRPr="006C4EC6" w:rsidRDefault="00661C66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4407" w:rsidRPr="006C4EC6" w:rsidRDefault="00284407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Руководителя Аппарата, </w:t>
      </w: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начальник управления делопроизводством </w:t>
      </w:r>
    </w:p>
    <w:p w:rsidR="002963B0" w:rsidRPr="003E00B3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Исполнительного комитета                                                                                           </w:t>
      </w:r>
      <w:r w:rsidR="002963B0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Н.И. Галиева</w:t>
      </w:r>
    </w:p>
    <w:sectPr w:rsidR="002963B0" w:rsidRPr="003E00B3" w:rsidSect="00176F5E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E20"/>
    <w:multiLevelType w:val="hybridMultilevel"/>
    <w:tmpl w:val="59C2DC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C301CA"/>
    <w:multiLevelType w:val="hybridMultilevel"/>
    <w:tmpl w:val="C4AEC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5CD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7A25540"/>
    <w:multiLevelType w:val="hybridMultilevel"/>
    <w:tmpl w:val="BFEA2436"/>
    <w:lvl w:ilvl="0" w:tplc="8CDC48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96450B0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C5652"/>
    <w:multiLevelType w:val="hybridMultilevel"/>
    <w:tmpl w:val="B742D0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75FFD"/>
    <w:multiLevelType w:val="hybridMultilevel"/>
    <w:tmpl w:val="A05C5EE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A3CE6"/>
    <w:multiLevelType w:val="hybridMultilevel"/>
    <w:tmpl w:val="5EFA14EE"/>
    <w:lvl w:ilvl="0" w:tplc="29E46F0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CF14AA9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8794F"/>
    <w:multiLevelType w:val="hybridMultilevel"/>
    <w:tmpl w:val="CC3822C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A225F"/>
    <w:multiLevelType w:val="hybridMultilevel"/>
    <w:tmpl w:val="236C4AEA"/>
    <w:lvl w:ilvl="0" w:tplc="ECCE1C26">
      <w:start w:val="1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192A02"/>
    <w:multiLevelType w:val="hybridMultilevel"/>
    <w:tmpl w:val="29C83566"/>
    <w:lvl w:ilvl="0" w:tplc="96C692F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 w15:restartNumberingAfterBreak="0">
    <w:nsid w:val="39D32576"/>
    <w:multiLevelType w:val="multilevel"/>
    <w:tmpl w:val="39D32576"/>
    <w:lvl w:ilvl="0">
      <w:start w:val="1"/>
      <w:numFmt w:val="decimal"/>
      <w:lvlText w:val="%1)"/>
      <w:lvlJc w:val="left"/>
      <w:pPr>
        <w:ind w:left="56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E811278"/>
    <w:multiLevelType w:val="hybridMultilevel"/>
    <w:tmpl w:val="6798B416"/>
    <w:lvl w:ilvl="0" w:tplc="06788F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18543C3"/>
    <w:multiLevelType w:val="multilevel"/>
    <w:tmpl w:val="418543C3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3F00088"/>
    <w:multiLevelType w:val="hybridMultilevel"/>
    <w:tmpl w:val="0F686E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181FF2"/>
    <w:multiLevelType w:val="hybridMultilevel"/>
    <w:tmpl w:val="63BC8E1E"/>
    <w:lvl w:ilvl="0" w:tplc="907C747C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48D6034F"/>
    <w:multiLevelType w:val="hybridMultilevel"/>
    <w:tmpl w:val="9F90E51C"/>
    <w:lvl w:ilvl="0" w:tplc="4516B6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43C4A82"/>
    <w:multiLevelType w:val="hybridMultilevel"/>
    <w:tmpl w:val="3248412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92F8C"/>
    <w:multiLevelType w:val="multilevel"/>
    <w:tmpl w:val="54592F8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5BA3CC0E"/>
    <w:multiLevelType w:val="singleLevel"/>
    <w:tmpl w:val="5BA3CC0E"/>
    <w:lvl w:ilvl="0">
      <w:start w:val="1"/>
      <w:numFmt w:val="decimal"/>
      <w:suff w:val="space"/>
      <w:lvlText w:val="%1)"/>
      <w:lvlJc w:val="left"/>
    </w:lvl>
  </w:abstractNum>
  <w:abstractNum w:abstractNumId="21" w15:restartNumberingAfterBreak="0">
    <w:nsid w:val="684F7885"/>
    <w:multiLevelType w:val="hybridMultilevel"/>
    <w:tmpl w:val="96363C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AB5A4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6C484E31"/>
    <w:multiLevelType w:val="hybridMultilevel"/>
    <w:tmpl w:val="98D49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77F49"/>
    <w:multiLevelType w:val="hybridMultilevel"/>
    <w:tmpl w:val="9D1A8994"/>
    <w:lvl w:ilvl="0" w:tplc="19400330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13"/>
  </w:num>
  <w:num w:numId="3">
    <w:abstractNumId w:val="24"/>
  </w:num>
  <w:num w:numId="4">
    <w:abstractNumId w:val="22"/>
  </w:num>
  <w:num w:numId="5">
    <w:abstractNumId w:val="14"/>
  </w:num>
  <w:num w:numId="6">
    <w:abstractNumId w:val="5"/>
  </w:num>
  <w:num w:numId="7">
    <w:abstractNumId w:val="4"/>
  </w:num>
  <w:num w:numId="8">
    <w:abstractNumId w:val="2"/>
  </w:num>
  <w:num w:numId="9">
    <w:abstractNumId w:val="11"/>
  </w:num>
  <w:num w:numId="10">
    <w:abstractNumId w:val="20"/>
  </w:num>
  <w:num w:numId="11">
    <w:abstractNumId w:val="18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 w:numId="16">
    <w:abstractNumId w:val="12"/>
  </w:num>
  <w:num w:numId="17">
    <w:abstractNumId w:val="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</w:num>
  <w:num w:numId="2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9"/>
  </w:num>
  <w:num w:numId="24">
    <w:abstractNumId w:val="23"/>
  </w:num>
  <w:num w:numId="25">
    <w:abstractNumId w:val="21"/>
  </w:num>
  <w:num w:numId="26">
    <w:abstractNumId w:val="0"/>
  </w:num>
  <w:num w:numId="27">
    <w:abstractNumId w:val="15"/>
  </w:num>
  <w:num w:numId="28">
    <w:abstractNumId w:val="1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59"/>
    <w:rsid w:val="00040E07"/>
    <w:rsid w:val="00056F8A"/>
    <w:rsid w:val="000657FA"/>
    <w:rsid w:val="00067C4C"/>
    <w:rsid w:val="00086037"/>
    <w:rsid w:val="000A5555"/>
    <w:rsid w:val="000B2F6E"/>
    <w:rsid w:val="000B4340"/>
    <w:rsid w:val="000F116B"/>
    <w:rsid w:val="000F3D1D"/>
    <w:rsid w:val="0010232A"/>
    <w:rsid w:val="00107996"/>
    <w:rsid w:val="001236C7"/>
    <w:rsid w:val="00134EF2"/>
    <w:rsid w:val="00136A03"/>
    <w:rsid w:val="00146B95"/>
    <w:rsid w:val="0016743E"/>
    <w:rsid w:val="00176F5E"/>
    <w:rsid w:val="001A085D"/>
    <w:rsid w:val="001B3669"/>
    <w:rsid w:val="001C2B03"/>
    <w:rsid w:val="001C5FAC"/>
    <w:rsid w:val="001E23F1"/>
    <w:rsid w:val="001F6903"/>
    <w:rsid w:val="002107D0"/>
    <w:rsid w:val="00224109"/>
    <w:rsid w:val="00256FA3"/>
    <w:rsid w:val="002643EA"/>
    <w:rsid w:val="0026493C"/>
    <w:rsid w:val="00274C80"/>
    <w:rsid w:val="00284407"/>
    <w:rsid w:val="00285ACC"/>
    <w:rsid w:val="00291837"/>
    <w:rsid w:val="0029580D"/>
    <w:rsid w:val="002963B0"/>
    <w:rsid w:val="002972E1"/>
    <w:rsid w:val="002B20B5"/>
    <w:rsid w:val="002F7063"/>
    <w:rsid w:val="00300DF7"/>
    <w:rsid w:val="00303361"/>
    <w:rsid w:val="00310446"/>
    <w:rsid w:val="0032209A"/>
    <w:rsid w:val="003256CA"/>
    <w:rsid w:val="00326FBF"/>
    <w:rsid w:val="00337C17"/>
    <w:rsid w:val="0035639E"/>
    <w:rsid w:val="0035769E"/>
    <w:rsid w:val="00382880"/>
    <w:rsid w:val="003A1A12"/>
    <w:rsid w:val="003A4F32"/>
    <w:rsid w:val="003B6462"/>
    <w:rsid w:val="003C0475"/>
    <w:rsid w:val="003D5E46"/>
    <w:rsid w:val="003D61AB"/>
    <w:rsid w:val="003E00B3"/>
    <w:rsid w:val="003F0382"/>
    <w:rsid w:val="004000F8"/>
    <w:rsid w:val="00411F0F"/>
    <w:rsid w:val="004148A1"/>
    <w:rsid w:val="004152D0"/>
    <w:rsid w:val="004501D3"/>
    <w:rsid w:val="00464D65"/>
    <w:rsid w:val="0047655A"/>
    <w:rsid w:val="004A2A8A"/>
    <w:rsid w:val="004A5656"/>
    <w:rsid w:val="004D1CCB"/>
    <w:rsid w:val="004D548E"/>
    <w:rsid w:val="004E77C0"/>
    <w:rsid w:val="00502537"/>
    <w:rsid w:val="00565937"/>
    <w:rsid w:val="00571EB3"/>
    <w:rsid w:val="00593BE6"/>
    <w:rsid w:val="005A04FD"/>
    <w:rsid w:val="005A6074"/>
    <w:rsid w:val="005F2081"/>
    <w:rsid w:val="006259EF"/>
    <w:rsid w:val="00661C66"/>
    <w:rsid w:val="0066549E"/>
    <w:rsid w:val="006678F4"/>
    <w:rsid w:val="00671F75"/>
    <w:rsid w:val="00676185"/>
    <w:rsid w:val="00682982"/>
    <w:rsid w:val="00686945"/>
    <w:rsid w:val="006B149A"/>
    <w:rsid w:val="006B7098"/>
    <w:rsid w:val="006C4EC6"/>
    <w:rsid w:val="006F2EAC"/>
    <w:rsid w:val="007201A4"/>
    <w:rsid w:val="007411BB"/>
    <w:rsid w:val="00751404"/>
    <w:rsid w:val="00760671"/>
    <w:rsid w:val="007B754B"/>
    <w:rsid w:val="007C66CC"/>
    <w:rsid w:val="007E03F0"/>
    <w:rsid w:val="007E4390"/>
    <w:rsid w:val="008023EF"/>
    <w:rsid w:val="00803F09"/>
    <w:rsid w:val="00836EBB"/>
    <w:rsid w:val="0083769F"/>
    <w:rsid w:val="0087290E"/>
    <w:rsid w:val="00876EAA"/>
    <w:rsid w:val="008A256D"/>
    <w:rsid w:val="008B46D3"/>
    <w:rsid w:val="008C1AA4"/>
    <w:rsid w:val="008C46BB"/>
    <w:rsid w:val="008C4FD1"/>
    <w:rsid w:val="008C6441"/>
    <w:rsid w:val="008D1265"/>
    <w:rsid w:val="008E733F"/>
    <w:rsid w:val="008F46A6"/>
    <w:rsid w:val="00900BC2"/>
    <w:rsid w:val="00931227"/>
    <w:rsid w:val="0095711C"/>
    <w:rsid w:val="0097740B"/>
    <w:rsid w:val="009E3C9D"/>
    <w:rsid w:val="009E57E4"/>
    <w:rsid w:val="009F12EC"/>
    <w:rsid w:val="00A01B60"/>
    <w:rsid w:val="00A1156E"/>
    <w:rsid w:val="00A205E8"/>
    <w:rsid w:val="00A511CC"/>
    <w:rsid w:val="00A546A0"/>
    <w:rsid w:val="00A81377"/>
    <w:rsid w:val="00A92A9C"/>
    <w:rsid w:val="00AA1BC9"/>
    <w:rsid w:val="00AC2D2C"/>
    <w:rsid w:val="00AE1867"/>
    <w:rsid w:val="00AF3DD4"/>
    <w:rsid w:val="00B058F8"/>
    <w:rsid w:val="00B353E1"/>
    <w:rsid w:val="00B42736"/>
    <w:rsid w:val="00B73606"/>
    <w:rsid w:val="00B815A6"/>
    <w:rsid w:val="00B87159"/>
    <w:rsid w:val="00B9389C"/>
    <w:rsid w:val="00BB2AD2"/>
    <w:rsid w:val="00BD57AC"/>
    <w:rsid w:val="00BD6DAC"/>
    <w:rsid w:val="00BF39CC"/>
    <w:rsid w:val="00BF5D90"/>
    <w:rsid w:val="00C014F5"/>
    <w:rsid w:val="00C072B4"/>
    <w:rsid w:val="00C43F92"/>
    <w:rsid w:val="00C46D6E"/>
    <w:rsid w:val="00C71760"/>
    <w:rsid w:val="00C74E38"/>
    <w:rsid w:val="00CC5E53"/>
    <w:rsid w:val="00CC6846"/>
    <w:rsid w:val="00CD2D0D"/>
    <w:rsid w:val="00CE2513"/>
    <w:rsid w:val="00CE6D3D"/>
    <w:rsid w:val="00D343B4"/>
    <w:rsid w:val="00DA064D"/>
    <w:rsid w:val="00DA79BE"/>
    <w:rsid w:val="00DC363A"/>
    <w:rsid w:val="00DD0AC8"/>
    <w:rsid w:val="00DD0BD9"/>
    <w:rsid w:val="00DE5A0E"/>
    <w:rsid w:val="00E0282F"/>
    <w:rsid w:val="00E624D3"/>
    <w:rsid w:val="00E77F81"/>
    <w:rsid w:val="00E84E44"/>
    <w:rsid w:val="00EC52D2"/>
    <w:rsid w:val="00ED5477"/>
    <w:rsid w:val="00F22FE5"/>
    <w:rsid w:val="00F25A95"/>
    <w:rsid w:val="00F34E47"/>
    <w:rsid w:val="00F47D6F"/>
    <w:rsid w:val="00F55B88"/>
    <w:rsid w:val="00F6160B"/>
    <w:rsid w:val="00F73C60"/>
    <w:rsid w:val="00F835D8"/>
    <w:rsid w:val="00F92116"/>
    <w:rsid w:val="00F93759"/>
    <w:rsid w:val="00F955AB"/>
    <w:rsid w:val="00FA7C2A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63EE"/>
  <w15:docId w15:val="{96B5B741-E8F2-4C6F-A31F-A1F39F43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B871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B87159"/>
    <w:pPr>
      <w:ind w:left="720"/>
      <w:contextualSpacing/>
    </w:pPr>
  </w:style>
  <w:style w:type="paragraph" w:styleId="a3">
    <w:name w:val="List Paragraph"/>
    <w:basedOn w:val="a"/>
    <w:uiPriority w:val="99"/>
    <w:rsid w:val="00B87159"/>
    <w:pPr>
      <w:ind w:left="720"/>
      <w:contextualSpacing/>
    </w:pPr>
  </w:style>
  <w:style w:type="paragraph" w:customStyle="1" w:styleId="2">
    <w:name w:val="Абзац списка2"/>
    <w:basedOn w:val="a"/>
    <w:uiPriority w:val="99"/>
    <w:qFormat/>
    <w:rsid w:val="00B87159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43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1227"/>
    <w:rPr>
      <w:rFonts w:ascii="Segoe UI" w:hAnsi="Segoe UI" w:cs="Segoe UI"/>
      <w:sz w:val="18"/>
      <w:szCs w:val="18"/>
    </w:rPr>
  </w:style>
  <w:style w:type="character" w:customStyle="1" w:styleId="a7">
    <w:name w:val="Цветовое выделение"/>
    <w:uiPriority w:val="99"/>
    <w:rsid w:val="00326FBF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782B8C64D8930C7DF63E2D8766B437F4DC629969C333B8B35E2D57860837BE5C7A40DF96DC73700dA71J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39D49EA50D21284B37FD80C335D5E36C7FC707D1E99A23E9744F6E8580BD798B1348D698A01C7EDC725EEDDDF2V7y7K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5108</Words>
  <Characters>29119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АСАБИНА РАНИЯ ФАРГАТОВНА</dc:creator>
  <cp:lastModifiedBy>Ольга Гостева Владиславовна</cp:lastModifiedBy>
  <cp:revision>3</cp:revision>
  <cp:lastPrinted>2023-12-01T08:27:00Z</cp:lastPrinted>
  <dcterms:created xsi:type="dcterms:W3CDTF">2023-12-01T07:22:00Z</dcterms:created>
  <dcterms:modified xsi:type="dcterms:W3CDTF">2023-12-01T08:27:00Z</dcterms:modified>
</cp:coreProperties>
</file>