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9D2ACC">
        <w:rPr>
          <w:rFonts w:ascii="Arial" w:hAnsi="Arial" w:cs="Arial"/>
          <w:bCs/>
          <w:sz w:val="24"/>
          <w:szCs w:val="24"/>
        </w:rPr>
        <w:t>Чэчэклинского</w:t>
      </w:r>
      <w:proofErr w:type="spellEnd"/>
      <w:r w:rsidR="009D2ACC">
        <w:rPr>
          <w:rFonts w:ascii="Arial" w:hAnsi="Arial" w:cs="Arial"/>
          <w:bCs/>
          <w:sz w:val="24"/>
          <w:szCs w:val="24"/>
        </w:rPr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Pr="009D2ACC" w:rsidRDefault="00840158" w:rsidP="00840158">
      <w:pPr>
        <w:ind w:right="-625"/>
        <w:rPr>
          <w:rFonts w:ascii="Arial" w:hAnsi="Arial" w:cs="Arial"/>
          <w:b/>
          <w:bCs/>
          <w:sz w:val="24"/>
          <w:szCs w:val="24"/>
        </w:rPr>
      </w:pPr>
      <w:r w:rsidRPr="009D2ACC">
        <w:rPr>
          <w:rFonts w:ascii="Arial" w:hAnsi="Arial" w:cs="Arial"/>
          <w:b/>
          <w:bCs/>
          <w:sz w:val="24"/>
          <w:szCs w:val="24"/>
        </w:rPr>
        <w:t>Проект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«</w:t>
      </w:r>
      <w:r>
        <w:rPr>
          <w:rFonts w:ascii="Arial" w:hAnsi="Arial" w:cs="Arial"/>
          <w:sz w:val="24"/>
          <w:szCs w:val="24"/>
        </w:rPr>
        <w:t xml:space="preserve">  </w:t>
      </w:r>
      <w:r w:rsidR="009D2ACC"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DE3CA4">
        <w:rPr>
          <w:rFonts w:ascii="Arial" w:hAnsi="Arial" w:cs="Arial"/>
          <w:sz w:val="24"/>
          <w:szCs w:val="24"/>
        </w:rPr>
        <w:t xml:space="preserve">  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9D2ACC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9D2ACC">
        <w:rPr>
          <w:rFonts w:ascii="Arial" w:hAnsi="Arial" w:cs="Arial"/>
          <w:sz w:val="24"/>
          <w:szCs w:val="24"/>
        </w:rPr>
        <w:t xml:space="preserve"> </w:t>
      </w:r>
      <w:r w:rsidRPr="001B587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D2ACC">
        <w:rPr>
          <w:rFonts w:ascii="Arial" w:hAnsi="Arial" w:cs="Arial"/>
          <w:sz w:val="24"/>
          <w:szCs w:val="24"/>
        </w:rPr>
        <w:t>25</w:t>
      </w:r>
      <w:r w:rsidRPr="001B587A">
        <w:rPr>
          <w:rFonts w:ascii="Arial" w:hAnsi="Arial" w:cs="Arial"/>
          <w:sz w:val="24"/>
          <w:szCs w:val="24"/>
        </w:rPr>
        <w:t>.10.202</w:t>
      </w:r>
      <w:r>
        <w:rPr>
          <w:rFonts w:ascii="Arial" w:hAnsi="Arial" w:cs="Arial"/>
          <w:sz w:val="24"/>
          <w:szCs w:val="24"/>
        </w:rPr>
        <w:t xml:space="preserve">3 </w:t>
      </w:r>
      <w:r w:rsidRPr="001B587A">
        <w:rPr>
          <w:rFonts w:ascii="Arial" w:hAnsi="Arial" w:cs="Arial"/>
          <w:sz w:val="24"/>
          <w:szCs w:val="24"/>
        </w:rPr>
        <w:t>№</w:t>
      </w:r>
      <w:r w:rsidR="009D2ACC">
        <w:rPr>
          <w:rFonts w:ascii="Arial" w:hAnsi="Arial" w:cs="Arial"/>
          <w:sz w:val="24"/>
          <w:szCs w:val="24"/>
        </w:rPr>
        <w:t xml:space="preserve"> 127</w:t>
      </w:r>
      <w:r>
        <w:rPr>
          <w:rFonts w:ascii="Arial" w:hAnsi="Arial" w:cs="Arial"/>
          <w:sz w:val="24"/>
          <w:szCs w:val="24"/>
        </w:rPr>
        <w:t xml:space="preserve"> 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proofErr w:type="spellStart"/>
      <w:r w:rsidR="009D2ACC">
        <w:rPr>
          <w:rFonts w:ascii="Arial" w:hAnsi="Arial" w:cs="Arial"/>
        </w:rPr>
        <w:t>Чэчэклинского</w:t>
      </w:r>
      <w:proofErr w:type="spellEnd"/>
      <w:r w:rsidR="009D2ACC">
        <w:rPr>
          <w:rFonts w:ascii="Arial" w:hAnsi="Arial" w:cs="Arial"/>
        </w:rPr>
        <w:t xml:space="preserve"> </w:t>
      </w:r>
      <w:r w:rsidR="00D918E1" w:rsidRPr="0003436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proofErr w:type="spellStart"/>
      <w:r w:rsidR="009D2ACC">
        <w:rPr>
          <w:rFonts w:ascii="Arial" w:hAnsi="Arial" w:cs="Arial"/>
          <w:bCs/>
          <w:sz w:val="24"/>
          <w:szCs w:val="24"/>
        </w:rPr>
        <w:t>Чэчэклинского</w:t>
      </w:r>
      <w:proofErr w:type="spellEnd"/>
      <w:r w:rsidR="009D2ACC">
        <w:rPr>
          <w:rFonts w:ascii="Arial" w:hAnsi="Arial" w:cs="Arial"/>
          <w:bCs/>
          <w:sz w:val="24"/>
          <w:szCs w:val="24"/>
        </w:rPr>
        <w:t xml:space="preserve"> 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D2ACC">
        <w:rPr>
          <w:rFonts w:ascii="Arial" w:hAnsi="Arial" w:cs="Arial"/>
          <w:bCs/>
          <w:sz w:val="24"/>
          <w:szCs w:val="24"/>
        </w:rPr>
        <w:t>25</w:t>
      </w:r>
      <w:r w:rsidR="00840158" w:rsidRPr="001B587A">
        <w:rPr>
          <w:rFonts w:ascii="Arial" w:hAnsi="Arial" w:cs="Arial"/>
          <w:bCs/>
          <w:sz w:val="24"/>
          <w:szCs w:val="24"/>
        </w:rPr>
        <w:t>.10.202</w:t>
      </w:r>
      <w:r w:rsidR="00A96924">
        <w:rPr>
          <w:rFonts w:ascii="Arial" w:hAnsi="Arial" w:cs="Arial"/>
          <w:bCs/>
          <w:sz w:val="24"/>
          <w:szCs w:val="24"/>
        </w:rPr>
        <w:t>3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№ </w:t>
      </w:r>
      <w:r w:rsidR="009D2ACC">
        <w:rPr>
          <w:rFonts w:ascii="Arial" w:hAnsi="Arial" w:cs="Arial"/>
          <w:bCs/>
          <w:sz w:val="24"/>
          <w:szCs w:val="24"/>
        </w:rPr>
        <w:t>127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1.1.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в абзаце третьем 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  <w:proofErr w:type="gramEnd"/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 xml:space="preserve">астоящее Решение путем размещения на информационных стендах в населенных пунктах </w:t>
      </w:r>
      <w:proofErr w:type="spellStart"/>
      <w:r w:rsidR="00840158" w:rsidRPr="001B587A">
        <w:rPr>
          <w:rFonts w:ascii="Arial" w:hAnsi="Arial" w:cs="Arial"/>
          <w:sz w:val="24"/>
          <w:szCs w:val="24"/>
        </w:rPr>
        <w:t>с</w:t>
      </w:r>
      <w:proofErr w:type="gramStart"/>
      <w:r w:rsidR="00840158" w:rsidRPr="001B587A">
        <w:rPr>
          <w:rFonts w:ascii="Arial" w:hAnsi="Arial" w:cs="Arial"/>
          <w:sz w:val="24"/>
          <w:szCs w:val="24"/>
        </w:rPr>
        <w:t>.</w:t>
      </w:r>
      <w:r w:rsidR="009D2ACC">
        <w:rPr>
          <w:rFonts w:ascii="Arial" w:hAnsi="Arial" w:cs="Arial"/>
          <w:sz w:val="24"/>
          <w:szCs w:val="24"/>
        </w:rPr>
        <w:t>Ч</w:t>
      </w:r>
      <w:proofErr w:type="gramEnd"/>
      <w:r w:rsidR="009D2ACC">
        <w:rPr>
          <w:rFonts w:ascii="Arial" w:hAnsi="Arial" w:cs="Arial"/>
          <w:sz w:val="24"/>
          <w:szCs w:val="24"/>
        </w:rPr>
        <w:t>эчэкле</w:t>
      </w:r>
      <w:proofErr w:type="spellEnd"/>
      <w:r w:rsidR="009D2AC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2ACC">
        <w:rPr>
          <w:rFonts w:ascii="Arial" w:hAnsi="Arial" w:cs="Arial"/>
          <w:sz w:val="24"/>
          <w:szCs w:val="24"/>
        </w:rPr>
        <w:t>дер</w:t>
      </w:r>
      <w:r w:rsidR="00840158" w:rsidRPr="001B587A">
        <w:rPr>
          <w:rFonts w:ascii="Arial" w:hAnsi="Arial" w:cs="Arial"/>
          <w:sz w:val="24"/>
          <w:szCs w:val="24"/>
        </w:rPr>
        <w:t>.</w:t>
      </w:r>
      <w:r w:rsidR="009D2ACC">
        <w:rPr>
          <w:rFonts w:ascii="Arial" w:hAnsi="Arial" w:cs="Arial"/>
          <w:sz w:val="24"/>
          <w:szCs w:val="24"/>
        </w:rPr>
        <w:t>Йолдыз</w:t>
      </w:r>
      <w:proofErr w:type="spellEnd"/>
      <w:r w:rsidR="00840158">
        <w:rPr>
          <w:rFonts w:ascii="Arial" w:hAnsi="Arial" w:cs="Arial"/>
          <w:sz w:val="24"/>
          <w:szCs w:val="24"/>
        </w:rPr>
        <w:t>,</w:t>
      </w:r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5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D2ACC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9D2ACC"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7739A8">
        <w:rPr>
          <w:rFonts w:ascii="Arial" w:hAnsi="Arial" w:cs="Arial"/>
          <w:sz w:val="24"/>
          <w:szCs w:val="24"/>
        </w:rPr>
        <w:t xml:space="preserve">                  </w:t>
      </w:r>
      <w:r w:rsidR="009D2ACC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="009D2ACC">
        <w:rPr>
          <w:rFonts w:ascii="Arial" w:hAnsi="Arial" w:cs="Arial"/>
          <w:sz w:val="24"/>
          <w:szCs w:val="24"/>
        </w:rPr>
        <w:t>Фаисханов</w:t>
      </w:r>
      <w:proofErr w:type="spellEnd"/>
      <w:r w:rsidRPr="001B587A">
        <w:rPr>
          <w:rFonts w:ascii="Arial" w:hAnsi="Arial" w:cs="Arial"/>
          <w:sz w:val="24"/>
          <w:szCs w:val="24"/>
        </w:rPr>
        <w:t xml:space="preserve"> </w:t>
      </w:r>
    </w:p>
    <w:p w:rsidR="00840158" w:rsidRPr="00840158" w:rsidRDefault="007739A8" w:rsidP="00840158">
      <w:r>
        <w:t xml:space="preserve"> </w:t>
      </w:r>
    </w:p>
    <w:sectPr w:rsidR="00840158" w:rsidRPr="00840158" w:rsidSect="00EA5190">
      <w:pgSz w:w="11906" w:h="16838"/>
      <w:pgMar w:top="851" w:right="849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49B7"/>
    <w:rsid w:val="00314A79"/>
    <w:rsid w:val="006C08AC"/>
    <w:rsid w:val="007739A8"/>
    <w:rsid w:val="00785B83"/>
    <w:rsid w:val="007D6F85"/>
    <w:rsid w:val="00840158"/>
    <w:rsid w:val="009B49B7"/>
    <w:rsid w:val="009D2ACC"/>
    <w:rsid w:val="009E524D"/>
    <w:rsid w:val="00A04BDC"/>
    <w:rsid w:val="00A14B10"/>
    <w:rsid w:val="00A96924"/>
    <w:rsid w:val="00B66A59"/>
    <w:rsid w:val="00C509A7"/>
    <w:rsid w:val="00D918E1"/>
    <w:rsid w:val="00E239B9"/>
    <w:rsid w:val="00EA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4</cp:revision>
  <dcterms:created xsi:type="dcterms:W3CDTF">2023-12-02T18:59:00Z</dcterms:created>
  <dcterms:modified xsi:type="dcterms:W3CDTF">2023-12-03T16:39:00Z</dcterms:modified>
</cp:coreProperties>
</file>