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FFE" w:rsidRPr="001C7460" w:rsidRDefault="003B3FFE" w:rsidP="003B3FFE">
      <w:pPr>
        <w:jc w:val="both"/>
        <w:rPr>
          <w:rFonts w:ascii="Times New Roman" w:hAnsi="Times New Roman" w:cs="Times New Roman"/>
          <w:sz w:val="28"/>
          <w:szCs w:val="28"/>
        </w:rPr>
      </w:pP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3B3FFE" w:rsidRPr="001C7460" w:rsidRDefault="003B3FFE" w:rsidP="003B3FFE">
      <w:pPr>
        <w:ind w:right="4677"/>
        <w:jc w:val="both"/>
        <w:rPr>
          <w:rFonts w:ascii="Times New Roman" w:hAnsi="Times New Roman" w:cs="Times New Roman"/>
          <w:sz w:val="28"/>
          <w:szCs w:val="28"/>
        </w:rPr>
      </w:pPr>
      <w:r w:rsidRPr="001C7460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hyperlink r:id="rId4" w:history="1">
        <w:r w:rsidRPr="001C746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1C7460">
        <w:rPr>
          <w:rFonts w:ascii="Times New Roman" w:hAnsi="Times New Roman" w:cs="Times New Roman"/>
          <w:sz w:val="28"/>
          <w:szCs w:val="28"/>
        </w:rPr>
        <w:t xml:space="preserve"> о предоставлении единовременной компенсационной выплаты гражданам, имеющим трех и более детей, в размере фактически уплаченного нал</w:t>
      </w:r>
      <w:r>
        <w:rPr>
          <w:rFonts w:ascii="Times New Roman" w:hAnsi="Times New Roman" w:cs="Times New Roman"/>
          <w:sz w:val="28"/>
          <w:szCs w:val="28"/>
        </w:rPr>
        <w:t>ога на имущество физических лиц</w:t>
      </w:r>
      <w:r w:rsidRPr="001C7460">
        <w:rPr>
          <w:rFonts w:ascii="Times New Roman" w:hAnsi="Times New Roman" w:cs="Times New Roman"/>
          <w:sz w:val="28"/>
          <w:szCs w:val="28"/>
        </w:rPr>
        <w:t>, утвержденное постановлением Исполнительного комитета от 12.07.2016 № 3538</w:t>
      </w:r>
    </w:p>
    <w:p w:rsidR="003B3FFE" w:rsidRPr="001C7460" w:rsidRDefault="003B3FFE" w:rsidP="003B3F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460">
        <w:rPr>
          <w:rFonts w:ascii="Times New Roman" w:hAnsi="Times New Roman" w:cs="Times New Roman"/>
          <w:sz w:val="28"/>
          <w:szCs w:val="28"/>
        </w:rPr>
        <w:t>В соответствии пунктами 5.24, 5.25 Положения о системе муниципальных правовых актов, утвержденного Решением Городского Совета от 21.02.2007 № 19/8</w:t>
      </w:r>
    </w:p>
    <w:p w:rsidR="003B3FFE" w:rsidRPr="001C7460" w:rsidRDefault="003B3FFE" w:rsidP="003B3FFE">
      <w:pPr>
        <w:jc w:val="center"/>
        <w:rPr>
          <w:rFonts w:ascii="Times New Roman" w:hAnsi="Times New Roman" w:cs="Times New Roman"/>
          <w:sz w:val="28"/>
          <w:szCs w:val="28"/>
        </w:rPr>
      </w:pPr>
      <w:r w:rsidRPr="001C746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B3FFE" w:rsidRPr="001C7460" w:rsidRDefault="003B3FFE" w:rsidP="003B3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FFE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5" w:history="1">
        <w:r w:rsidRPr="003B3FF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1C7460">
        <w:rPr>
          <w:rFonts w:ascii="Times New Roman" w:hAnsi="Times New Roman" w:cs="Times New Roman"/>
          <w:sz w:val="28"/>
          <w:szCs w:val="28"/>
        </w:rPr>
        <w:t xml:space="preserve"> о предоставлении единовременной компенсационной выплаты гражданам, имеющим трех и более детей, в размере фактически уплаченного нал</w:t>
      </w:r>
      <w:r>
        <w:rPr>
          <w:rFonts w:ascii="Times New Roman" w:hAnsi="Times New Roman" w:cs="Times New Roman"/>
          <w:sz w:val="28"/>
          <w:szCs w:val="28"/>
        </w:rPr>
        <w:t>ога на имущество физических лиц</w:t>
      </w:r>
      <w:r w:rsidRPr="001C7460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Исполнительного комитета от 12.07.2016 № 3538 (в редакции постановлений Исполнительного комитета от 16.09.2016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C7460">
        <w:rPr>
          <w:rFonts w:ascii="Times New Roman" w:hAnsi="Times New Roman" w:cs="Times New Roman"/>
          <w:sz w:val="28"/>
          <w:szCs w:val="28"/>
        </w:rPr>
        <w:t xml:space="preserve"> 4814, от 20.10.2017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C7460">
        <w:rPr>
          <w:rFonts w:ascii="Times New Roman" w:hAnsi="Times New Roman" w:cs="Times New Roman"/>
          <w:sz w:val="28"/>
          <w:szCs w:val="28"/>
        </w:rPr>
        <w:t xml:space="preserve"> 6380, от 25.12.2018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C7460">
        <w:rPr>
          <w:rFonts w:ascii="Times New Roman" w:hAnsi="Times New Roman" w:cs="Times New Roman"/>
          <w:sz w:val="28"/>
          <w:szCs w:val="28"/>
        </w:rPr>
        <w:t xml:space="preserve"> 7764; от 13.02.2019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C7460">
        <w:rPr>
          <w:rFonts w:ascii="Times New Roman" w:hAnsi="Times New Roman" w:cs="Times New Roman"/>
          <w:sz w:val="28"/>
          <w:szCs w:val="28"/>
        </w:rPr>
        <w:t xml:space="preserve"> 709)</w:t>
      </w:r>
      <w:r w:rsidR="00636601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1C7460">
        <w:rPr>
          <w:rFonts w:ascii="Times New Roman" w:hAnsi="Times New Roman" w:cs="Times New Roman"/>
          <w:sz w:val="28"/>
          <w:szCs w:val="28"/>
        </w:rPr>
        <w:t xml:space="preserve"> изменение, исключив подпункт 10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C7460">
        <w:rPr>
          <w:rFonts w:ascii="Times New Roman" w:hAnsi="Times New Roman" w:cs="Times New Roman"/>
          <w:sz w:val="28"/>
          <w:szCs w:val="28"/>
        </w:rPr>
        <w:t>пункта 6.</w:t>
      </w:r>
    </w:p>
    <w:p w:rsidR="003B3FFE" w:rsidRPr="001C7460" w:rsidRDefault="003B3FFE" w:rsidP="003B3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C7460">
        <w:rPr>
          <w:rFonts w:ascii="Times New Roman" w:hAnsi="Times New Roman" w:cs="Times New Roman"/>
          <w:sz w:val="28"/>
          <w:szCs w:val="28"/>
        </w:rPr>
        <w:t>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(http://pravo.tatarstan.ru), на официальном сайте города Набережные Челны в сети "Интернет".</w:t>
      </w:r>
    </w:p>
    <w:p w:rsidR="003B3FFE" w:rsidRPr="001C7460" w:rsidRDefault="003B3FFE" w:rsidP="003B3F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C7460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комитета, начальника управления финансов </w:t>
      </w:r>
      <w:proofErr w:type="spellStart"/>
      <w:r w:rsidRPr="001C7460">
        <w:rPr>
          <w:rFonts w:ascii="Times New Roman" w:hAnsi="Times New Roman" w:cs="Times New Roman"/>
          <w:sz w:val="28"/>
          <w:szCs w:val="28"/>
        </w:rPr>
        <w:t>Мулюкову</w:t>
      </w:r>
      <w:proofErr w:type="spellEnd"/>
      <w:r w:rsidRPr="001C7460">
        <w:rPr>
          <w:rFonts w:ascii="Times New Roman" w:hAnsi="Times New Roman" w:cs="Times New Roman"/>
          <w:sz w:val="28"/>
          <w:szCs w:val="28"/>
        </w:rPr>
        <w:t xml:space="preserve"> С.Р. </w:t>
      </w:r>
    </w:p>
    <w:p w:rsidR="003B3FFE" w:rsidRPr="001C7460" w:rsidRDefault="003B3FFE" w:rsidP="003B3F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3FFE" w:rsidRPr="001C7460" w:rsidRDefault="003B3FFE" w:rsidP="003B3FFE">
      <w:pPr>
        <w:jc w:val="both"/>
        <w:rPr>
          <w:rFonts w:ascii="Times New Roman" w:hAnsi="Times New Roman" w:cs="Times New Roman"/>
          <w:sz w:val="28"/>
          <w:szCs w:val="28"/>
        </w:rPr>
      </w:pPr>
      <w:r w:rsidRPr="001C7460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3B3FFE" w:rsidRPr="001C7460" w:rsidRDefault="003B3FFE" w:rsidP="003B3FFE">
      <w:pPr>
        <w:jc w:val="both"/>
        <w:rPr>
          <w:rFonts w:ascii="Times New Roman" w:hAnsi="Times New Roman" w:cs="Times New Roman"/>
          <w:sz w:val="28"/>
          <w:szCs w:val="28"/>
        </w:rPr>
      </w:pPr>
      <w:r w:rsidRPr="001C7460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  <w:t>Ф.Ш. Салахов</w:t>
      </w:r>
    </w:p>
    <w:p w:rsidR="00246F02" w:rsidRDefault="00246F02"/>
    <w:sectPr w:rsidR="00246F02" w:rsidSect="003B3FF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FFE"/>
    <w:rsid w:val="00246F02"/>
    <w:rsid w:val="003B3FFE"/>
    <w:rsid w:val="0063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295E6"/>
  <w15:chartTrackingRefBased/>
  <w15:docId w15:val="{0AAD2603-CA58-49B4-9FCE-15A8AAB6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63&amp;n=138207&amp;dst=100018" TargetMode="External"/><Relationship Id="rId4" Type="http://schemas.openxmlformats.org/officeDocument/2006/relationships/hyperlink" Target="https://login.consultant.ru/link/?req=doc&amp;base=RLAW363&amp;n=138207&amp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Ляйсан Р. Галиева</dc:creator>
  <cp:keywords/>
  <dc:description/>
  <cp:lastModifiedBy>Лейсан Миронова Айратовна</cp:lastModifiedBy>
  <cp:revision>2</cp:revision>
  <dcterms:created xsi:type="dcterms:W3CDTF">2023-12-06T11:16:00Z</dcterms:created>
  <dcterms:modified xsi:type="dcterms:W3CDTF">2023-12-06T11:16:00Z</dcterms:modified>
</cp:coreProperties>
</file>