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Pr="009927F4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9927F4">
        <w:rPr>
          <w:rFonts w:ascii="Times New Roman" w:hAnsi="Times New Roman" w:cs="Times New Roman"/>
          <w:b/>
          <w:bCs/>
        </w:rPr>
        <w:t>ПРОЕКТ</w:t>
      </w:r>
    </w:p>
    <w:p w:rsidR="005F7A49" w:rsidRPr="009927F4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D97776" w:rsidRPr="009927F4" w:rsidRDefault="00D97776" w:rsidP="0023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9927F4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27F4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 wp14:anchorId="51DCA38A" wp14:editId="187ACA97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9927F4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9927F4" w:rsidRDefault="00D93415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«</w:t>
      </w:r>
      <w:r w:rsidR="005F7A49" w:rsidRPr="009927F4">
        <w:rPr>
          <w:rFonts w:ascii="Times New Roman" w:hAnsi="Times New Roman" w:cs="Times New Roman"/>
          <w:b/>
          <w:sz w:val="28"/>
          <w:szCs w:val="28"/>
        </w:rPr>
        <w:t>___</w:t>
      </w:r>
      <w:r w:rsidRPr="009927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7A49" w:rsidRPr="009927F4">
        <w:rPr>
          <w:rFonts w:ascii="Times New Roman" w:hAnsi="Times New Roman" w:cs="Times New Roman"/>
          <w:b/>
          <w:sz w:val="28"/>
          <w:szCs w:val="28"/>
        </w:rPr>
        <w:t>___</w:t>
      </w:r>
      <w:r w:rsidRPr="009927F4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2050CD" w:rsidRPr="009927F4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9927F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 w:rsidR="0016317C" w:rsidRPr="009927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97776" w:rsidRPr="009927F4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5F7A49" w:rsidRPr="009927F4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9927F4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9927F4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9927F4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9927F4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города Нурлат Нурлатского муниципального района на </w:t>
      </w:r>
      <w:r w:rsidR="002050CD" w:rsidRPr="009927F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9927F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2050CD" w:rsidRPr="009927F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9927F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9927F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9927F4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города Нурлат Нурлатского муниципального района Республики Татарстан, Совет города Нурлат Нурлатского муниципального района Республики Татарстан, </w:t>
      </w:r>
      <w:r w:rsidRPr="009927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9927F4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9927F4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9927F4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9927F4">
        <w:rPr>
          <w:rFonts w:ascii="Times New Roman" w:hAnsi="Times New Roman" w:cs="Times New Roman"/>
          <w:sz w:val="28"/>
          <w:szCs w:val="28"/>
        </w:rPr>
        <w:t>1. Утвердить о</w:t>
      </w:r>
      <w:r w:rsidRPr="009927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города Нурлат Нурлатского муниципального района</w:t>
      </w:r>
      <w:r w:rsidRPr="0099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2050CD" w:rsidRPr="009927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9927F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1)</w:t>
      </w:r>
      <w:r w:rsidR="00D93415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города Нурлат Нурлатского муниципального района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136 598,7</w:t>
      </w:r>
      <w:r w:rsidR="00750930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2)</w:t>
      </w:r>
      <w:r w:rsidR="00D93415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города Нурлат Нурлатского муниципального района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136 598,7</w:t>
      </w:r>
      <w:r w:rsidR="00750930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9927F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3)</w:t>
      </w:r>
      <w:r w:rsidR="00D93415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размер дефицита бюджета города Нурлат Нурлатского муниципального района равен нулю. 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города Нурлат Нурлатского муниципального района на плановый период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1)</w:t>
      </w:r>
      <w:r w:rsidR="00D93415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города Нурлат Нурлатского муниципального района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142 481,6</w:t>
      </w:r>
      <w:r w:rsidR="001F2AB3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139 911,7</w:t>
      </w:r>
      <w:r w:rsidR="005F7A49" w:rsidRPr="0099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2)</w:t>
      </w:r>
      <w:r w:rsidR="00D93415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города Нурлат Нурлатского муниципального района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142 481,6</w:t>
      </w:r>
      <w:r w:rsidR="00750930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</w:t>
      </w:r>
      <w:proofErr w:type="gramStart"/>
      <w:r w:rsidR="005F7A49" w:rsidRPr="009927F4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64D7" w:rsidRPr="009927F4">
        <w:rPr>
          <w:rFonts w:ascii="Times New Roman" w:hAnsi="Times New Roman" w:cs="Times New Roman"/>
          <w:sz w:val="28"/>
          <w:szCs w:val="28"/>
        </w:rPr>
        <w:t>3</w:t>
      </w:r>
      <w:r w:rsidR="00292844" w:rsidRPr="009927F4">
        <w:rPr>
          <w:rFonts w:ascii="Times New Roman" w:hAnsi="Times New Roman" w:cs="Times New Roman"/>
          <w:sz w:val="28"/>
          <w:szCs w:val="28"/>
        </w:rPr>
        <w:t> 562,0</w:t>
      </w:r>
      <w:r w:rsidR="00AD790B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844" w:rsidRPr="009927F4">
        <w:rPr>
          <w:rFonts w:ascii="Times New Roman" w:hAnsi="Times New Roman" w:cs="Times New Roman"/>
          <w:sz w:val="28"/>
          <w:szCs w:val="28"/>
        </w:rPr>
        <w:t>139 911,7</w:t>
      </w:r>
      <w:r w:rsidR="00F85E23" w:rsidRPr="0099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4B64D7" w:rsidRPr="009927F4">
        <w:rPr>
          <w:rFonts w:ascii="Times New Roman" w:hAnsi="Times New Roman" w:cs="Times New Roman"/>
          <w:sz w:val="28"/>
          <w:szCs w:val="28"/>
        </w:rPr>
        <w:t>6</w:t>
      </w:r>
      <w:r w:rsidR="00292844" w:rsidRPr="009927F4">
        <w:rPr>
          <w:rFonts w:ascii="Times New Roman" w:hAnsi="Times New Roman" w:cs="Times New Roman"/>
          <w:sz w:val="28"/>
          <w:szCs w:val="28"/>
        </w:rPr>
        <w:t> </w:t>
      </w:r>
      <w:r w:rsidR="004B64D7" w:rsidRPr="009927F4">
        <w:rPr>
          <w:rFonts w:ascii="Times New Roman" w:hAnsi="Times New Roman" w:cs="Times New Roman"/>
          <w:sz w:val="28"/>
          <w:szCs w:val="28"/>
        </w:rPr>
        <w:t>9</w:t>
      </w:r>
      <w:r w:rsidR="00292844" w:rsidRPr="009927F4">
        <w:rPr>
          <w:rFonts w:ascii="Times New Roman" w:hAnsi="Times New Roman" w:cs="Times New Roman"/>
          <w:sz w:val="28"/>
          <w:szCs w:val="28"/>
        </w:rPr>
        <w:t>95,6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3. </w:t>
      </w:r>
      <w:r w:rsidR="00186E3A" w:rsidRPr="009927F4">
        <w:rPr>
          <w:rFonts w:ascii="Times New Roman" w:hAnsi="Times New Roman" w:cs="Times New Roman"/>
          <w:sz w:val="28"/>
          <w:szCs w:val="28"/>
        </w:rPr>
        <w:t>Утвердить</w:t>
      </w:r>
      <w:r w:rsidRPr="009927F4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города Нурлат Нурлатского муниципального района: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- 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lastRenderedPageBreak/>
        <w:t xml:space="preserve">Учесть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в бюджете города Нурлат Нурлатского муниципального района </w:t>
      </w:r>
      <w:r w:rsidRPr="009927F4">
        <w:rPr>
          <w:rFonts w:ascii="Times New Roman" w:hAnsi="Times New Roman" w:cs="Times New Roman"/>
          <w:sz w:val="28"/>
          <w:szCs w:val="28"/>
        </w:rPr>
        <w:t xml:space="preserve">прогнозируемые объемы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доходов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="00284C91" w:rsidRPr="009927F4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9927F4">
        <w:rPr>
          <w:rFonts w:ascii="Times New Roman" w:hAnsi="Times New Roman" w:cs="Times New Roman"/>
          <w:sz w:val="28"/>
          <w:szCs w:val="28"/>
        </w:rPr>
        <w:t>4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186E3A" w:rsidRPr="009927F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927F4">
        <w:rPr>
          <w:rFonts w:ascii="Times New Roman" w:hAnsi="Times New Roman" w:cs="Times New Roman"/>
          <w:sz w:val="28"/>
          <w:szCs w:val="28"/>
        </w:rPr>
        <w:t>города Нурлат Нурлатского му</w:t>
      </w:r>
      <w:r w:rsidR="00186E3A" w:rsidRPr="009927F4">
        <w:rPr>
          <w:rFonts w:ascii="Times New Roman" w:hAnsi="Times New Roman" w:cs="Times New Roman"/>
          <w:sz w:val="28"/>
          <w:szCs w:val="28"/>
        </w:rPr>
        <w:t xml:space="preserve">ниципального района по разделам, </w:t>
      </w:r>
      <w:r w:rsidRPr="009927F4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 и </w:t>
      </w:r>
      <w:r w:rsidR="00186E3A" w:rsidRPr="009927F4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="00186E3A" w:rsidRPr="009927F4">
        <w:rPr>
          <w:rFonts w:ascii="Times New Roman" w:hAnsi="Times New Roman" w:cs="Times New Roman"/>
          <w:sz w:val="28"/>
          <w:szCs w:val="28"/>
        </w:rPr>
        <w:t>видов</w:t>
      </w:r>
      <w:r w:rsidRPr="009927F4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Pr="009927F4">
        <w:rPr>
          <w:rFonts w:ascii="Times New Roman" w:hAnsi="Times New Roman" w:cs="Times New Roman"/>
          <w:sz w:val="28"/>
          <w:szCs w:val="28"/>
        </w:rPr>
        <w:t>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-на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9927F4">
        <w:rPr>
          <w:rFonts w:ascii="Times New Roman" w:hAnsi="Times New Roman" w:cs="Times New Roman"/>
          <w:sz w:val="28"/>
          <w:szCs w:val="28"/>
        </w:rPr>
        <w:t>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9927F4">
        <w:rPr>
          <w:rFonts w:ascii="Times New Roman" w:hAnsi="Times New Roman" w:cs="Times New Roman"/>
          <w:sz w:val="28"/>
          <w:szCs w:val="28"/>
        </w:rPr>
        <w:t>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9927F4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27F4">
        <w:rPr>
          <w:rFonts w:ascii="Times New Roman" w:hAnsi="Times New Roman" w:cs="Times New Roman"/>
          <w:bCs/>
          <w:sz w:val="28"/>
          <w:szCs w:val="28"/>
        </w:rPr>
        <w:t>Утвердить ведомственную структуру расходов города Нурлат Нурлатского муниципального района: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27F4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2050CD" w:rsidRPr="009927F4">
        <w:rPr>
          <w:rFonts w:ascii="Times New Roman" w:hAnsi="Times New Roman" w:cs="Times New Roman"/>
          <w:bCs/>
          <w:sz w:val="28"/>
          <w:szCs w:val="28"/>
        </w:rPr>
        <w:t>2024</w:t>
      </w:r>
      <w:r w:rsidRPr="009927F4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9927F4">
        <w:rPr>
          <w:rFonts w:ascii="Times New Roman" w:hAnsi="Times New Roman" w:cs="Times New Roman"/>
          <w:bCs/>
          <w:sz w:val="28"/>
          <w:szCs w:val="28"/>
        </w:rPr>
        <w:t>7</w:t>
      </w:r>
      <w:r w:rsidRPr="009927F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27F4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2050CD" w:rsidRPr="009927F4">
        <w:rPr>
          <w:rFonts w:ascii="Times New Roman" w:hAnsi="Times New Roman" w:cs="Times New Roman"/>
          <w:bCs/>
          <w:sz w:val="28"/>
          <w:szCs w:val="28"/>
        </w:rPr>
        <w:t>2025</w:t>
      </w:r>
      <w:r w:rsidRPr="009927F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bCs/>
          <w:sz w:val="28"/>
          <w:szCs w:val="28"/>
        </w:rPr>
        <w:t>2026</w:t>
      </w:r>
      <w:r w:rsidRPr="009927F4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9927F4">
        <w:rPr>
          <w:rFonts w:ascii="Times New Roman" w:hAnsi="Times New Roman" w:cs="Times New Roman"/>
          <w:bCs/>
          <w:sz w:val="28"/>
          <w:szCs w:val="28"/>
        </w:rPr>
        <w:t>8</w:t>
      </w:r>
      <w:r w:rsidRPr="009927F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927F4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9927F4" w:rsidRDefault="00186E3A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Утвердить общий о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направленных на исполнение публичных нормативных обязательств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,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и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649FA" w:rsidRPr="009927F4">
        <w:rPr>
          <w:rFonts w:ascii="Times New Roman" w:hAnsi="Times New Roman" w:cs="Times New Roman"/>
          <w:sz w:val="28"/>
          <w:szCs w:val="28"/>
        </w:rPr>
        <w:t>в сумме 0,00 тыс. рублей</w:t>
      </w:r>
      <w:r w:rsidR="005F7A49" w:rsidRPr="009927F4">
        <w:rPr>
          <w:rFonts w:ascii="Times New Roman" w:hAnsi="Times New Roman" w:cs="Times New Roman"/>
          <w:sz w:val="28"/>
          <w:szCs w:val="28"/>
        </w:rPr>
        <w:t>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9927F4" w:rsidRDefault="002649FA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Утвердить о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бъем дотации на выравнивание бюджетной обеспеченности города Нурлат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225F" w:rsidRPr="009927F4">
        <w:rPr>
          <w:rFonts w:ascii="Times New Roman" w:hAnsi="Times New Roman" w:cs="Times New Roman"/>
          <w:sz w:val="28"/>
          <w:szCs w:val="28"/>
        </w:rPr>
        <w:t>11 669,4</w:t>
      </w:r>
      <w:r w:rsidR="004B64D7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>тыс.</w:t>
      </w:r>
      <w:r w:rsidR="004B64D7" w:rsidRPr="009927F4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г. – </w:t>
      </w:r>
      <w:r w:rsidR="0009225F" w:rsidRPr="009927F4">
        <w:rPr>
          <w:rFonts w:ascii="Times New Roman" w:hAnsi="Times New Roman" w:cs="Times New Roman"/>
          <w:sz w:val="28"/>
          <w:szCs w:val="28"/>
        </w:rPr>
        <w:t>10 954,5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225F" w:rsidRPr="009927F4">
        <w:rPr>
          <w:rFonts w:ascii="Times New Roman" w:hAnsi="Times New Roman" w:cs="Times New Roman"/>
          <w:sz w:val="28"/>
          <w:szCs w:val="28"/>
        </w:rPr>
        <w:t>1 751,0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города Нурлат Нурлатского муниципального района в сумме 0,00 тыс. рублей, в том числе верхний предел муниципального внутреннего долга города Нурлат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2) верхний предел муниципального внешнего долга города Нурлат Нурлатского муниципального района в сумме 0,00 тыс. рублей, в том числе верхний предел муниципального внешнего долга города Нурлат Нурлатского муниципального района по муниципальным гарантиям в иностранной валюте с нулевым значением.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города Нурлат Нурлатского муниципального района в сумме 0,00 тыс. рублей, в том числе верхний предел муниципального внутреннего долга города Нурлат Нурлатского муниципального района по муниципальным гарантиям в валюте Российской </w:t>
      </w:r>
      <w:r w:rsidRPr="009927F4">
        <w:rPr>
          <w:rFonts w:ascii="Times New Roman" w:hAnsi="Times New Roman" w:cs="Times New Roman"/>
          <w:sz w:val="28"/>
          <w:szCs w:val="28"/>
        </w:rPr>
        <w:lastRenderedPageBreak/>
        <w:t>Федерации с нулевым значением;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2) верхний предел муниципального внешнего долга города Нурлат Нурлатского муниципального района в сумме 0,00 тыс. рублей, в том числе верхний предел муниципального внешнего долга города Нурлат Нурлатского муниципального района по муниципальным гарантиям в иностранной валюте с нулевым значением.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0E41C3" w:rsidRPr="009927F4">
        <w:rPr>
          <w:rFonts w:ascii="Times New Roman" w:hAnsi="Times New Roman" w:cs="Times New Roman"/>
          <w:sz w:val="28"/>
          <w:szCs w:val="28"/>
        </w:rPr>
        <w:t>202</w:t>
      </w:r>
      <w:r w:rsidR="00170259" w:rsidRPr="009927F4">
        <w:rPr>
          <w:rFonts w:ascii="Times New Roman" w:hAnsi="Times New Roman" w:cs="Times New Roman"/>
          <w:sz w:val="28"/>
          <w:szCs w:val="28"/>
        </w:rPr>
        <w:t>7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города Нурлат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2) верхний предел муниципального внешнего долга города Нурлат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города Нурлат Нурлатского муниципального района, предусмотренных на исполнение муниципальных гарантий города Нурлат Нурлатского муниципального района по возможным гарантийным случаям за счет </w:t>
      </w:r>
      <w:proofErr w:type="gramStart"/>
      <w:r w:rsidRPr="009927F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9927F4">
        <w:rPr>
          <w:rFonts w:ascii="Times New Roman" w:hAnsi="Times New Roman" w:cs="Times New Roman"/>
          <w:sz w:val="28"/>
          <w:szCs w:val="28"/>
        </w:rPr>
        <w:t xml:space="preserve"> Нурлат Нурлатского муниципального района,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год, </w:t>
      </w:r>
      <w:r w:rsidR="002050CD" w:rsidRPr="009927F4">
        <w:rPr>
          <w:rFonts w:ascii="Times New Roman" w:hAnsi="Times New Roman" w:cs="Times New Roman"/>
          <w:sz w:val="28"/>
          <w:szCs w:val="28"/>
        </w:rPr>
        <w:t>2025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050CD" w:rsidRPr="009927F4">
        <w:rPr>
          <w:rFonts w:ascii="Times New Roman" w:hAnsi="Times New Roman" w:cs="Times New Roman"/>
          <w:sz w:val="28"/>
          <w:szCs w:val="28"/>
        </w:rPr>
        <w:t>2026</w:t>
      </w:r>
      <w:r w:rsidRPr="009927F4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9927F4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9927F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2050CD" w:rsidRPr="009927F4">
        <w:rPr>
          <w:rFonts w:ascii="Times New Roman" w:hAnsi="Times New Roman" w:cs="Times New Roman"/>
          <w:sz w:val="28"/>
          <w:szCs w:val="28"/>
        </w:rPr>
        <w:t>2024</w:t>
      </w:r>
      <w:r w:rsidR="005F7A49" w:rsidRPr="009927F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9927F4" w:rsidRDefault="00FA6FF5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927F4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927F4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2050CD" w:rsidRPr="009927F4">
        <w:rPr>
          <w:rFonts w:ascii="Times New Roman" w:hAnsi="Times New Roman" w:cs="Times New Roman"/>
          <w:iCs/>
          <w:sz w:val="28"/>
          <w:szCs w:val="28"/>
        </w:rPr>
        <w:t>2024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города Нурлат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города Нурлат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9927F4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FA6FF5" w:rsidRPr="009927F4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927F4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города Нурлат Нурлатского  муниципального района </w:t>
      </w:r>
      <w:r w:rsidR="00B72CFB" w:rsidRPr="009927F4">
        <w:rPr>
          <w:rFonts w:ascii="Times New Roman" w:hAnsi="Times New Roman" w:cs="Times New Roman"/>
          <w:iCs/>
          <w:sz w:val="28"/>
          <w:szCs w:val="28"/>
        </w:rPr>
        <w:t xml:space="preserve">Республики Татарстан 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на 1 января </w:t>
      </w:r>
      <w:r w:rsidR="002050CD" w:rsidRPr="009927F4">
        <w:rPr>
          <w:rFonts w:ascii="Times New Roman" w:hAnsi="Times New Roman" w:cs="Times New Roman"/>
          <w:iCs/>
          <w:sz w:val="28"/>
          <w:szCs w:val="28"/>
        </w:rPr>
        <w:t>2024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B72CFB" w:rsidRPr="009927F4">
        <w:rPr>
          <w:rFonts w:ascii="Times New Roman" w:hAnsi="Times New Roman" w:cs="Times New Roman"/>
          <w:iCs/>
          <w:sz w:val="28"/>
          <w:szCs w:val="28"/>
        </w:rPr>
        <w:t xml:space="preserve"> в объеме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, не превышающем сумму остатка неиспользованных бюджетных ассигнований на оплату заключенных от имени </w:t>
      </w:r>
      <w:r w:rsidR="00B72CFB" w:rsidRPr="009927F4">
        <w:rPr>
          <w:rFonts w:ascii="Times New Roman" w:hAnsi="Times New Roman" w:cs="Times New Roman"/>
          <w:iCs/>
          <w:sz w:val="28"/>
          <w:szCs w:val="28"/>
        </w:rPr>
        <w:t>Исполнительного комитета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 w:rsidR="00B72CFB" w:rsidRPr="009927F4"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2050CD" w:rsidRPr="009927F4">
        <w:rPr>
          <w:rFonts w:ascii="Times New Roman" w:hAnsi="Times New Roman" w:cs="Times New Roman"/>
          <w:iCs/>
          <w:sz w:val="28"/>
          <w:szCs w:val="28"/>
        </w:rPr>
        <w:t>2023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2050CD" w:rsidRPr="009927F4">
        <w:rPr>
          <w:rFonts w:ascii="Times New Roman" w:hAnsi="Times New Roman" w:cs="Times New Roman"/>
          <w:iCs/>
          <w:sz w:val="28"/>
          <w:szCs w:val="28"/>
        </w:rPr>
        <w:t>2024</w:t>
      </w:r>
      <w:proofErr w:type="gramEnd"/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 </w:t>
      </w:r>
      <w:r w:rsidR="0047508F" w:rsidRPr="009927F4">
        <w:rPr>
          <w:rFonts w:ascii="Times New Roman" w:hAnsi="Times New Roman" w:cs="Times New Roman"/>
          <w:iCs/>
          <w:sz w:val="28"/>
          <w:szCs w:val="28"/>
        </w:rPr>
        <w:t xml:space="preserve">в случае принятия </w:t>
      </w:r>
      <w:r w:rsidRPr="009927F4">
        <w:rPr>
          <w:rFonts w:ascii="Times New Roman" w:hAnsi="Times New Roman" w:cs="Times New Roman"/>
          <w:iCs/>
          <w:sz w:val="28"/>
          <w:szCs w:val="28"/>
        </w:rPr>
        <w:t>соответствующего решения.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9927F4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9927F4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Статье 1</w:t>
      </w:r>
      <w:r w:rsidR="00FA6FF5" w:rsidRPr="009927F4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D50EFC" w:rsidRPr="009927F4" w:rsidRDefault="00D50EFC" w:rsidP="00D50EFC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9927F4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отдельные функции по исполнению бюджета </w:t>
      </w:r>
      <w:r w:rsidR="00FA6FF5" w:rsidRPr="009927F4">
        <w:rPr>
          <w:rFonts w:ascii="Times New Roman" w:hAnsi="Times New Roman" w:cs="Times New Roman"/>
          <w:iCs/>
          <w:sz w:val="28"/>
          <w:szCs w:val="28"/>
        </w:rPr>
        <w:t xml:space="preserve">города Нурлат </w:t>
      </w:r>
      <w:r w:rsidRPr="009927F4">
        <w:rPr>
          <w:rFonts w:ascii="Times New Roman" w:hAnsi="Times New Roman" w:cs="Times New Roman"/>
          <w:iCs/>
          <w:sz w:val="28"/>
          <w:szCs w:val="28"/>
        </w:rPr>
        <w:t>Нурлатского муниципального района Республики Татарстан в соответствии с заключенными соглашениями.</w:t>
      </w:r>
    </w:p>
    <w:p w:rsidR="005F7A49" w:rsidRPr="009927F4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9927F4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9927F4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FA6FF5" w:rsidRPr="009927F4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9927F4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9927F4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2050CD" w:rsidRPr="009927F4">
        <w:rPr>
          <w:rFonts w:ascii="Times New Roman" w:hAnsi="Times New Roman" w:cs="Times New Roman"/>
          <w:iCs/>
          <w:sz w:val="28"/>
          <w:szCs w:val="28"/>
        </w:rPr>
        <w:t>2024</w:t>
      </w: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9927F4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9927F4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5F7A49" w:rsidRPr="009927F4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9927F4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FA6FF5" w:rsidRPr="009927F4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5F7A49" w:rsidRPr="009927F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27F4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9927F4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9927F4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9927F4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9927F4" w:rsidRDefault="005F7A49" w:rsidP="005F7A49">
      <w:pPr>
        <w:pStyle w:val="af3"/>
        <w:jc w:val="both"/>
        <w:rPr>
          <w:iCs/>
          <w:sz w:val="28"/>
          <w:szCs w:val="28"/>
        </w:rPr>
      </w:pPr>
      <w:r w:rsidRPr="009927F4">
        <w:rPr>
          <w:iCs/>
          <w:sz w:val="28"/>
          <w:szCs w:val="28"/>
        </w:rPr>
        <w:t>Председатель Совета города Нурлат</w:t>
      </w:r>
    </w:p>
    <w:p w:rsidR="005F7A49" w:rsidRPr="009927F4" w:rsidRDefault="005F7A49" w:rsidP="005F7A49">
      <w:pPr>
        <w:pStyle w:val="af3"/>
        <w:jc w:val="both"/>
        <w:rPr>
          <w:iCs/>
          <w:sz w:val="28"/>
          <w:szCs w:val="28"/>
        </w:rPr>
      </w:pPr>
      <w:r w:rsidRPr="009927F4">
        <w:rPr>
          <w:iCs/>
          <w:sz w:val="28"/>
          <w:szCs w:val="28"/>
        </w:rPr>
        <w:t>Нурлатского муниципального района</w:t>
      </w:r>
    </w:p>
    <w:p w:rsidR="005F7A49" w:rsidRPr="009927F4" w:rsidRDefault="005F7A49" w:rsidP="005F7A49">
      <w:pPr>
        <w:pStyle w:val="af3"/>
        <w:jc w:val="both"/>
        <w:rPr>
          <w:sz w:val="28"/>
          <w:szCs w:val="28"/>
        </w:rPr>
      </w:pPr>
      <w:r w:rsidRPr="009927F4">
        <w:rPr>
          <w:iCs/>
          <w:sz w:val="28"/>
          <w:szCs w:val="28"/>
        </w:rPr>
        <w:t xml:space="preserve">Республики Татарстан                                                                    </w:t>
      </w:r>
      <w:r w:rsidR="00D93415" w:rsidRPr="009927F4">
        <w:rPr>
          <w:iCs/>
          <w:sz w:val="28"/>
          <w:szCs w:val="28"/>
        </w:rPr>
        <w:t xml:space="preserve">      </w:t>
      </w:r>
      <w:r w:rsidRPr="009927F4">
        <w:rPr>
          <w:iCs/>
          <w:sz w:val="28"/>
          <w:szCs w:val="28"/>
        </w:rPr>
        <w:t xml:space="preserve">       </w:t>
      </w:r>
      <w:r w:rsidR="00E54ACF" w:rsidRPr="009927F4">
        <w:rPr>
          <w:iCs/>
          <w:sz w:val="28"/>
          <w:szCs w:val="28"/>
        </w:rPr>
        <w:t>Д.А.</w:t>
      </w:r>
      <w:r w:rsidR="00D93415" w:rsidRPr="009927F4">
        <w:rPr>
          <w:iCs/>
          <w:sz w:val="28"/>
          <w:szCs w:val="28"/>
        </w:rPr>
        <w:t xml:space="preserve"> </w:t>
      </w:r>
      <w:proofErr w:type="spellStart"/>
      <w:r w:rsidR="00E54ACF" w:rsidRPr="009927F4">
        <w:rPr>
          <w:iCs/>
          <w:sz w:val="28"/>
          <w:szCs w:val="28"/>
        </w:rPr>
        <w:t>Ишкинеев</w:t>
      </w:r>
      <w:proofErr w:type="spellEnd"/>
    </w:p>
    <w:p w:rsidR="00230CF5" w:rsidRPr="009927F4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Pr="009927F4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9927F4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9927F4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35CAA" w:rsidRPr="009927F4" w:rsidRDefault="00535CAA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35CAA" w:rsidRPr="009927F4" w:rsidRDefault="00535CAA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A147F" w:rsidRPr="009927F4" w:rsidRDefault="00FA147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415" w:rsidRPr="009927F4" w:rsidRDefault="00D93415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415" w:rsidRPr="009927F4" w:rsidRDefault="00D93415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415" w:rsidRPr="009927F4" w:rsidRDefault="00D93415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A147F" w:rsidRPr="009927F4" w:rsidRDefault="00FA147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A147F" w:rsidRPr="009927F4" w:rsidRDefault="00FA147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9927F4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9927F4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lastRenderedPageBreak/>
        <w:t>Приложение № 1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9927F4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9927F4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9927F4" w:rsidRDefault="00616465" w:rsidP="00616465">
      <w:pPr>
        <w:pStyle w:val="af"/>
        <w:rPr>
          <w:sz w:val="22"/>
        </w:rPr>
      </w:pPr>
      <w:r w:rsidRPr="009927F4">
        <w:rPr>
          <w:sz w:val="22"/>
        </w:rPr>
        <w:t>Источники финансирования дефицита</w:t>
      </w:r>
      <w:r w:rsidR="00D64BD8" w:rsidRPr="009927F4">
        <w:rPr>
          <w:sz w:val="22"/>
        </w:rPr>
        <w:t xml:space="preserve"> бюджета </w:t>
      </w:r>
      <w:r w:rsidR="00DA1E37" w:rsidRPr="009927F4">
        <w:rPr>
          <w:sz w:val="22"/>
        </w:rPr>
        <w:t>города Нурлат</w:t>
      </w:r>
      <w:r w:rsidR="0016317C" w:rsidRPr="009927F4">
        <w:rPr>
          <w:sz w:val="22"/>
        </w:rPr>
        <w:t xml:space="preserve"> </w:t>
      </w:r>
      <w:r w:rsidRPr="009927F4">
        <w:rPr>
          <w:sz w:val="22"/>
        </w:rPr>
        <w:t>Нурлатского муниципального района Республики Татарстан</w:t>
      </w:r>
      <w:r w:rsidR="00596EAE" w:rsidRPr="009927F4">
        <w:rPr>
          <w:sz w:val="22"/>
        </w:rPr>
        <w:t xml:space="preserve"> на </w:t>
      </w:r>
      <w:r w:rsidR="002050CD" w:rsidRPr="009927F4">
        <w:rPr>
          <w:sz w:val="22"/>
        </w:rPr>
        <w:t>2024</w:t>
      </w:r>
      <w:r w:rsidR="00CC56AC" w:rsidRPr="009927F4">
        <w:rPr>
          <w:sz w:val="22"/>
        </w:rPr>
        <w:t xml:space="preserve"> год</w:t>
      </w:r>
    </w:p>
    <w:p w:rsidR="00A756FE" w:rsidRPr="009927F4" w:rsidRDefault="00616465" w:rsidP="00616465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2561"/>
        <w:gridCol w:w="1544"/>
      </w:tblGrid>
      <w:tr w:rsidR="00A756FE" w:rsidRPr="009927F4" w:rsidTr="00A007E0">
        <w:trPr>
          <w:trHeight w:val="4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A756FE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A756FE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2050CD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2024</w:t>
            </w:r>
            <w:r w:rsidR="00A756FE" w:rsidRPr="009927F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467CC" w:rsidRPr="009927F4" w:rsidTr="00A007E0">
        <w:trPr>
          <w:trHeight w:val="4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0,0</w:t>
            </w:r>
          </w:p>
        </w:tc>
      </w:tr>
      <w:tr w:rsidR="002467CC" w:rsidRPr="009927F4" w:rsidTr="00A007E0">
        <w:trPr>
          <w:trHeight w:val="4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467CC" w:rsidRPr="009927F4" w:rsidTr="00A007E0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-</w:t>
            </w:r>
            <w:r w:rsidR="00292844"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26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-</w:t>
            </w:r>
            <w:r w:rsidR="00292844"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2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-</w:t>
            </w:r>
            <w:r w:rsidR="00292844"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4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01 05 02 01 13 0000 510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-</w:t>
            </w:r>
            <w:r w:rsidR="00292844" w:rsidRPr="009927F4">
              <w:rPr>
                <w:rFonts w:ascii="Times New Roman" w:hAnsi="Times New Roman" w:cs="Times New Roman"/>
                <w:i/>
              </w:rPr>
              <w:t>136 598,7</w:t>
            </w:r>
          </w:p>
        </w:tc>
      </w:tr>
      <w:tr w:rsidR="002467CC" w:rsidRPr="009927F4" w:rsidTr="00A007E0">
        <w:trPr>
          <w:trHeight w:val="19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20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24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082E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136 598,7</w:t>
            </w:r>
          </w:p>
        </w:tc>
      </w:tr>
      <w:tr w:rsidR="002467CC" w:rsidRPr="009927F4" w:rsidTr="00A007E0">
        <w:trPr>
          <w:trHeight w:val="4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082E6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01 05 02 01 13 0000 610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082E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136 598,7</w:t>
            </w:r>
          </w:p>
        </w:tc>
      </w:tr>
    </w:tbl>
    <w:p w:rsidR="00616465" w:rsidRPr="009927F4" w:rsidRDefault="00616465" w:rsidP="00616465">
      <w:pPr>
        <w:rPr>
          <w:rFonts w:ascii="Times New Roman" w:hAnsi="Times New Roman" w:cs="Times New Roman"/>
        </w:rPr>
      </w:pPr>
    </w:p>
    <w:p w:rsidR="00616465" w:rsidRPr="009927F4" w:rsidRDefault="00616465" w:rsidP="00616465">
      <w:pPr>
        <w:rPr>
          <w:rFonts w:ascii="Times New Roman" w:hAnsi="Times New Roman" w:cs="Times New Roman"/>
        </w:rPr>
      </w:pPr>
    </w:p>
    <w:p w:rsidR="005E2B2E" w:rsidRPr="009927F4" w:rsidRDefault="005E2B2E" w:rsidP="00616465">
      <w:pPr>
        <w:rPr>
          <w:rFonts w:ascii="Times New Roman" w:hAnsi="Times New Roman" w:cs="Times New Roman"/>
        </w:rPr>
      </w:pPr>
    </w:p>
    <w:p w:rsidR="00A756FE" w:rsidRPr="009927F4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 2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9927F4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9927F4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9927F4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9927F4" w:rsidRDefault="00616465" w:rsidP="00616465">
      <w:pPr>
        <w:pStyle w:val="af"/>
        <w:rPr>
          <w:sz w:val="22"/>
        </w:rPr>
      </w:pPr>
      <w:r w:rsidRPr="009927F4">
        <w:rPr>
          <w:sz w:val="22"/>
        </w:rPr>
        <w:t>Источники финанс</w:t>
      </w:r>
      <w:r w:rsidR="00453CB1" w:rsidRPr="009927F4">
        <w:rPr>
          <w:sz w:val="22"/>
        </w:rPr>
        <w:t>ир</w:t>
      </w:r>
      <w:r w:rsidR="002D7C89" w:rsidRPr="009927F4">
        <w:rPr>
          <w:sz w:val="22"/>
        </w:rPr>
        <w:t>ов</w:t>
      </w:r>
      <w:r w:rsidR="003C5959" w:rsidRPr="009927F4">
        <w:rPr>
          <w:sz w:val="22"/>
        </w:rPr>
        <w:t>ания де</w:t>
      </w:r>
      <w:r w:rsidR="00D64BD8" w:rsidRPr="009927F4">
        <w:rPr>
          <w:sz w:val="22"/>
        </w:rPr>
        <w:t xml:space="preserve">фицита бюджета </w:t>
      </w:r>
      <w:r w:rsidR="00DA1E37" w:rsidRPr="009927F4">
        <w:rPr>
          <w:sz w:val="22"/>
        </w:rPr>
        <w:t>города Нурлат</w:t>
      </w:r>
      <w:r w:rsidRPr="009927F4">
        <w:rPr>
          <w:sz w:val="22"/>
        </w:rPr>
        <w:t xml:space="preserve"> Нурлатского муниципального района Республики Татарстан</w:t>
      </w:r>
      <w:r w:rsidR="00CC56AC" w:rsidRPr="009927F4">
        <w:rPr>
          <w:sz w:val="22"/>
        </w:rPr>
        <w:t xml:space="preserve"> на </w:t>
      </w:r>
      <w:r w:rsidR="002050CD" w:rsidRPr="009927F4">
        <w:rPr>
          <w:sz w:val="22"/>
        </w:rPr>
        <w:t>2025</w:t>
      </w:r>
      <w:r w:rsidR="00CC56AC" w:rsidRPr="009927F4">
        <w:rPr>
          <w:sz w:val="22"/>
        </w:rPr>
        <w:t xml:space="preserve"> и </w:t>
      </w:r>
      <w:r w:rsidR="002050CD" w:rsidRPr="009927F4">
        <w:rPr>
          <w:sz w:val="22"/>
        </w:rPr>
        <w:t>2026</w:t>
      </w:r>
      <w:r w:rsidR="00CC56AC" w:rsidRPr="009927F4">
        <w:rPr>
          <w:sz w:val="22"/>
        </w:rPr>
        <w:t>г.г.</w:t>
      </w:r>
    </w:p>
    <w:p w:rsidR="00616465" w:rsidRPr="009927F4" w:rsidRDefault="00616465" w:rsidP="00A756FE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552"/>
        <w:gridCol w:w="1275"/>
        <w:gridCol w:w="1247"/>
      </w:tblGrid>
      <w:tr w:rsidR="00A756FE" w:rsidRPr="009927F4" w:rsidTr="00A007E0">
        <w:trPr>
          <w:trHeight w:val="2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A756FE" w:rsidP="00A007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A756FE" w:rsidP="00A007E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2050CD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2025</w:t>
            </w:r>
            <w:r w:rsidR="00A756FE" w:rsidRPr="009927F4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9927F4" w:rsidRDefault="002050CD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2026</w:t>
            </w:r>
            <w:r w:rsidR="00A756FE" w:rsidRPr="009927F4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</w:t>
            </w:r>
          </w:p>
        </w:tc>
      </w:tr>
      <w:tr w:rsidR="002467CC" w:rsidRPr="009927F4" w:rsidTr="00A007E0">
        <w:trPr>
          <w:trHeight w:val="2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2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01 05 02 01 13 0000 510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  <w:i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-</w:t>
            </w:r>
            <w:r w:rsidR="00292844" w:rsidRPr="009927F4">
              <w:rPr>
                <w:rFonts w:ascii="Times New Roman" w:eastAsiaTheme="minorEastAsia" w:hAnsi="Times New Roman" w:cs="Times New Roman"/>
                <w:i/>
              </w:rPr>
              <w:t>139 911,7</w:t>
            </w:r>
          </w:p>
        </w:tc>
      </w:tr>
      <w:tr w:rsidR="002467CC" w:rsidRPr="009927F4" w:rsidTr="00A007E0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9927F4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139 911,7</w:t>
            </w:r>
          </w:p>
        </w:tc>
      </w:tr>
      <w:tr w:rsidR="002467CC" w:rsidRPr="009927F4" w:rsidTr="00A007E0">
        <w:trPr>
          <w:trHeight w:val="4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9927F4">
              <w:rPr>
                <w:rFonts w:ascii="Times New Roman" w:hAnsi="Times New Roman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467CC" w:rsidP="00A007E0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01 05 02 01 13 0000 610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142 481,6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C" w:rsidRPr="009927F4" w:rsidRDefault="00292844" w:rsidP="00A00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139 911,7</w:t>
            </w:r>
          </w:p>
        </w:tc>
      </w:tr>
    </w:tbl>
    <w:p w:rsidR="002050CD" w:rsidRPr="009927F4" w:rsidRDefault="002050C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F0A5B" w:rsidRPr="009927F4" w:rsidRDefault="003F0A5B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9927F4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Pr="009927F4" w:rsidRDefault="00B4263D" w:rsidP="00971979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971979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971979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9927F4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9927F4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9927F4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9927F4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9927F4" w:rsidRDefault="00DA1E37" w:rsidP="00616465">
      <w:pPr>
        <w:jc w:val="center"/>
        <w:rPr>
          <w:rFonts w:ascii="Times New Roman" w:hAnsi="Times New Roman" w:cs="Times New Roman"/>
          <w:b/>
          <w:bCs/>
        </w:rPr>
      </w:pPr>
      <w:r w:rsidRPr="009927F4">
        <w:rPr>
          <w:rFonts w:ascii="Times New Roman" w:hAnsi="Times New Roman" w:cs="Times New Roman"/>
          <w:b/>
          <w:bCs/>
        </w:rPr>
        <w:t>города Нурлат</w:t>
      </w:r>
      <w:r w:rsidR="00616465" w:rsidRPr="009927F4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2050CD" w:rsidRPr="009927F4">
        <w:rPr>
          <w:rFonts w:ascii="Times New Roman" w:hAnsi="Times New Roman" w:cs="Times New Roman"/>
          <w:b/>
          <w:bCs/>
        </w:rPr>
        <w:t>2024</w:t>
      </w:r>
      <w:r w:rsidR="00616465" w:rsidRPr="009927F4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9927F4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9927F4" w:rsidRDefault="00616465" w:rsidP="00616465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p w:rsidR="00230814" w:rsidRPr="009927F4" w:rsidRDefault="00230814" w:rsidP="00616465">
      <w:pPr>
        <w:jc w:val="right"/>
        <w:rPr>
          <w:rFonts w:ascii="Times New Roman" w:hAnsi="Times New Roman" w:cs="Times New Roman"/>
        </w:rPr>
      </w:pPr>
    </w:p>
    <w:tbl>
      <w:tblPr>
        <w:tblW w:w="10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268"/>
        <w:gridCol w:w="1134"/>
        <w:gridCol w:w="349"/>
      </w:tblGrid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134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Сумма</w:t>
            </w:r>
          </w:p>
        </w:tc>
      </w:tr>
      <w:tr w:rsidR="001C2B57" w:rsidRPr="009927F4" w:rsidTr="00186E3A">
        <w:trPr>
          <w:gridAfter w:val="1"/>
          <w:wAfter w:w="349" w:type="dxa"/>
          <w:trHeight w:val="291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134" w:type="dxa"/>
          </w:tcPr>
          <w:p w:rsidR="001C2B57" w:rsidRPr="009927F4" w:rsidRDefault="004057A3" w:rsidP="004057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124 929,3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81 702,</w:t>
            </w:r>
            <w:r w:rsidR="005C75D1" w:rsidRPr="009927F4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1C2B57" w:rsidRPr="009927F4" w:rsidTr="00186E3A">
        <w:trPr>
          <w:gridAfter w:val="1"/>
          <w:wAfter w:w="349" w:type="dxa"/>
          <w:trHeight w:val="187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81 702,</w:t>
            </w:r>
            <w:r w:rsidR="005C75D1" w:rsidRPr="009927F4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1C2B57" w:rsidRPr="009927F4" w:rsidTr="00186E3A">
        <w:trPr>
          <w:gridAfter w:val="1"/>
          <w:wAfter w:w="349" w:type="dxa"/>
          <w:trHeight w:val="341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27F4">
              <w:rPr>
                <w:rFonts w:ascii="Times New Roman" w:hAnsi="Times New Roman" w:cs="Times New Roman"/>
                <w:i/>
                <w:iCs/>
              </w:rPr>
              <w:t>1 01 02010 01 0000 110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81 702,</w:t>
            </w:r>
            <w:r w:rsidR="005C75D1" w:rsidRPr="009927F4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</w:p>
        </w:tc>
      </w:tr>
      <w:tr w:rsidR="001C2B57" w:rsidRPr="009927F4" w:rsidTr="00186E3A">
        <w:trPr>
          <w:gridAfter w:val="1"/>
          <w:wAfter w:w="349" w:type="dxa"/>
          <w:trHeight w:val="300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757,5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757,5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757,5</w:t>
            </w:r>
          </w:p>
        </w:tc>
      </w:tr>
      <w:tr w:rsidR="001C2B57" w:rsidRPr="009927F4" w:rsidTr="00186E3A">
        <w:trPr>
          <w:gridAfter w:val="1"/>
          <w:wAfter w:w="349" w:type="dxa"/>
          <w:trHeight w:val="267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134" w:type="dxa"/>
          </w:tcPr>
          <w:p w:rsidR="001C2B57" w:rsidRPr="009927F4" w:rsidRDefault="00F85B0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38 727,0</w:t>
            </w:r>
          </w:p>
        </w:tc>
      </w:tr>
      <w:tr w:rsidR="001C2B57" w:rsidRPr="009927F4" w:rsidTr="00186E3A">
        <w:trPr>
          <w:gridAfter w:val="1"/>
          <w:wAfter w:w="349" w:type="dxa"/>
          <w:trHeight w:val="258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</w:tcPr>
          <w:p w:rsidR="001C2B57" w:rsidRPr="009927F4" w:rsidRDefault="00F85B05" w:rsidP="00F85B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14 656,0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1 06 01030 13 0000 110</w:t>
            </w:r>
          </w:p>
        </w:tc>
        <w:tc>
          <w:tcPr>
            <w:tcW w:w="1134" w:type="dxa"/>
          </w:tcPr>
          <w:p w:rsidR="001C2B57" w:rsidRPr="009927F4" w:rsidRDefault="001C2B57" w:rsidP="00F85B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</w:t>
            </w:r>
            <w:r w:rsidR="00F85B05" w:rsidRPr="009927F4">
              <w:rPr>
                <w:rFonts w:ascii="Times New Roman" w:hAnsi="Times New Roman" w:cs="Times New Roman"/>
                <w:i/>
              </w:rPr>
              <w:t>4 656,0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24 071,0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15 064,0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1 06 06033 13 0000 110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15 064,0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9 007,0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1 06 06043 13 0000 110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9 007,0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428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1134" w:type="dxa"/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927F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1 11 05013 13 0000 120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2 000,0</w:t>
            </w:r>
          </w:p>
        </w:tc>
      </w:tr>
      <w:tr w:rsidR="001C2B57" w:rsidRPr="009927F4" w:rsidTr="00186E3A">
        <w:trPr>
          <w:trHeight w:val="435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179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1 14 00000 00 0000 000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C2B57" w:rsidRPr="009927F4" w:rsidTr="00186E3A">
        <w:trPr>
          <w:trHeight w:val="435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333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1 14 06000 00 0000 430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C2B57" w:rsidRPr="009927F4" w:rsidTr="00186E3A">
        <w:trPr>
          <w:trHeight w:val="435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333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1 14 06010 00 0000 430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C2B57" w:rsidRPr="009927F4" w:rsidTr="00186E3A">
        <w:trPr>
          <w:gridAfter w:val="1"/>
          <w:wAfter w:w="349" w:type="dxa"/>
          <w:trHeight w:val="292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tabs>
                <w:tab w:val="left" w:pos="183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разграничена и которые расположены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в границах городских поселений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1 14 06013 13 0000 430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57" w:rsidRPr="009927F4" w:rsidRDefault="003476D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1 742,0</w:t>
            </w:r>
          </w:p>
        </w:tc>
      </w:tr>
      <w:tr w:rsidR="001C2B57" w:rsidRPr="009927F4" w:rsidTr="00186E3A">
        <w:trPr>
          <w:gridAfter w:val="1"/>
          <w:wAfter w:w="349" w:type="dxa"/>
          <w:trHeight w:val="183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134" w:type="dxa"/>
          </w:tcPr>
          <w:p w:rsidR="001C2B57" w:rsidRPr="009927F4" w:rsidRDefault="001C2B57" w:rsidP="008325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11</w:t>
            </w:r>
            <w:r w:rsidR="008325C5" w:rsidRPr="009927F4">
              <w:rPr>
                <w:rFonts w:ascii="Times New Roman" w:hAnsi="Times New Roman" w:cs="Times New Roman"/>
                <w:b/>
              </w:rPr>
              <w:t> 669,4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1134" w:type="dxa"/>
          </w:tcPr>
          <w:p w:rsidR="001C2B57" w:rsidRPr="009927F4" w:rsidRDefault="008325C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11 669,4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1134" w:type="dxa"/>
          </w:tcPr>
          <w:p w:rsidR="001C2B57" w:rsidRPr="009927F4" w:rsidRDefault="008325C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11 669,4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2 02 16001 00 0000 150</w:t>
            </w:r>
          </w:p>
        </w:tc>
        <w:tc>
          <w:tcPr>
            <w:tcW w:w="1134" w:type="dxa"/>
          </w:tcPr>
          <w:p w:rsidR="001C2B57" w:rsidRPr="009927F4" w:rsidRDefault="008325C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11 669,4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bCs/>
                <w:i/>
              </w:rPr>
              <w:t>2 02 16001 13 0000 150</w:t>
            </w:r>
          </w:p>
        </w:tc>
        <w:tc>
          <w:tcPr>
            <w:tcW w:w="1134" w:type="dxa"/>
          </w:tcPr>
          <w:p w:rsidR="001C2B57" w:rsidRPr="009927F4" w:rsidRDefault="008325C5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bCs/>
                <w:i/>
              </w:rPr>
              <w:t>11 669,4</w:t>
            </w:r>
          </w:p>
        </w:tc>
      </w:tr>
      <w:tr w:rsidR="001C2B57" w:rsidRPr="009927F4" w:rsidTr="00186E3A">
        <w:trPr>
          <w:gridAfter w:val="1"/>
          <w:wAfter w:w="349" w:type="dxa"/>
        </w:trPr>
        <w:tc>
          <w:tcPr>
            <w:tcW w:w="6833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</w:tcPr>
          <w:p w:rsidR="001C2B57" w:rsidRPr="009927F4" w:rsidRDefault="001C2B57" w:rsidP="00186E3A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C2B57" w:rsidRPr="009927F4" w:rsidRDefault="008325C5" w:rsidP="008325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136 598,7</w:t>
            </w:r>
          </w:p>
        </w:tc>
      </w:tr>
    </w:tbl>
    <w:p w:rsidR="001C2B57" w:rsidRPr="009927F4" w:rsidRDefault="001C2B57" w:rsidP="00616465">
      <w:pPr>
        <w:jc w:val="right"/>
        <w:rPr>
          <w:rFonts w:ascii="Times New Roman" w:hAnsi="Times New Roman" w:cs="Times New Roman"/>
        </w:rPr>
      </w:pPr>
    </w:p>
    <w:p w:rsidR="00B21AEF" w:rsidRPr="009927F4" w:rsidRDefault="00B21AE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9927F4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 4</w:t>
      </w:r>
    </w:p>
    <w:p w:rsidR="008427CC" w:rsidRPr="009927F4" w:rsidRDefault="008427CC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8427CC" w:rsidRPr="009927F4" w:rsidRDefault="008427CC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9927F4" w:rsidRDefault="008427CC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8427CC" w:rsidRPr="009927F4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9927F4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9927F4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9927F4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9927F4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9927F4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9927F4">
        <w:rPr>
          <w:rFonts w:ascii="Times New Roman" w:hAnsi="Times New Roman" w:cs="Times New Roman"/>
          <w:b/>
          <w:bCs/>
        </w:rPr>
        <w:t xml:space="preserve">города Нурлат Нурлатского муниципального района на </w:t>
      </w:r>
      <w:r w:rsidR="002050CD" w:rsidRPr="009927F4">
        <w:rPr>
          <w:rFonts w:ascii="Times New Roman" w:hAnsi="Times New Roman" w:cs="Times New Roman"/>
          <w:b/>
          <w:bCs/>
        </w:rPr>
        <w:t>2025</w:t>
      </w:r>
      <w:r w:rsidRPr="009927F4">
        <w:rPr>
          <w:rFonts w:ascii="Times New Roman" w:hAnsi="Times New Roman" w:cs="Times New Roman"/>
          <w:b/>
          <w:bCs/>
        </w:rPr>
        <w:t xml:space="preserve"> и </w:t>
      </w:r>
      <w:r w:rsidR="002050CD" w:rsidRPr="009927F4">
        <w:rPr>
          <w:rFonts w:ascii="Times New Roman" w:hAnsi="Times New Roman" w:cs="Times New Roman"/>
          <w:b/>
          <w:bCs/>
        </w:rPr>
        <w:t>2026</w:t>
      </w:r>
      <w:r w:rsidRPr="009927F4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9927F4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Pr="009927F4" w:rsidRDefault="008427CC" w:rsidP="00616465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tbl>
      <w:tblPr>
        <w:tblW w:w="10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2552"/>
        <w:gridCol w:w="1134"/>
        <w:gridCol w:w="1134"/>
        <w:gridCol w:w="236"/>
      </w:tblGrid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2026</w:t>
            </w:r>
          </w:p>
        </w:tc>
      </w:tr>
      <w:tr w:rsidR="00376B58" w:rsidRPr="009927F4" w:rsidTr="00F3771F">
        <w:trPr>
          <w:gridAfter w:val="1"/>
          <w:wAfter w:w="236" w:type="dxa"/>
          <w:trHeight w:val="291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131 527,1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138 160,7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87 830,1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93 978,2</w:t>
            </w:r>
          </w:p>
        </w:tc>
      </w:tr>
      <w:tr w:rsidR="00F3771F" w:rsidRPr="009927F4" w:rsidTr="00F3771F">
        <w:trPr>
          <w:gridAfter w:val="1"/>
          <w:wAfter w:w="236" w:type="dxa"/>
          <w:trHeight w:val="187"/>
        </w:trPr>
        <w:tc>
          <w:tcPr>
            <w:tcW w:w="5386" w:type="dxa"/>
          </w:tcPr>
          <w:p w:rsidR="00F3771F" w:rsidRPr="009927F4" w:rsidRDefault="00F3771F" w:rsidP="00F3771F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</w:tcPr>
          <w:p w:rsidR="00F3771F" w:rsidRPr="009927F4" w:rsidRDefault="00F3771F" w:rsidP="00F3771F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134" w:type="dxa"/>
          </w:tcPr>
          <w:p w:rsidR="00F3771F" w:rsidRPr="009927F4" w:rsidRDefault="00F3771F" w:rsidP="00F37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87 830,1</w:t>
            </w:r>
          </w:p>
        </w:tc>
        <w:tc>
          <w:tcPr>
            <w:tcW w:w="1134" w:type="dxa"/>
          </w:tcPr>
          <w:p w:rsidR="00F3771F" w:rsidRPr="009927F4" w:rsidRDefault="00F3771F" w:rsidP="00F37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93 978,2</w:t>
            </w:r>
          </w:p>
        </w:tc>
      </w:tr>
      <w:tr w:rsidR="00376B58" w:rsidRPr="009927F4" w:rsidTr="00F3771F">
        <w:trPr>
          <w:gridAfter w:val="1"/>
          <w:wAfter w:w="236" w:type="dxa"/>
          <w:trHeight w:val="341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27F4">
              <w:rPr>
                <w:rFonts w:ascii="Times New Roman" w:hAnsi="Times New Roman" w:cs="Times New Roman"/>
                <w:i/>
                <w:iCs/>
              </w:rPr>
              <w:t>1 01 02010 01 0000 110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87 830,1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93 878,2</w:t>
            </w:r>
          </w:p>
        </w:tc>
      </w:tr>
      <w:tr w:rsidR="00376B58" w:rsidRPr="009927F4" w:rsidTr="00F3771F">
        <w:trPr>
          <w:gridAfter w:val="1"/>
          <w:wAfter w:w="236" w:type="dxa"/>
          <w:trHeight w:val="300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789,0</w:t>
            </w:r>
          </w:p>
        </w:tc>
        <w:tc>
          <w:tcPr>
            <w:tcW w:w="1134" w:type="dxa"/>
          </w:tcPr>
          <w:p w:rsidR="00376B58" w:rsidRPr="009927F4" w:rsidRDefault="00F3771F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821,5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134" w:type="dxa"/>
          </w:tcPr>
          <w:p w:rsidR="00376B58" w:rsidRPr="009927F4" w:rsidRDefault="005763E3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789,0</w:t>
            </w:r>
          </w:p>
        </w:tc>
        <w:tc>
          <w:tcPr>
            <w:tcW w:w="1134" w:type="dxa"/>
          </w:tcPr>
          <w:p w:rsidR="00376B58" w:rsidRPr="009927F4" w:rsidRDefault="005763E3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Cs/>
              </w:rPr>
              <w:t>821,5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134" w:type="dxa"/>
          </w:tcPr>
          <w:p w:rsidR="00376B58" w:rsidRPr="009927F4" w:rsidRDefault="005763E3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789,0</w:t>
            </w:r>
          </w:p>
        </w:tc>
        <w:tc>
          <w:tcPr>
            <w:tcW w:w="1134" w:type="dxa"/>
          </w:tcPr>
          <w:p w:rsidR="00376B58" w:rsidRPr="009927F4" w:rsidRDefault="005763E3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927F4">
              <w:rPr>
                <w:rFonts w:ascii="Times New Roman" w:hAnsi="Times New Roman" w:cs="Times New Roman"/>
                <w:bCs/>
                <w:i/>
                <w:iCs/>
              </w:rPr>
              <w:t>821,5</w:t>
            </w:r>
          </w:p>
        </w:tc>
      </w:tr>
      <w:tr w:rsidR="00376B58" w:rsidRPr="009927F4" w:rsidTr="00F3771F">
        <w:trPr>
          <w:gridAfter w:val="1"/>
          <w:wAfter w:w="236" w:type="dxa"/>
          <w:trHeight w:val="267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39 166,0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39 619,0</w:t>
            </w:r>
          </w:p>
        </w:tc>
      </w:tr>
      <w:tr w:rsidR="00376B58" w:rsidRPr="009927F4" w:rsidTr="00F3771F">
        <w:trPr>
          <w:gridAfter w:val="1"/>
          <w:wAfter w:w="236" w:type="dxa"/>
          <w:trHeight w:val="258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15 095,0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15 548,0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1 06 01030 13 0000 110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15 095,0</w:t>
            </w:r>
          </w:p>
        </w:tc>
        <w:tc>
          <w:tcPr>
            <w:tcW w:w="1134" w:type="dxa"/>
          </w:tcPr>
          <w:p w:rsidR="00376B58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15 548,0</w:t>
            </w:r>
          </w:p>
          <w:p w:rsidR="00312660" w:rsidRPr="009927F4" w:rsidRDefault="00312660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24 071,0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24 071,0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15 064,0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15 064,0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1 06 06033 13 0000 110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15 064,0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15 064,0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9 007,0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9 007,0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1 06 06043 13 0000 110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9 007,0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9 007,0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428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2 000,0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927F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1 11 05013 13 0000 120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2 000,0</w:t>
            </w:r>
          </w:p>
        </w:tc>
      </w:tr>
      <w:tr w:rsidR="00376B58" w:rsidRPr="009927F4" w:rsidTr="00F3771F">
        <w:trPr>
          <w:trHeight w:val="435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179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1 14 00000 00 0000 000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376B58" w:rsidRPr="009927F4" w:rsidTr="00F3771F">
        <w:trPr>
          <w:trHeight w:val="435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333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1 14 06000 00 0000 430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376B58" w:rsidRPr="009927F4" w:rsidTr="00F3771F">
        <w:trPr>
          <w:trHeight w:val="435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333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9927F4">
              <w:rPr>
                <w:rFonts w:ascii="Times New Roman" w:hAnsi="Times New Roman" w:cs="Times New Roman"/>
                <w:iCs/>
              </w:rPr>
              <w:t>1 14 06010 00 0000 430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1 742,0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376B58" w:rsidRPr="009927F4" w:rsidTr="00F3771F">
        <w:trPr>
          <w:gridAfter w:val="1"/>
          <w:wAfter w:w="236" w:type="dxa"/>
          <w:trHeight w:val="292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tabs>
                <w:tab w:val="left" w:pos="183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разграничена и которые расположены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в границах городских поселений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1 14 06013 13 0000 430</w:t>
            </w:r>
          </w:p>
        </w:tc>
        <w:tc>
          <w:tcPr>
            <w:tcW w:w="1134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1 742,0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1 742,0</w:t>
            </w:r>
          </w:p>
        </w:tc>
      </w:tr>
      <w:tr w:rsidR="00376B58" w:rsidRPr="009927F4" w:rsidTr="00F3771F">
        <w:trPr>
          <w:gridAfter w:val="1"/>
          <w:wAfter w:w="236" w:type="dxa"/>
          <w:trHeight w:val="183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27F4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134" w:type="dxa"/>
          </w:tcPr>
          <w:p w:rsidR="00376B58" w:rsidRPr="009927F4" w:rsidRDefault="00E251B7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10 954,5</w:t>
            </w:r>
          </w:p>
        </w:tc>
        <w:tc>
          <w:tcPr>
            <w:tcW w:w="1134" w:type="dxa"/>
          </w:tcPr>
          <w:p w:rsidR="00376B58" w:rsidRPr="009927F4" w:rsidRDefault="00E251B7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1 751,0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1134" w:type="dxa"/>
          </w:tcPr>
          <w:p w:rsidR="00376B58" w:rsidRPr="009927F4" w:rsidRDefault="00E251B7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10 954,5</w:t>
            </w:r>
          </w:p>
        </w:tc>
        <w:tc>
          <w:tcPr>
            <w:tcW w:w="1134" w:type="dxa"/>
          </w:tcPr>
          <w:p w:rsidR="00376B58" w:rsidRPr="009927F4" w:rsidRDefault="00E251B7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1 751,0</w:t>
            </w:r>
          </w:p>
        </w:tc>
      </w:tr>
      <w:tr w:rsidR="009006CD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9006CD" w:rsidRPr="009927F4" w:rsidRDefault="009006CD" w:rsidP="009006C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</w:tcPr>
          <w:p w:rsidR="009006CD" w:rsidRPr="009927F4" w:rsidRDefault="009006CD" w:rsidP="009006CD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1134" w:type="dxa"/>
          </w:tcPr>
          <w:p w:rsidR="009006CD" w:rsidRPr="009927F4" w:rsidRDefault="009006CD" w:rsidP="00900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10 954,5</w:t>
            </w:r>
          </w:p>
        </w:tc>
        <w:tc>
          <w:tcPr>
            <w:tcW w:w="1134" w:type="dxa"/>
          </w:tcPr>
          <w:p w:rsidR="009006CD" w:rsidRPr="009927F4" w:rsidRDefault="009006CD" w:rsidP="00900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1 751,0</w:t>
            </w:r>
          </w:p>
        </w:tc>
      </w:tr>
      <w:tr w:rsidR="009006CD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9006CD" w:rsidRPr="009927F4" w:rsidRDefault="009006CD" w:rsidP="009006C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</w:tcPr>
          <w:p w:rsidR="009006CD" w:rsidRPr="009927F4" w:rsidRDefault="009006CD" w:rsidP="009006CD">
            <w:pPr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2 02 16001 00 0000 150</w:t>
            </w:r>
          </w:p>
        </w:tc>
        <w:tc>
          <w:tcPr>
            <w:tcW w:w="1134" w:type="dxa"/>
          </w:tcPr>
          <w:p w:rsidR="009006CD" w:rsidRPr="009927F4" w:rsidRDefault="009006CD" w:rsidP="00900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10 954,5</w:t>
            </w:r>
          </w:p>
        </w:tc>
        <w:tc>
          <w:tcPr>
            <w:tcW w:w="1134" w:type="dxa"/>
          </w:tcPr>
          <w:p w:rsidR="009006CD" w:rsidRPr="009927F4" w:rsidRDefault="009006CD" w:rsidP="00900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927F4">
              <w:rPr>
                <w:rFonts w:ascii="Times New Roman" w:hAnsi="Times New Roman" w:cs="Times New Roman"/>
                <w:bCs/>
              </w:rPr>
              <w:t>1 751,0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bCs/>
                <w:i/>
              </w:rPr>
              <w:t>2 02 16001 13 0000 150</w:t>
            </w:r>
          </w:p>
        </w:tc>
        <w:tc>
          <w:tcPr>
            <w:tcW w:w="1134" w:type="dxa"/>
          </w:tcPr>
          <w:p w:rsidR="00376B58" w:rsidRPr="009927F4" w:rsidRDefault="009006CD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bCs/>
                <w:i/>
              </w:rPr>
              <w:t>10 954,5</w:t>
            </w:r>
          </w:p>
        </w:tc>
        <w:tc>
          <w:tcPr>
            <w:tcW w:w="1134" w:type="dxa"/>
          </w:tcPr>
          <w:p w:rsidR="00376B58" w:rsidRPr="009927F4" w:rsidRDefault="009006CD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927F4">
              <w:rPr>
                <w:rFonts w:ascii="Times New Roman" w:hAnsi="Times New Roman" w:cs="Times New Roman"/>
                <w:bCs/>
                <w:i/>
              </w:rPr>
              <w:t>1 751,0</w:t>
            </w:r>
          </w:p>
        </w:tc>
      </w:tr>
      <w:tr w:rsidR="00376B58" w:rsidRPr="009927F4" w:rsidTr="00F3771F">
        <w:trPr>
          <w:gridAfter w:val="1"/>
          <w:wAfter w:w="236" w:type="dxa"/>
        </w:trPr>
        <w:tc>
          <w:tcPr>
            <w:tcW w:w="5386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</w:tcPr>
          <w:p w:rsidR="00376B58" w:rsidRPr="009927F4" w:rsidRDefault="00376B58" w:rsidP="00376B58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76B58" w:rsidRPr="009927F4" w:rsidRDefault="009006CD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142 481,6</w:t>
            </w:r>
          </w:p>
        </w:tc>
        <w:tc>
          <w:tcPr>
            <w:tcW w:w="1134" w:type="dxa"/>
          </w:tcPr>
          <w:p w:rsidR="00376B58" w:rsidRPr="009927F4" w:rsidRDefault="009006CD" w:rsidP="00376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7F4">
              <w:rPr>
                <w:rFonts w:ascii="Times New Roman" w:hAnsi="Times New Roman" w:cs="Times New Roman"/>
                <w:b/>
                <w:bCs/>
              </w:rPr>
              <w:t>139 911,7</w:t>
            </w:r>
          </w:p>
        </w:tc>
      </w:tr>
    </w:tbl>
    <w:p w:rsidR="00176101" w:rsidRPr="009927F4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9927F4" w:rsidRDefault="00176101" w:rsidP="00616465">
      <w:pPr>
        <w:jc w:val="right"/>
        <w:rPr>
          <w:rFonts w:ascii="Times New Roman" w:hAnsi="Times New Roman" w:cs="Times New Roman"/>
        </w:rPr>
      </w:pPr>
    </w:p>
    <w:bookmarkEnd w:id="0"/>
    <w:bookmarkEnd w:id="1"/>
    <w:p w:rsidR="00475984" w:rsidRPr="009927F4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№5</w:t>
      </w:r>
    </w:p>
    <w:p w:rsidR="00B4263D" w:rsidRPr="009927F4" w:rsidRDefault="00B4263D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8427CC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9927F4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9927F4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9927F4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7F4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города Нурлат Нурлатского муниципального района </w:t>
      </w:r>
    </w:p>
    <w:p w:rsidR="002F09B0" w:rsidRPr="009927F4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7F4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9927F4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9927F4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2050CD" w:rsidRPr="009927F4">
        <w:rPr>
          <w:rFonts w:ascii="Times New Roman" w:hAnsi="Times New Roman" w:cs="Times New Roman"/>
          <w:b/>
          <w:sz w:val="22"/>
          <w:szCs w:val="22"/>
        </w:rPr>
        <w:t>2024</w:t>
      </w:r>
      <w:r w:rsidRPr="009927F4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9927F4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243F2E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927F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243F2E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AF0834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1 430,6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AF0834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1 430,6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AF0834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1 430,6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AF0834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1 430,6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7B6348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7B6348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BE3C66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Транспортное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</w:tr>
      <w:tr w:rsidR="00243F2E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0B040C" w:rsidP="00186E3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0B040C" w:rsidP="00186E3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</w:t>
            </w:r>
            <w:r w:rsidR="00243F2E" w:rsidRPr="009927F4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0B040C" w:rsidP="00186E3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</w:tr>
      <w:tr w:rsidR="00243F2E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0B040C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243F2E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0B040C" w:rsidP="00186E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0B040C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</w:tr>
      <w:tr w:rsidR="000B040C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</w:t>
            </w:r>
            <w:proofErr w:type="gramStart"/>
            <w:r w:rsidRPr="009927F4">
              <w:rPr>
                <w:rFonts w:ascii="Times New Roman" w:hAnsi="Times New Roman" w:cs="Times New Roman"/>
                <w:b/>
                <w:i/>
              </w:rPr>
              <w:t>национального</w:t>
            </w:r>
            <w:proofErr w:type="gramEnd"/>
            <w:r w:rsidRPr="009927F4">
              <w:rPr>
                <w:rFonts w:ascii="Times New Roman" w:hAnsi="Times New Roman" w:cs="Times New Roman"/>
                <w:b/>
                <w:i/>
              </w:rPr>
              <w:t xml:space="preserve">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</w:tr>
      <w:tr w:rsidR="000B040C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A1616E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Нурлатском муниципальном районе РТ на 202</w:t>
            </w:r>
            <w:r w:rsidR="00A1616E" w:rsidRPr="009927F4">
              <w:rPr>
                <w:rFonts w:ascii="Times New Roman" w:hAnsi="Times New Roman" w:cs="Times New Roman"/>
              </w:rPr>
              <w:t>4</w:t>
            </w:r>
            <w:r w:rsidRPr="009927F4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</w:tr>
      <w:tr w:rsidR="000B040C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</w:tr>
      <w:tr w:rsidR="000B040C" w:rsidRPr="009927F4" w:rsidTr="00186E3A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</w:t>
            </w:r>
            <w:proofErr w:type="gramStart"/>
            <w:r w:rsidRPr="009927F4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9927F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362AA5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2022-2025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15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9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7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362AA5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BE3C66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</w:tr>
      <w:tr w:rsidR="003E1DBA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BE3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</w:t>
            </w:r>
            <w:r w:rsidR="00BE3C66" w:rsidRPr="009927F4">
              <w:rPr>
                <w:rFonts w:ascii="Times New Roman" w:hAnsi="Times New Roman" w:cs="Times New Roman"/>
              </w:rPr>
              <w:t> 000,0</w:t>
            </w:r>
          </w:p>
        </w:tc>
      </w:tr>
      <w:tr w:rsidR="003E1DBA" w:rsidRPr="009927F4" w:rsidTr="003E1DBA">
        <w:trPr>
          <w:trHeight w:val="228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BE3C66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3E1DBA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BE3C66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</w:tr>
      <w:tr w:rsidR="003E1DBA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1B1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</w:t>
            </w:r>
            <w:r w:rsidR="001B1712" w:rsidRPr="009927F4">
              <w:rPr>
                <w:rFonts w:ascii="Times New Roman" w:hAnsi="Times New Roman" w:cs="Times New Roman"/>
              </w:rPr>
              <w:t> </w:t>
            </w:r>
            <w:r w:rsidRPr="009927F4">
              <w:rPr>
                <w:rFonts w:ascii="Times New Roman" w:hAnsi="Times New Roman" w:cs="Times New Roman"/>
              </w:rPr>
              <w:t>5</w:t>
            </w:r>
            <w:r w:rsidR="001B1712" w:rsidRPr="009927F4">
              <w:rPr>
                <w:rFonts w:ascii="Times New Roman" w:hAnsi="Times New Roman" w:cs="Times New Roman"/>
              </w:rPr>
              <w:t>00,0</w:t>
            </w:r>
          </w:p>
        </w:tc>
      </w:tr>
      <w:tr w:rsidR="003E1DBA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A" w:rsidRPr="009927F4" w:rsidRDefault="003E1DBA" w:rsidP="003E1DB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402C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</w:t>
            </w:r>
            <w:r w:rsidR="00402C79" w:rsidRPr="009927F4">
              <w:rPr>
                <w:rFonts w:ascii="Times New Roman" w:hAnsi="Times New Roman" w:cs="Times New Roman"/>
              </w:rPr>
              <w:t> </w:t>
            </w:r>
            <w:r w:rsidRPr="009927F4">
              <w:rPr>
                <w:rFonts w:ascii="Times New Roman" w:hAnsi="Times New Roman" w:cs="Times New Roman"/>
              </w:rPr>
              <w:t>2</w:t>
            </w:r>
            <w:r w:rsidR="00402C79" w:rsidRPr="009927F4">
              <w:rPr>
                <w:rFonts w:ascii="Times New Roman" w:hAnsi="Times New Roman" w:cs="Times New Roman"/>
              </w:rPr>
              <w:t>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3E1DBA" w:rsidP="000B040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3E1DBA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</w:t>
            </w:r>
            <w:r w:rsidR="000B040C" w:rsidRPr="009927F4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402C79" w:rsidP="000B040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BC3790" w:rsidP="00C765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C765E2" w:rsidRPr="009927F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927F4">
              <w:rPr>
                <w:rFonts w:ascii="Times New Roman" w:hAnsi="Times New Roman" w:cs="Times New Roman"/>
                <w:b/>
                <w:color w:val="000000"/>
              </w:rPr>
              <w:t> 830,0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53 830,0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2C230B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2C230B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53 830,0</w:t>
            </w:r>
          </w:p>
        </w:tc>
      </w:tr>
      <w:tr w:rsidR="00C765E2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2C230B" w:rsidP="00C7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2C230B" w:rsidP="00C7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53 830,0</w:t>
            </w:r>
          </w:p>
        </w:tc>
      </w:tr>
      <w:tr w:rsidR="00C765E2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2C230B" w:rsidP="00C765E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2C230B" w:rsidP="00C765E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2" w:rsidRPr="009927F4" w:rsidRDefault="00C765E2" w:rsidP="00C765E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53 830,0</w:t>
            </w:r>
          </w:p>
        </w:tc>
      </w:tr>
      <w:tr w:rsidR="000B040C" w:rsidRPr="009927F4" w:rsidTr="00186E3A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0B040C" w:rsidP="000B04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C" w:rsidRPr="009927F4" w:rsidRDefault="00C765E2" w:rsidP="000B040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136 598,7</w:t>
            </w:r>
          </w:p>
        </w:tc>
      </w:tr>
    </w:tbl>
    <w:p w:rsidR="00243F2E" w:rsidRPr="009927F4" w:rsidRDefault="00243F2E" w:rsidP="002F09B0">
      <w:pPr>
        <w:ind w:firstLine="540"/>
        <w:jc w:val="right"/>
        <w:rPr>
          <w:rFonts w:ascii="Times New Roman" w:hAnsi="Times New Roman" w:cs="Times New Roman"/>
        </w:rPr>
      </w:pPr>
    </w:p>
    <w:p w:rsidR="00243F2E" w:rsidRPr="009927F4" w:rsidRDefault="00243F2E" w:rsidP="002F09B0">
      <w:pPr>
        <w:ind w:firstLine="540"/>
        <w:jc w:val="right"/>
        <w:rPr>
          <w:rFonts w:ascii="Times New Roman" w:hAnsi="Times New Roman" w:cs="Times New Roman"/>
        </w:rPr>
      </w:pPr>
    </w:p>
    <w:p w:rsidR="005E2B2E" w:rsidRPr="009927F4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9927F4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 6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9927F4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9927F4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9927F4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27F4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9927F4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927F4">
        <w:rPr>
          <w:rFonts w:ascii="Times New Roman" w:hAnsi="Times New Roman" w:cs="Times New Roman"/>
          <w:b/>
          <w:sz w:val="22"/>
          <w:szCs w:val="22"/>
        </w:rPr>
        <w:t>расходов города</w:t>
      </w:r>
      <w:r w:rsidR="002F09B0" w:rsidRPr="009927F4">
        <w:rPr>
          <w:rFonts w:ascii="Times New Roman" w:hAnsi="Times New Roman" w:cs="Times New Roman"/>
          <w:b/>
          <w:sz w:val="22"/>
          <w:szCs w:val="22"/>
        </w:rPr>
        <w:t xml:space="preserve"> Нурлат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9927F4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9927F4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2050CD" w:rsidRPr="009927F4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9927F4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2050CD" w:rsidRPr="009927F4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9927F4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9927F4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тыс. рублей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67"/>
        <w:gridCol w:w="567"/>
        <w:gridCol w:w="1418"/>
        <w:gridCol w:w="567"/>
        <w:gridCol w:w="1388"/>
        <w:gridCol w:w="1388"/>
      </w:tblGrid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927F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1 465,1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591AF9" w:rsidRPr="009927F4">
              <w:rPr>
                <w:rFonts w:ascii="Times New Roman" w:eastAsiaTheme="minorEastAsia" w:hAnsi="Times New Roman" w:cs="Times New Roman"/>
                <w:b/>
              </w:rPr>
              <w:t> 501,1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1 465,1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1 501,1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1 465,1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1 501,1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1 465,1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591AF9" w:rsidP="008E003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1 501,1</w:t>
            </w:r>
          </w:p>
        </w:tc>
      </w:tr>
      <w:tr w:rsidR="007B6348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</w:tr>
      <w:tr w:rsidR="007B6348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F305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</w:t>
            </w:r>
            <w:r w:rsidR="007F3051" w:rsidRPr="009927F4">
              <w:rPr>
                <w:rFonts w:ascii="Times New Roman" w:eastAsiaTheme="minorEastAsia" w:hAnsi="Times New Roman" w:cs="Times New Roman"/>
                <w:i/>
              </w:rPr>
              <w:t>34,5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</w:t>
            </w:r>
            <w:r w:rsidR="00591AF9" w:rsidRPr="009927F4">
              <w:rPr>
                <w:rFonts w:ascii="Times New Roman" w:eastAsiaTheme="minorEastAsia" w:hAnsi="Times New Roman" w:cs="Times New Roman"/>
                <w:i/>
              </w:rPr>
              <w:t>70,5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Транспортное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</w:t>
            </w:r>
            <w:proofErr w:type="gramStart"/>
            <w:r w:rsidRPr="009927F4">
              <w:rPr>
                <w:rFonts w:ascii="Times New Roman" w:hAnsi="Times New Roman" w:cs="Times New Roman"/>
                <w:b/>
                <w:i/>
              </w:rPr>
              <w:t>национального</w:t>
            </w:r>
            <w:proofErr w:type="gramEnd"/>
            <w:r w:rsidRPr="009927F4">
              <w:rPr>
                <w:rFonts w:ascii="Times New Roman" w:hAnsi="Times New Roman" w:cs="Times New Roman"/>
                <w:b/>
                <w:i/>
              </w:rPr>
              <w:t xml:space="preserve">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A1616E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Нурлатском муниципальном районе РТ на 2024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</w:tr>
      <w:tr w:rsidR="008E0034" w:rsidRPr="009927F4" w:rsidTr="008E0034">
        <w:trPr>
          <w:trHeight w:val="24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</w:t>
            </w:r>
            <w:proofErr w:type="gramStart"/>
            <w:r w:rsidRPr="009927F4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9927F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2022-2025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15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9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7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7 000,0</w:t>
            </w:r>
          </w:p>
        </w:tc>
      </w:tr>
      <w:tr w:rsidR="008E0034" w:rsidRPr="009927F4" w:rsidTr="008E0034">
        <w:trPr>
          <w:trHeight w:val="228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2 200,0</w:t>
            </w:r>
          </w:p>
        </w:tc>
      </w:tr>
      <w:tr w:rsidR="008E0034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4" w:rsidRPr="009927F4" w:rsidRDefault="008E0034" w:rsidP="008E003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</w:tr>
      <w:tr w:rsidR="00D62268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56 116,4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50 076,9</w:t>
            </w:r>
          </w:p>
        </w:tc>
      </w:tr>
      <w:tr w:rsidR="00D62268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56 116,4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50 076,9</w:t>
            </w:r>
          </w:p>
        </w:tc>
      </w:tr>
      <w:tr w:rsidR="00D62268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 xml:space="preserve"> 56 116,4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50 076,9</w:t>
            </w:r>
          </w:p>
        </w:tc>
      </w:tr>
      <w:tr w:rsidR="00D62268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56 116,4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50 076,9</w:t>
            </w:r>
          </w:p>
        </w:tc>
      </w:tr>
      <w:tr w:rsidR="00D62268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56 116,4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68" w:rsidRPr="009927F4" w:rsidRDefault="00D62268" w:rsidP="00D6226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50 076,9</w:t>
            </w:r>
          </w:p>
        </w:tc>
      </w:tr>
      <w:tr w:rsidR="00591AF9" w:rsidRPr="009927F4" w:rsidTr="008E0034">
        <w:trPr>
          <w:trHeight w:val="2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 xml:space="preserve">Всего расходов </w:t>
            </w:r>
            <w:proofErr w:type="gramStart"/>
            <w:r w:rsidRPr="009927F4"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 w:rsidRPr="009927F4"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138 919,6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132 916,1</w:t>
            </w:r>
          </w:p>
        </w:tc>
      </w:tr>
    </w:tbl>
    <w:p w:rsidR="00CA7EFC" w:rsidRPr="009927F4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CA7EFC" w:rsidRPr="009927F4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475984" w:rsidRPr="009927F4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 7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9927F4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9927F4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9927F4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9927F4">
        <w:rPr>
          <w:rFonts w:ascii="Times New Roman" w:hAnsi="Times New Roman" w:cs="Times New Roman"/>
          <w:b/>
        </w:rPr>
        <w:t>Распределение расходов города Нурлат Нурлатского муниципальн</w:t>
      </w:r>
      <w:r w:rsidR="006C1E0E" w:rsidRPr="009927F4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9927F4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9927F4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  <w:b/>
        </w:rPr>
        <w:t xml:space="preserve">на </w:t>
      </w:r>
      <w:r w:rsidR="002050CD" w:rsidRPr="009927F4">
        <w:rPr>
          <w:rFonts w:ascii="Times New Roman" w:hAnsi="Times New Roman" w:cs="Times New Roman"/>
          <w:b/>
        </w:rPr>
        <w:t>2024</w:t>
      </w:r>
      <w:r w:rsidRPr="009927F4">
        <w:rPr>
          <w:rFonts w:ascii="Times New Roman" w:hAnsi="Times New Roman" w:cs="Times New Roman"/>
          <w:b/>
        </w:rPr>
        <w:t xml:space="preserve"> год</w:t>
      </w:r>
    </w:p>
    <w:p w:rsidR="00293EFA" w:rsidRPr="009927F4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927F4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9927F4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123"/>
      </w:tblGrid>
      <w:tr w:rsidR="00243F2E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927F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243F2E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lastRenderedPageBreak/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243F2E" w:rsidP="00186E3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9927F4" w:rsidRDefault="005F005E" w:rsidP="00186E3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135 168,1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Транспортное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</w:t>
            </w:r>
            <w:proofErr w:type="gramStart"/>
            <w:r w:rsidRPr="009927F4">
              <w:rPr>
                <w:rFonts w:ascii="Times New Roman" w:hAnsi="Times New Roman" w:cs="Times New Roman"/>
                <w:b/>
                <w:i/>
              </w:rPr>
              <w:t>национального</w:t>
            </w:r>
            <w:proofErr w:type="gramEnd"/>
            <w:r w:rsidRPr="009927F4">
              <w:rPr>
                <w:rFonts w:ascii="Times New Roman" w:hAnsi="Times New Roman" w:cs="Times New Roman"/>
                <w:b/>
                <w:i/>
              </w:rPr>
              <w:t xml:space="preserve"> экономики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A1616E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Нурлатском муниципальном районе РТ на 2024 год»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</w:t>
            </w:r>
            <w:proofErr w:type="gramStart"/>
            <w:r w:rsidRPr="009927F4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9927F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2022-2025 годы»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15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9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7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</w:t>
            </w:r>
            <w:r w:rsidRPr="009927F4">
              <w:rPr>
                <w:rFonts w:ascii="Times New Roman" w:hAnsi="Times New Roman" w:cs="Times New Roman"/>
              </w:rPr>
              <w:lastRenderedPageBreak/>
              <w:t xml:space="preserve">развития систем коммунальной инфраструктуры города Нурлат Нурлатского муниципального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г.г</w:t>
            </w:r>
            <w:proofErr w:type="spellEnd"/>
            <w:r w:rsidRPr="009927F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2 200,0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</w:tr>
      <w:tr w:rsidR="008F0738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53 830,0</w:t>
            </w:r>
          </w:p>
        </w:tc>
      </w:tr>
      <w:tr w:rsidR="008F0738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53 830,0</w:t>
            </w:r>
          </w:p>
        </w:tc>
      </w:tr>
      <w:tr w:rsidR="008F0738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53 830,0</w:t>
            </w:r>
          </w:p>
        </w:tc>
      </w:tr>
      <w:tr w:rsidR="008F0738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53 830,0</w:t>
            </w:r>
          </w:p>
        </w:tc>
      </w:tr>
      <w:tr w:rsidR="008F0738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53 830,0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СОВЕТ ГОРОДА НУРЛАТ НУРЛАТСКОГО МУНИЦИПАЛЬНОГОРАЙОНА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1 430,6</w:t>
            </w:r>
          </w:p>
        </w:tc>
      </w:tr>
      <w:tr w:rsidR="00CD1D06" w:rsidRPr="009927F4" w:rsidTr="00186E3A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1 430,6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1 430,6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1 430,6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1 430,6</w:t>
            </w:r>
          </w:p>
        </w:tc>
      </w:tr>
      <w:tr w:rsidR="007B6348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</w:tr>
      <w:tr w:rsidR="007B6348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8" w:rsidRPr="009927F4" w:rsidRDefault="007B6348" w:rsidP="007B6348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600,0</w:t>
            </w:r>
          </w:p>
        </w:tc>
      </w:tr>
      <w:tr w:rsidR="00CD1D06" w:rsidRPr="009927F4" w:rsidTr="00186E3A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CD1D06" w:rsidP="00CD1D06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06" w:rsidRPr="009927F4" w:rsidRDefault="00A47A9C" w:rsidP="00A47A9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136 598,7</w:t>
            </w:r>
          </w:p>
        </w:tc>
      </w:tr>
    </w:tbl>
    <w:p w:rsidR="007B213E" w:rsidRPr="009927F4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243F2E" w:rsidRPr="009927F4" w:rsidRDefault="00243F2E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9927F4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9927F4">
        <w:rPr>
          <w:rFonts w:ascii="Times New Roman" w:hAnsi="Times New Roman" w:cs="Times New Roman"/>
          <w:bCs/>
        </w:rPr>
        <w:t>Приложение № 8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>к решению «О бюджете города Нурлат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</w:rPr>
        <w:t xml:space="preserve">на </w:t>
      </w:r>
      <w:r w:rsidR="002050CD" w:rsidRPr="009927F4">
        <w:rPr>
          <w:rFonts w:ascii="Times New Roman" w:hAnsi="Times New Roman" w:cs="Times New Roman"/>
        </w:rPr>
        <w:t>2024</w:t>
      </w:r>
      <w:r w:rsidRPr="009927F4">
        <w:rPr>
          <w:rFonts w:ascii="Times New Roman" w:hAnsi="Times New Roman" w:cs="Times New Roman"/>
        </w:rPr>
        <w:t xml:space="preserve"> год и на плановый период </w:t>
      </w:r>
      <w:r w:rsidR="002050CD" w:rsidRPr="009927F4">
        <w:rPr>
          <w:rFonts w:ascii="Times New Roman" w:hAnsi="Times New Roman" w:cs="Times New Roman"/>
        </w:rPr>
        <w:t>2025</w:t>
      </w:r>
      <w:r w:rsidRPr="009927F4">
        <w:rPr>
          <w:rFonts w:ascii="Times New Roman" w:hAnsi="Times New Roman" w:cs="Times New Roman"/>
        </w:rPr>
        <w:t xml:space="preserve"> и </w:t>
      </w:r>
      <w:r w:rsidR="002050CD" w:rsidRPr="009927F4">
        <w:rPr>
          <w:rFonts w:ascii="Times New Roman" w:hAnsi="Times New Roman" w:cs="Times New Roman"/>
        </w:rPr>
        <w:t>2026</w:t>
      </w:r>
      <w:r w:rsidRPr="009927F4">
        <w:rPr>
          <w:rFonts w:ascii="Times New Roman" w:hAnsi="Times New Roman" w:cs="Times New Roman"/>
        </w:rPr>
        <w:t xml:space="preserve"> годов»</w:t>
      </w:r>
    </w:p>
    <w:p w:rsidR="00B4263D" w:rsidRPr="009927F4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9927F4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2050CD" w:rsidRPr="009927F4">
        <w:rPr>
          <w:rFonts w:ascii="Times New Roman" w:hAnsi="Times New Roman" w:cs="Times New Roman"/>
          <w:bCs/>
          <w:szCs w:val="28"/>
        </w:rPr>
        <w:t>2023</w:t>
      </w:r>
      <w:r w:rsidRPr="009927F4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9927F4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9927F4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9927F4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9927F4">
        <w:rPr>
          <w:rFonts w:ascii="Times New Roman" w:hAnsi="Times New Roman" w:cs="Times New Roman"/>
          <w:b/>
        </w:rPr>
        <w:t xml:space="preserve">Распределение расходов города </w:t>
      </w:r>
      <w:r w:rsidR="00230CF5" w:rsidRPr="009927F4">
        <w:rPr>
          <w:rFonts w:ascii="Times New Roman" w:hAnsi="Times New Roman" w:cs="Times New Roman"/>
          <w:b/>
        </w:rPr>
        <w:t>Нурлат Нурлатского</w:t>
      </w:r>
      <w:r w:rsidRPr="009927F4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9927F4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9927F4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9927F4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9927F4">
        <w:rPr>
          <w:rFonts w:ascii="Times New Roman" w:hAnsi="Times New Roman" w:cs="Times New Roman"/>
          <w:b/>
          <w:bCs/>
        </w:rPr>
        <w:t xml:space="preserve">на </w:t>
      </w:r>
      <w:r w:rsidR="002050CD" w:rsidRPr="009927F4">
        <w:rPr>
          <w:rFonts w:ascii="Times New Roman" w:hAnsi="Times New Roman" w:cs="Times New Roman"/>
          <w:b/>
          <w:bCs/>
        </w:rPr>
        <w:t>2025</w:t>
      </w:r>
      <w:r w:rsidR="00F37206" w:rsidRPr="009927F4">
        <w:rPr>
          <w:rFonts w:ascii="Times New Roman" w:hAnsi="Times New Roman" w:cs="Times New Roman"/>
          <w:b/>
          <w:bCs/>
        </w:rPr>
        <w:t xml:space="preserve"> и </w:t>
      </w:r>
      <w:r w:rsidR="002050CD" w:rsidRPr="009927F4">
        <w:rPr>
          <w:rFonts w:ascii="Times New Roman" w:hAnsi="Times New Roman" w:cs="Times New Roman"/>
          <w:b/>
          <w:bCs/>
        </w:rPr>
        <w:t>2026</w:t>
      </w:r>
      <w:r w:rsidR="00F37206" w:rsidRPr="009927F4">
        <w:rPr>
          <w:rFonts w:ascii="Times New Roman" w:hAnsi="Times New Roman" w:cs="Times New Roman"/>
          <w:b/>
          <w:bCs/>
        </w:rPr>
        <w:t xml:space="preserve"> го</w:t>
      </w:r>
      <w:r w:rsidR="002F09B0" w:rsidRPr="009927F4">
        <w:rPr>
          <w:rFonts w:ascii="Times New Roman" w:hAnsi="Times New Roman" w:cs="Times New Roman"/>
          <w:b/>
          <w:bCs/>
        </w:rPr>
        <w:t>ды</w:t>
      </w:r>
    </w:p>
    <w:p w:rsidR="002F09B0" w:rsidRPr="009927F4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927F4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9927F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9927F4">
        <w:rPr>
          <w:rFonts w:ascii="Times New Roman" w:hAnsi="Times New Roman" w:cs="Times New Roman"/>
          <w:sz w:val="22"/>
          <w:szCs w:val="22"/>
        </w:rPr>
        <w:t>уб</w:t>
      </w:r>
      <w:proofErr w:type="spellEnd"/>
      <w:r w:rsidRPr="009927F4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861"/>
        <w:gridCol w:w="567"/>
        <w:gridCol w:w="567"/>
        <w:gridCol w:w="1418"/>
        <w:gridCol w:w="567"/>
        <w:gridCol w:w="1123"/>
        <w:gridCol w:w="1123"/>
      </w:tblGrid>
      <w:tr w:rsidR="0059683F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927F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59683F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59683F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605F7F" w:rsidP="00605F7F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137 454,5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3F" w:rsidRPr="009927F4" w:rsidRDefault="0059683F" w:rsidP="00D62268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131</w:t>
            </w:r>
            <w:r w:rsidR="00D62268" w:rsidRPr="009927F4">
              <w:rPr>
                <w:rFonts w:ascii="Times New Roman" w:eastAsiaTheme="minorEastAsia" w:hAnsi="Times New Roman" w:cs="Times New Roman"/>
                <w:b/>
              </w:rPr>
              <w:t> 415,0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25 000,0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Транспортное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1 000,0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Отдельные вопросы в области других видов транспорта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99 0 00 03170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20 000,0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Строительство, содержание и ремонт автомобильных дорог и инженерных сооружений на них в границах городских </w:t>
            </w:r>
            <w:r w:rsidRPr="009927F4">
              <w:rPr>
                <w:rFonts w:ascii="Times New Roman" w:hAnsi="Times New Roman" w:cs="Times New Roman"/>
              </w:rPr>
              <w:lastRenderedPageBreak/>
              <w:t>округов и поселений в рамках благоустройства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20 000,0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20 000,0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 xml:space="preserve">Другие вопросы в области </w:t>
            </w:r>
            <w:proofErr w:type="gramStart"/>
            <w:r w:rsidRPr="009927F4">
              <w:rPr>
                <w:rFonts w:ascii="Times New Roman" w:hAnsi="Times New Roman" w:cs="Times New Roman"/>
                <w:b/>
                <w:i/>
              </w:rPr>
              <w:t>национального</w:t>
            </w:r>
            <w:proofErr w:type="gramEnd"/>
            <w:r w:rsidRPr="009927F4">
              <w:rPr>
                <w:rFonts w:ascii="Times New Roman" w:hAnsi="Times New Roman" w:cs="Times New Roman"/>
                <w:b/>
                <w:i/>
              </w:rPr>
              <w:t xml:space="preserve"> экономики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4 000,0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A1616E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Нурлатском муниципальном районе РТ на 2024 год»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4 000,0</w:t>
            </w:r>
          </w:p>
        </w:tc>
      </w:tr>
      <w:tr w:rsidR="008E7381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56 338,1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</w:t>
            </w:r>
            <w:proofErr w:type="gramStart"/>
            <w:r w:rsidRPr="009927F4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9927F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51 338,1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Муниципальная программа «Развитие системы видеонаблюдения в рамках реализации сегмента АПК «Безопасный город» на территории Нурлатского муниципального района на 2022-2025 годы»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15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9" w:right="-108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7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2 886,5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15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9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06 3 01 10990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7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43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2 886,5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46 251,6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15 000,0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7 000,0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7 000,0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21 251,6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21 251,6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1 500,0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1 500,0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 xml:space="preserve">Муниципальная программа «Программа комплексного развития систем коммунальной инфраструктуры города Нурлат Нурлатского муниципального на 2015-2025 </w:t>
            </w:r>
            <w:proofErr w:type="spellStart"/>
            <w:r w:rsidRPr="009927F4">
              <w:rPr>
                <w:rFonts w:ascii="Times New Roman" w:hAnsi="Times New Roman" w:cs="Times New Roman"/>
              </w:rPr>
              <w:t>г.г</w:t>
            </w:r>
            <w:proofErr w:type="spellEnd"/>
            <w:r w:rsidRPr="009927F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2 200,0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9927F4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9927F4">
              <w:rPr>
                <w:rFonts w:ascii="Times New Roman" w:hAnsi="Times New Roman" w:cs="Times New Roman"/>
                <w:i/>
              </w:rPr>
              <w:t xml:space="preserve">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2 200,0</w:t>
            </w:r>
          </w:p>
        </w:tc>
      </w:tr>
      <w:tr w:rsidR="008F0738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591A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591AF9" w:rsidRPr="009927F4">
              <w:rPr>
                <w:rFonts w:ascii="Times New Roman" w:hAnsi="Times New Roman" w:cs="Times New Roman"/>
                <w:b/>
                <w:color w:val="000000"/>
              </w:rPr>
              <w:t> 116,4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D6226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50 </w:t>
            </w:r>
            <w:r w:rsidR="00D62268" w:rsidRPr="009927F4">
              <w:rPr>
                <w:rFonts w:ascii="Times New Roman" w:hAnsi="Times New Roman" w:cs="Times New Roman"/>
                <w:b/>
                <w:color w:val="000000"/>
              </w:rPr>
              <w:t>076,9</w:t>
            </w:r>
          </w:p>
        </w:tc>
      </w:tr>
      <w:tr w:rsidR="008F0738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27F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591AF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56</w:t>
            </w:r>
            <w:r w:rsidR="00591AF9" w:rsidRPr="009927F4">
              <w:rPr>
                <w:rFonts w:ascii="Times New Roman" w:hAnsi="Times New Roman" w:cs="Times New Roman"/>
                <w:b/>
                <w:i/>
                <w:color w:val="000000"/>
              </w:rPr>
              <w:t> 116,4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="00D62268" w:rsidRPr="009927F4">
              <w:rPr>
                <w:rFonts w:ascii="Times New Roman" w:hAnsi="Times New Roman" w:cs="Times New Roman"/>
                <w:b/>
                <w:i/>
                <w:color w:val="000000"/>
              </w:rPr>
              <w:t>0 076,9</w:t>
            </w:r>
          </w:p>
        </w:tc>
      </w:tr>
      <w:tr w:rsidR="008F0738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591AF9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 xml:space="preserve"> 56 116,4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D62268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50 076,9</w:t>
            </w:r>
          </w:p>
        </w:tc>
      </w:tr>
      <w:tr w:rsidR="008F0738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927F4">
              <w:rPr>
                <w:rFonts w:ascii="Times New Roman" w:hAnsi="Times New Roman" w:cs="Times New Roman"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591AF9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56 116,4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D62268" w:rsidP="008F073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7F4">
              <w:rPr>
                <w:rFonts w:ascii="Times New Roman" w:hAnsi="Times New Roman" w:cs="Times New Roman"/>
                <w:color w:val="000000"/>
              </w:rPr>
              <w:t>50 076,9</w:t>
            </w:r>
          </w:p>
        </w:tc>
      </w:tr>
      <w:tr w:rsidR="008F0738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99 0 00 25151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8F073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927F4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591AF9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56 116,4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8" w:rsidRPr="009927F4" w:rsidRDefault="00D62268" w:rsidP="008F073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927F4">
              <w:rPr>
                <w:rFonts w:ascii="Times New Roman" w:hAnsi="Times New Roman" w:cs="Times New Roman"/>
                <w:i/>
                <w:color w:val="000000"/>
              </w:rPr>
              <w:t>50 076,9</w:t>
            </w:r>
          </w:p>
        </w:tc>
      </w:tr>
      <w:tr w:rsidR="008E7381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>СОВЕТ ГОРОДА НУРЛАТ НУРЛАТСКОГО МУНИЦИПАЛЬНОГОРАЙОНА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591AF9" w:rsidRPr="009927F4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9927F4">
              <w:rPr>
                <w:rFonts w:ascii="Times New Roman" w:eastAsiaTheme="minorEastAsia" w:hAnsi="Times New Roman" w:cs="Times New Roman"/>
                <w:b/>
              </w:rPr>
              <w:t>4</w:t>
            </w:r>
            <w:r w:rsidR="00591AF9" w:rsidRPr="009927F4">
              <w:rPr>
                <w:rFonts w:ascii="Times New Roman" w:eastAsiaTheme="minorEastAsia" w:hAnsi="Times New Roman" w:cs="Times New Roman"/>
                <w:b/>
              </w:rPr>
              <w:t>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591AF9" w:rsidRPr="009927F4">
              <w:rPr>
                <w:rFonts w:ascii="Times New Roman" w:eastAsiaTheme="minorEastAsia" w:hAnsi="Times New Roman" w:cs="Times New Roman"/>
                <w:b/>
              </w:rPr>
              <w:t> 501,1</w:t>
            </w:r>
          </w:p>
        </w:tc>
      </w:tr>
      <w:tr w:rsidR="00591AF9" w:rsidRPr="009927F4" w:rsidTr="0059683F">
        <w:trPr>
          <w:trHeight w:val="262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1 465,1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</w:rPr>
              <w:t>1 501,1</w:t>
            </w:r>
          </w:p>
        </w:tc>
      </w:tr>
      <w:tr w:rsidR="00591AF9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1 465,1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b/>
                <w:i/>
              </w:rPr>
              <w:t>1 501,1</w:t>
            </w:r>
          </w:p>
        </w:tc>
      </w:tr>
      <w:tr w:rsidR="00591AF9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1 501,1</w:t>
            </w:r>
          </w:p>
        </w:tc>
      </w:tr>
      <w:tr w:rsidR="00591AF9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1 465,1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927F4">
              <w:rPr>
                <w:rFonts w:ascii="Times New Roman" w:eastAsiaTheme="minorEastAsia" w:hAnsi="Times New Roman" w:cs="Times New Roman"/>
              </w:rPr>
              <w:t>1 501,1</w:t>
            </w:r>
          </w:p>
        </w:tc>
      </w:tr>
      <w:tr w:rsidR="00591AF9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830,6</w:t>
            </w:r>
          </w:p>
        </w:tc>
      </w:tr>
      <w:tr w:rsidR="00591AF9" w:rsidRPr="009927F4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634,5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9927F4" w:rsidRDefault="00591AF9" w:rsidP="00591AF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9927F4">
              <w:rPr>
                <w:rFonts w:ascii="Times New Roman" w:eastAsiaTheme="minorEastAsia" w:hAnsi="Times New Roman" w:cs="Times New Roman"/>
                <w:i/>
              </w:rPr>
              <w:t>670,5</w:t>
            </w:r>
          </w:p>
        </w:tc>
      </w:tr>
      <w:tr w:rsidR="008E7381" w:rsidRPr="007349EA" w:rsidTr="0059683F">
        <w:trPr>
          <w:trHeight w:val="246"/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E84E2A" w:rsidP="008E738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9927F4">
              <w:rPr>
                <w:rFonts w:ascii="Times New Roman" w:hAnsi="Times New Roman" w:cs="Times New Roman"/>
                <w:b/>
              </w:rPr>
              <w:t xml:space="preserve">Всего расходов </w:t>
            </w:r>
            <w:proofErr w:type="gramStart"/>
            <w:r w:rsidRPr="009927F4"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 w:rsidRPr="009927F4"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9927F4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138 919,6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1" w:rsidRPr="00F61697" w:rsidRDefault="008E7381" w:rsidP="008E73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27F4">
              <w:rPr>
                <w:rFonts w:ascii="Times New Roman" w:hAnsi="Times New Roman" w:cs="Times New Roman"/>
                <w:b/>
                <w:color w:val="000000"/>
              </w:rPr>
              <w:t>132 916,1</w:t>
            </w:r>
            <w:bookmarkStart w:id="5" w:name="_GoBack"/>
            <w:bookmarkEnd w:id="5"/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34" w:rsidRDefault="009A4834">
      <w:r>
        <w:separator/>
      </w:r>
    </w:p>
  </w:endnote>
  <w:endnote w:type="continuationSeparator" w:id="0">
    <w:p w:rsidR="009A4834" w:rsidRDefault="009A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34" w:rsidRDefault="009A4834">
      <w:r>
        <w:separator/>
      </w:r>
    </w:p>
  </w:footnote>
  <w:footnote w:type="continuationSeparator" w:id="0">
    <w:p w:rsidR="009A4834" w:rsidRDefault="009A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058E1"/>
    <w:rsid w:val="00010B91"/>
    <w:rsid w:val="00010C74"/>
    <w:rsid w:val="00011F3B"/>
    <w:rsid w:val="00015DF3"/>
    <w:rsid w:val="00015E61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962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003E"/>
    <w:rsid w:val="00081399"/>
    <w:rsid w:val="0008172A"/>
    <w:rsid w:val="00082E68"/>
    <w:rsid w:val="00083E2A"/>
    <w:rsid w:val="000853A9"/>
    <w:rsid w:val="0008578A"/>
    <w:rsid w:val="00090F11"/>
    <w:rsid w:val="0009102F"/>
    <w:rsid w:val="00091B38"/>
    <w:rsid w:val="00091E8B"/>
    <w:rsid w:val="0009225F"/>
    <w:rsid w:val="00092E72"/>
    <w:rsid w:val="00094D37"/>
    <w:rsid w:val="00095EA5"/>
    <w:rsid w:val="0009641E"/>
    <w:rsid w:val="00097E70"/>
    <w:rsid w:val="000A1F6A"/>
    <w:rsid w:val="000A3DC4"/>
    <w:rsid w:val="000A48B7"/>
    <w:rsid w:val="000B040C"/>
    <w:rsid w:val="000B26B9"/>
    <w:rsid w:val="000B343B"/>
    <w:rsid w:val="000B48CE"/>
    <w:rsid w:val="000B75FC"/>
    <w:rsid w:val="000C29D0"/>
    <w:rsid w:val="000C2DB3"/>
    <w:rsid w:val="000C3DDE"/>
    <w:rsid w:val="000C408C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1C3"/>
    <w:rsid w:val="000E5E05"/>
    <w:rsid w:val="000E6217"/>
    <w:rsid w:val="000E6634"/>
    <w:rsid w:val="000E7AE9"/>
    <w:rsid w:val="000F3747"/>
    <w:rsid w:val="000F3DD1"/>
    <w:rsid w:val="000F658D"/>
    <w:rsid w:val="000F66FE"/>
    <w:rsid w:val="00101F24"/>
    <w:rsid w:val="0010491C"/>
    <w:rsid w:val="00105151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3714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259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36D4"/>
    <w:rsid w:val="00184A38"/>
    <w:rsid w:val="00184A40"/>
    <w:rsid w:val="00186E3A"/>
    <w:rsid w:val="00192062"/>
    <w:rsid w:val="001937B6"/>
    <w:rsid w:val="00194C09"/>
    <w:rsid w:val="0019527B"/>
    <w:rsid w:val="001954E9"/>
    <w:rsid w:val="001A070E"/>
    <w:rsid w:val="001A1F7A"/>
    <w:rsid w:val="001A35AC"/>
    <w:rsid w:val="001A6F62"/>
    <w:rsid w:val="001B0789"/>
    <w:rsid w:val="001B1712"/>
    <w:rsid w:val="001B1A53"/>
    <w:rsid w:val="001B3CFE"/>
    <w:rsid w:val="001B73C0"/>
    <w:rsid w:val="001B73F5"/>
    <w:rsid w:val="001B780D"/>
    <w:rsid w:val="001C0020"/>
    <w:rsid w:val="001C088B"/>
    <w:rsid w:val="001C0B84"/>
    <w:rsid w:val="001C13E7"/>
    <w:rsid w:val="001C26DC"/>
    <w:rsid w:val="001C2B57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B35"/>
    <w:rsid w:val="001E7F2F"/>
    <w:rsid w:val="001E7F40"/>
    <w:rsid w:val="001F01F1"/>
    <w:rsid w:val="001F2A15"/>
    <w:rsid w:val="001F2AB3"/>
    <w:rsid w:val="001F73E4"/>
    <w:rsid w:val="0020178C"/>
    <w:rsid w:val="002029E4"/>
    <w:rsid w:val="00203AC9"/>
    <w:rsid w:val="002050CD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3F2E"/>
    <w:rsid w:val="00245A70"/>
    <w:rsid w:val="00245E31"/>
    <w:rsid w:val="002467CC"/>
    <w:rsid w:val="00246F3B"/>
    <w:rsid w:val="00250790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649FA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2844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A6A4D"/>
    <w:rsid w:val="002B1FFF"/>
    <w:rsid w:val="002B5FC2"/>
    <w:rsid w:val="002B64FC"/>
    <w:rsid w:val="002B7144"/>
    <w:rsid w:val="002C01C6"/>
    <w:rsid w:val="002C044F"/>
    <w:rsid w:val="002C0A1C"/>
    <w:rsid w:val="002C0A78"/>
    <w:rsid w:val="002C230B"/>
    <w:rsid w:val="002C2AAC"/>
    <w:rsid w:val="002D2D87"/>
    <w:rsid w:val="002D4542"/>
    <w:rsid w:val="002D61D0"/>
    <w:rsid w:val="002D6A5C"/>
    <w:rsid w:val="002D79B7"/>
    <w:rsid w:val="002D7C89"/>
    <w:rsid w:val="002E1427"/>
    <w:rsid w:val="002E15BD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37D3"/>
    <w:rsid w:val="00304E1F"/>
    <w:rsid w:val="00306277"/>
    <w:rsid w:val="0031070B"/>
    <w:rsid w:val="00311A28"/>
    <w:rsid w:val="00312660"/>
    <w:rsid w:val="00312AE3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476DE"/>
    <w:rsid w:val="00352028"/>
    <w:rsid w:val="00353E1A"/>
    <w:rsid w:val="00354C89"/>
    <w:rsid w:val="00355120"/>
    <w:rsid w:val="0035625E"/>
    <w:rsid w:val="00357F0B"/>
    <w:rsid w:val="00360786"/>
    <w:rsid w:val="0036112F"/>
    <w:rsid w:val="003621C2"/>
    <w:rsid w:val="00362AA5"/>
    <w:rsid w:val="00362B09"/>
    <w:rsid w:val="0036452A"/>
    <w:rsid w:val="00370B2D"/>
    <w:rsid w:val="00372E72"/>
    <w:rsid w:val="0037523B"/>
    <w:rsid w:val="0037687A"/>
    <w:rsid w:val="00376B58"/>
    <w:rsid w:val="0037744F"/>
    <w:rsid w:val="003811A9"/>
    <w:rsid w:val="00382D65"/>
    <w:rsid w:val="0038548D"/>
    <w:rsid w:val="00386590"/>
    <w:rsid w:val="00387252"/>
    <w:rsid w:val="003876D7"/>
    <w:rsid w:val="00390ED3"/>
    <w:rsid w:val="00391E4E"/>
    <w:rsid w:val="0039265F"/>
    <w:rsid w:val="0039454B"/>
    <w:rsid w:val="00394E75"/>
    <w:rsid w:val="00396AB5"/>
    <w:rsid w:val="00397168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3A6B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65A5"/>
    <w:rsid w:val="003D74F8"/>
    <w:rsid w:val="003E1DBA"/>
    <w:rsid w:val="003E24CD"/>
    <w:rsid w:val="003E3B42"/>
    <w:rsid w:val="003E3F36"/>
    <w:rsid w:val="003E52B7"/>
    <w:rsid w:val="003E5A72"/>
    <w:rsid w:val="003E5B19"/>
    <w:rsid w:val="003E6B40"/>
    <w:rsid w:val="003E7D5A"/>
    <w:rsid w:val="003F0A5B"/>
    <w:rsid w:val="003F76E8"/>
    <w:rsid w:val="003F7F0C"/>
    <w:rsid w:val="00402653"/>
    <w:rsid w:val="00402C79"/>
    <w:rsid w:val="00404897"/>
    <w:rsid w:val="004057A3"/>
    <w:rsid w:val="00405AB6"/>
    <w:rsid w:val="00407AFA"/>
    <w:rsid w:val="00410ED5"/>
    <w:rsid w:val="0041124D"/>
    <w:rsid w:val="0041490F"/>
    <w:rsid w:val="00416900"/>
    <w:rsid w:val="0042090E"/>
    <w:rsid w:val="00421B27"/>
    <w:rsid w:val="00421D41"/>
    <w:rsid w:val="004228D8"/>
    <w:rsid w:val="004235EA"/>
    <w:rsid w:val="004250E7"/>
    <w:rsid w:val="004256F3"/>
    <w:rsid w:val="0042743E"/>
    <w:rsid w:val="00427D0A"/>
    <w:rsid w:val="004304FE"/>
    <w:rsid w:val="004308CD"/>
    <w:rsid w:val="004310FD"/>
    <w:rsid w:val="00431235"/>
    <w:rsid w:val="00434B60"/>
    <w:rsid w:val="004360C0"/>
    <w:rsid w:val="00437F90"/>
    <w:rsid w:val="00440323"/>
    <w:rsid w:val="00444E67"/>
    <w:rsid w:val="00444F94"/>
    <w:rsid w:val="004466D0"/>
    <w:rsid w:val="0044769F"/>
    <w:rsid w:val="004505AA"/>
    <w:rsid w:val="004505CF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2573"/>
    <w:rsid w:val="004740A1"/>
    <w:rsid w:val="0047508F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078A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B64D7"/>
    <w:rsid w:val="004C05FC"/>
    <w:rsid w:val="004C0EFD"/>
    <w:rsid w:val="004C393C"/>
    <w:rsid w:val="004C3BB8"/>
    <w:rsid w:val="004C3ED5"/>
    <w:rsid w:val="004C40EC"/>
    <w:rsid w:val="004C4292"/>
    <w:rsid w:val="004C4BB0"/>
    <w:rsid w:val="004C5376"/>
    <w:rsid w:val="004C6A3D"/>
    <w:rsid w:val="004C6C6D"/>
    <w:rsid w:val="004C6EDC"/>
    <w:rsid w:val="004C749F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69A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6B64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1E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09DB"/>
    <w:rsid w:val="00552611"/>
    <w:rsid w:val="00552756"/>
    <w:rsid w:val="005550D9"/>
    <w:rsid w:val="0055587D"/>
    <w:rsid w:val="00556107"/>
    <w:rsid w:val="005561A5"/>
    <w:rsid w:val="00557107"/>
    <w:rsid w:val="0055757F"/>
    <w:rsid w:val="00557C05"/>
    <w:rsid w:val="0056086B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3E3"/>
    <w:rsid w:val="005764E8"/>
    <w:rsid w:val="00580932"/>
    <w:rsid w:val="00580A99"/>
    <w:rsid w:val="0058189A"/>
    <w:rsid w:val="00582181"/>
    <w:rsid w:val="0058374A"/>
    <w:rsid w:val="00584899"/>
    <w:rsid w:val="0058614B"/>
    <w:rsid w:val="005875D7"/>
    <w:rsid w:val="00591AF9"/>
    <w:rsid w:val="00591CEB"/>
    <w:rsid w:val="00591D9F"/>
    <w:rsid w:val="00593AE9"/>
    <w:rsid w:val="00596430"/>
    <w:rsid w:val="0059683F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D0E"/>
    <w:rsid w:val="005B6E65"/>
    <w:rsid w:val="005B7D2C"/>
    <w:rsid w:val="005C16BA"/>
    <w:rsid w:val="005C3DF8"/>
    <w:rsid w:val="005C442F"/>
    <w:rsid w:val="005C4F82"/>
    <w:rsid w:val="005C704B"/>
    <w:rsid w:val="005C75D1"/>
    <w:rsid w:val="005D0113"/>
    <w:rsid w:val="005D0211"/>
    <w:rsid w:val="005D039B"/>
    <w:rsid w:val="005D1FFC"/>
    <w:rsid w:val="005D2699"/>
    <w:rsid w:val="005D32F5"/>
    <w:rsid w:val="005D60FB"/>
    <w:rsid w:val="005D6F41"/>
    <w:rsid w:val="005E0739"/>
    <w:rsid w:val="005E21B6"/>
    <w:rsid w:val="005E2B2E"/>
    <w:rsid w:val="005E42BB"/>
    <w:rsid w:val="005E5023"/>
    <w:rsid w:val="005E535A"/>
    <w:rsid w:val="005E5D49"/>
    <w:rsid w:val="005F005E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5F7F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5574"/>
    <w:rsid w:val="0064659B"/>
    <w:rsid w:val="006469AD"/>
    <w:rsid w:val="00647562"/>
    <w:rsid w:val="006516AA"/>
    <w:rsid w:val="00651E12"/>
    <w:rsid w:val="00653FBC"/>
    <w:rsid w:val="00654AD8"/>
    <w:rsid w:val="006556B7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B58"/>
    <w:rsid w:val="00677AD1"/>
    <w:rsid w:val="00682D93"/>
    <w:rsid w:val="00683FE6"/>
    <w:rsid w:val="00684C7F"/>
    <w:rsid w:val="006873B6"/>
    <w:rsid w:val="0069023F"/>
    <w:rsid w:val="00692717"/>
    <w:rsid w:val="00692EE5"/>
    <w:rsid w:val="006939DC"/>
    <w:rsid w:val="0069647F"/>
    <w:rsid w:val="00697B8C"/>
    <w:rsid w:val="006A02F7"/>
    <w:rsid w:val="006A32F2"/>
    <w:rsid w:val="006A3F9B"/>
    <w:rsid w:val="006A48CB"/>
    <w:rsid w:val="006A4B0F"/>
    <w:rsid w:val="006A64AD"/>
    <w:rsid w:val="006B1328"/>
    <w:rsid w:val="006B395A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46D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44B8"/>
    <w:rsid w:val="00715110"/>
    <w:rsid w:val="00715CFB"/>
    <w:rsid w:val="00716229"/>
    <w:rsid w:val="0071655E"/>
    <w:rsid w:val="0071737A"/>
    <w:rsid w:val="0072184C"/>
    <w:rsid w:val="00722D2B"/>
    <w:rsid w:val="00723149"/>
    <w:rsid w:val="00724BA3"/>
    <w:rsid w:val="00731592"/>
    <w:rsid w:val="00734541"/>
    <w:rsid w:val="007349EA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3F1D"/>
    <w:rsid w:val="007474B9"/>
    <w:rsid w:val="007479A1"/>
    <w:rsid w:val="00750615"/>
    <w:rsid w:val="00750930"/>
    <w:rsid w:val="0075181A"/>
    <w:rsid w:val="007527CC"/>
    <w:rsid w:val="00752906"/>
    <w:rsid w:val="00752E44"/>
    <w:rsid w:val="00754085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4F2B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348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DC5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FD"/>
    <w:rsid w:val="007F27A4"/>
    <w:rsid w:val="007F29FF"/>
    <w:rsid w:val="007F3051"/>
    <w:rsid w:val="007F5A0B"/>
    <w:rsid w:val="0080046A"/>
    <w:rsid w:val="00800C43"/>
    <w:rsid w:val="00801407"/>
    <w:rsid w:val="0080605C"/>
    <w:rsid w:val="0080644C"/>
    <w:rsid w:val="008072FC"/>
    <w:rsid w:val="008078E8"/>
    <w:rsid w:val="00814133"/>
    <w:rsid w:val="0081418D"/>
    <w:rsid w:val="00815B92"/>
    <w:rsid w:val="00816A86"/>
    <w:rsid w:val="008208E4"/>
    <w:rsid w:val="008221F8"/>
    <w:rsid w:val="00822B82"/>
    <w:rsid w:val="00822EF6"/>
    <w:rsid w:val="0082617A"/>
    <w:rsid w:val="00830989"/>
    <w:rsid w:val="00830E16"/>
    <w:rsid w:val="00830EE8"/>
    <w:rsid w:val="008325C5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259"/>
    <w:rsid w:val="0086478D"/>
    <w:rsid w:val="008648E3"/>
    <w:rsid w:val="008707C0"/>
    <w:rsid w:val="00872D19"/>
    <w:rsid w:val="00873AD3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4ED8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034"/>
    <w:rsid w:val="008E0A5B"/>
    <w:rsid w:val="008E123E"/>
    <w:rsid w:val="008E18DA"/>
    <w:rsid w:val="008E3C0A"/>
    <w:rsid w:val="008E48C9"/>
    <w:rsid w:val="008E5034"/>
    <w:rsid w:val="008E50E5"/>
    <w:rsid w:val="008E5C06"/>
    <w:rsid w:val="008E7381"/>
    <w:rsid w:val="008F0738"/>
    <w:rsid w:val="008F434E"/>
    <w:rsid w:val="008F6433"/>
    <w:rsid w:val="008F69E5"/>
    <w:rsid w:val="008F6B6C"/>
    <w:rsid w:val="008F7D13"/>
    <w:rsid w:val="009006CD"/>
    <w:rsid w:val="00901D89"/>
    <w:rsid w:val="00902FD1"/>
    <w:rsid w:val="0090303F"/>
    <w:rsid w:val="009040CD"/>
    <w:rsid w:val="00905868"/>
    <w:rsid w:val="00905AD5"/>
    <w:rsid w:val="009060B0"/>
    <w:rsid w:val="009100B5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2FF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60EEA"/>
    <w:rsid w:val="00971415"/>
    <w:rsid w:val="00971979"/>
    <w:rsid w:val="00977694"/>
    <w:rsid w:val="0097780D"/>
    <w:rsid w:val="00981791"/>
    <w:rsid w:val="00982A61"/>
    <w:rsid w:val="00983959"/>
    <w:rsid w:val="00991104"/>
    <w:rsid w:val="00991465"/>
    <w:rsid w:val="00992283"/>
    <w:rsid w:val="009927F4"/>
    <w:rsid w:val="00994C5D"/>
    <w:rsid w:val="00994FAE"/>
    <w:rsid w:val="00997A73"/>
    <w:rsid w:val="009A0D52"/>
    <w:rsid w:val="009A2092"/>
    <w:rsid w:val="009A3C44"/>
    <w:rsid w:val="009A4834"/>
    <w:rsid w:val="009B0A07"/>
    <w:rsid w:val="009B367B"/>
    <w:rsid w:val="009B70EE"/>
    <w:rsid w:val="009C04FD"/>
    <w:rsid w:val="009C489B"/>
    <w:rsid w:val="009C6B29"/>
    <w:rsid w:val="009C72AC"/>
    <w:rsid w:val="009C79D7"/>
    <w:rsid w:val="009D0663"/>
    <w:rsid w:val="009D0A90"/>
    <w:rsid w:val="009D0D11"/>
    <w:rsid w:val="009D0D20"/>
    <w:rsid w:val="009D128B"/>
    <w:rsid w:val="009D2F09"/>
    <w:rsid w:val="009D3AC2"/>
    <w:rsid w:val="009D477C"/>
    <w:rsid w:val="009D5E9F"/>
    <w:rsid w:val="009D6941"/>
    <w:rsid w:val="009D757C"/>
    <w:rsid w:val="009E11D2"/>
    <w:rsid w:val="009E3CA1"/>
    <w:rsid w:val="009E4838"/>
    <w:rsid w:val="009F11D0"/>
    <w:rsid w:val="009F41D1"/>
    <w:rsid w:val="009F4904"/>
    <w:rsid w:val="009F724E"/>
    <w:rsid w:val="00A00353"/>
    <w:rsid w:val="00A007E0"/>
    <w:rsid w:val="00A013B4"/>
    <w:rsid w:val="00A02E6C"/>
    <w:rsid w:val="00A073FA"/>
    <w:rsid w:val="00A07EA7"/>
    <w:rsid w:val="00A10086"/>
    <w:rsid w:val="00A1242A"/>
    <w:rsid w:val="00A15D9B"/>
    <w:rsid w:val="00A1616E"/>
    <w:rsid w:val="00A21057"/>
    <w:rsid w:val="00A21211"/>
    <w:rsid w:val="00A228EC"/>
    <w:rsid w:val="00A22A83"/>
    <w:rsid w:val="00A240C5"/>
    <w:rsid w:val="00A24276"/>
    <w:rsid w:val="00A2458B"/>
    <w:rsid w:val="00A30368"/>
    <w:rsid w:val="00A3137C"/>
    <w:rsid w:val="00A343A7"/>
    <w:rsid w:val="00A36A8B"/>
    <w:rsid w:val="00A36CF3"/>
    <w:rsid w:val="00A416DB"/>
    <w:rsid w:val="00A45CB7"/>
    <w:rsid w:val="00A46FB1"/>
    <w:rsid w:val="00A47A9C"/>
    <w:rsid w:val="00A550CB"/>
    <w:rsid w:val="00A576F6"/>
    <w:rsid w:val="00A60C22"/>
    <w:rsid w:val="00A62BA4"/>
    <w:rsid w:val="00A65392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4F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6748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0834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08EB"/>
    <w:rsid w:val="00B11E86"/>
    <w:rsid w:val="00B12C31"/>
    <w:rsid w:val="00B14F14"/>
    <w:rsid w:val="00B17B2A"/>
    <w:rsid w:val="00B21AEF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459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2CFB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C0FE8"/>
    <w:rsid w:val="00BC1345"/>
    <w:rsid w:val="00BC1C4A"/>
    <w:rsid w:val="00BC24D8"/>
    <w:rsid w:val="00BC3724"/>
    <w:rsid w:val="00BC3765"/>
    <w:rsid w:val="00BC3790"/>
    <w:rsid w:val="00BD1CCD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3C66"/>
    <w:rsid w:val="00BE4C3F"/>
    <w:rsid w:val="00BE646A"/>
    <w:rsid w:val="00BF1A41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4FFF"/>
    <w:rsid w:val="00C35EB3"/>
    <w:rsid w:val="00C405E3"/>
    <w:rsid w:val="00C449B5"/>
    <w:rsid w:val="00C45483"/>
    <w:rsid w:val="00C5259B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765E2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1EF8"/>
    <w:rsid w:val="00CC21A4"/>
    <w:rsid w:val="00CC3E0E"/>
    <w:rsid w:val="00CC4650"/>
    <w:rsid w:val="00CC49E2"/>
    <w:rsid w:val="00CC56AC"/>
    <w:rsid w:val="00CC5B7B"/>
    <w:rsid w:val="00CC6A23"/>
    <w:rsid w:val="00CC6F49"/>
    <w:rsid w:val="00CD1D06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C9C"/>
    <w:rsid w:val="00D01ECE"/>
    <w:rsid w:val="00D02896"/>
    <w:rsid w:val="00D0449E"/>
    <w:rsid w:val="00D06A4F"/>
    <w:rsid w:val="00D11101"/>
    <w:rsid w:val="00D147A0"/>
    <w:rsid w:val="00D151DD"/>
    <w:rsid w:val="00D156B7"/>
    <w:rsid w:val="00D16477"/>
    <w:rsid w:val="00D209F4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36327"/>
    <w:rsid w:val="00D43217"/>
    <w:rsid w:val="00D448D1"/>
    <w:rsid w:val="00D45956"/>
    <w:rsid w:val="00D472CF"/>
    <w:rsid w:val="00D50EFC"/>
    <w:rsid w:val="00D50FDB"/>
    <w:rsid w:val="00D52356"/>
    <w:rsid w:val="00D553D5"/>
    <w:rsid w:val="00D62268"/>
    <w:rsid w:val="00D637A7"/>
    <w:rsid w:val="00D64BD8"/>
    <w:rsid w:val="00D656AA"/>
    <w:rsid w:val="00D66591"/>
    <w:rsid w:val="00D71710"/>
    <w:rsid w:val="00D73041"/>
    <w:rsid w:val="00D736F1"/>
    <w:rsid w:val="00D740CE"/>
    <w:rsid w:val="00D74BEF"/>
    <w:rsid w:val="00D76263"/>
    <w:rsid w:val="00D82136"/>
    <w:rsid w:val="00D8507E"/>
    <w:rsid w:val="00D859ED"/>
    <w:rsid w:val="00D878C3"/>
    <w:rsid w:val="00D910B0"/>
    <w:rsid w:val="00D92737"/>
    <w:rsid w:val="00D93415"/>
    <w:rsid w:val="00D936F8"/>
    <w:rsid w:val="00D94746"/>
    <w:rsid w:val="00D95295"/>
    <w:rsid w:val="00D96B6B"/>
    <w:rsid w:val="00D97776"/>
    <w:rsid w:val="00DA07FE"/>
    <w:rsid w:val="00DA1E37"/>
    <w:rsid w:val="00DA2CFE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48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5FD"/>
    <w:rsid w:val="00DE0822"/>
    <w:rsid w:val="00DE1181"/>
    <w:rsid w:val="00DE2054"/>
    <w:rsid w:val="00DE454D"/>
    <w:rsid w:val="00DE5BE1"/>
    <w:rsid w:val="00DE6AC5"/>
    <w:rsid w:val="00DE7567"/>
    <w:rsid w:val="00DF248A"/>
    <w:rsid w:val="00DF2A09"/>
    <w:rsid w:val="00DF32BA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51B7"/>
    <w:rsid w:val="00E26445"/>
    <w:rsid w:val="00E26714"/>
    <w:rsid w:val="00E27893"/>
    <w:rsid w:val="00E279D6"/>
    <w:rsid w:val="00E31AF8"/>
    <w:rsid w:val="00E333EB"/>
    <w:rsid w:val="00E335F6"/>
    <w:rsid w:val="00E379EB"/>
    <w:rsid w:val="00E412D3"/>
    <w:rsid w:val="00E41383"/>
    <w:rsid w:val="00E42F52"/>
    <w:rsid w:val="00E430F1"/>
    <w:rsid w:val="00E43502"/>
    <w:rsid w:val="00E46922"/>
    <w:rsid w:val="00E47C23"/>
    <w:rsid w:val="00E50A11"/>
    <w:rsid w:val="00E54ACF"/>
    <w:rsid w:val="00E55AFF"/>
    <w:rsid w:val="00E56954"/>
    <w:rsid w:val="00E6000B"/>
    <w:rsid w:val="00E61D13"/>
    <w:rsid w:val="00E66538"/>
    <w:rsid w:val="00E70675"/>
    <w:rsid w:val="00E722DC"/>
    <w:rsid w:val="00E7259E"/>
    <w:rsid w:val="00E749A0"/>
    <w:rsid w:val="00E76EB5"/>
    <w:rsid w:val="00E80890"/>
    <w:rsid w:val="00E82425"/>
    <w:rsid w:val="00E840C3"/>
    <w:rsid w:val="00E84E2A"/>
    <w:rsid w:val="00E8532F"/>
    <w:rsid w:val="00E85D40"/>
    <w:rsid w:val="00E8617C"/>
    <w:rsid w:val="00E93B6D"/>
    <w:rsid w:val="00E9756D"/>
    <w:rsid w:val="00EA0FD4"/>
    <w:rsid w:val="00EA1203"/>
    <w:rsid w:val="00EA1595"/>
    <w:rsid w:val="00EA25CE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257B"/>
    <w:rsid w:val="00ED4196"/>
    <w:rsid w:val="00ED5137"/>
    <w:rsid w:val="00ED78D7"/>
    <w:rsid w:val="00EE35BE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592D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71F"/>
    <w:rsid w:val="00F42491"/>
    <w:rsid w:val="00F463E2"/>
    <w:rsid w:val="00F478EE"/>
    <w:rsid w:val="00F5141F"/>
    <w:rsid w:val="00F514B4"/>
    <w:rsid w:val="00F51C3B"/>
    <w:rsid w:val="00F548A7"/>
    <w:rsid w:val="00F5685C"/>
    <w:rsid w:val="00F61507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59D5"/>
    <w:rsid w:val="00F85B05"/>
    <w:rsid w:val="00F85E23"/>
    <w:rsid w:val="00F86283"/>
    <w:rsid w:val="00F906B3"/>
    <w:rsid w:val="00F9274F"/>
    <w:rsid w:val="00F92A62"/>
    <w:rsid w:val="00F931C6"/>
    <w:rsid w:val="00F934B1"/>
    <w:rsid w:val="00F96451"/>
    <w:rsid w:val="00F97A5F"/>
    <w:rsid w:val="00FA0C84"/>
    <w:rsid w:val="00FA11C8"/>
    <w:rsid w:val="00FA147F"/>
    <w:rsid w:val="00FA2A34"/>
    <w:rsid w:val="00FA39EE"/>
    <w:rsid w:val="00FA3B4F"/>
    <w:rsid w:val="00FA42FD"/>
    <w:rsid w:val="00FA57F0"/>
    <w:rsid w:val="00FA616E"/>
    <w:rsid w:val="00FA6FF5"/>
    <w:rsid w:val="00FA70CC"/>
    <w:rsid w:val="00FB3F26"/>
    <w:rsid w:val="00FB74A3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473"/>
    <w:rsid w:val="00FF350F"/>
    <w:rsid w:val="00FF3711"/>
    <w:rsid w:val="00FF4B83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F66A-EC26-48B2-A962-953B144C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Юрист</cp:lastModifiedBy>
  <cp:revision>99</cp:revision>
  <cp:lastPrinted>2022-11-17T11:12:00Z</cp:lastPrinted>
  <dcterms:created xsi:type="dcterms:W3CDTF">2023-11-10T06:36:00Z</dcterms:created>
  <dcterms:modified xsi:type="dcterms:W3CDTF">2023-12-08T11:19:00Z</dcterms:modified>
</cp:coreProperties>
</file>