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E6" w:rsidRDefault="006E32E6" w:rsidP="00460CDA">
      <w:pPr>
        <w:tabs>
          <w:tab w:val="left" w:pos="8472"/>
        </w:tabs>
      </w:pPr>
      <w:r>
        <w:tab/>
        <w:t xml:space="preserve">                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DC00B9" w:rsidTr="006E32E6">
        <w:trPr>
          <w:trHeight w:val="1195"/>
        </w:trPr>
        <w:tc>
          <w:tcPr>
            <w:tcW w:w="4756" w:type="dxa"/>
            <w:hideMark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ИСПОЛНИТЕЛЬНЫЙ КОМИТЕТ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C00B9" w:rsidRDefault="00DC00B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C00B9" w:rsidRDefault="00DC00B9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ТАТАРСТАН РЕСПУБЛИКАСЫ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БАЛЫК БИСТӘСЕ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МУНИЦИПАЛЬ  РАЙОНЫНЫҢ</w:t>
            </w:r>
          </w:p>
          <w:p w:rsidR="00DC00B9" w:rsidRDefault="00DC00B9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БАШКАРМА КОМИТЕТЫ</w:t>
            </w:r>
          </w:p>
          <w:p w:rsidR="00DC00B9" w:rsidRDefault="00DC00B9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DC00B9" w:rsidRDefault="00DC00B9" w:rsidP="00DC00B9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DC00B9" w:rsidRDefault="00DC00B9" w:rsidP="00DC00B9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DC00B9" w:rsidTr="00DC00B9">
        <w:trPr>
          <w:trHeight w:val="321"/>
          <w:jc w:val="center"/>
        </w:trPr>
        <w:tc>
          <w:tcPr>
            <w:tcW w:w="4838" w:type="dxa"/>
            <w:hideMark/>
          </w:tcPr>
          <w:p w:rsidR="00DC00B9" w:rsidRDefault="00DC00B9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C00B9" w:rsidRDefault="00DC00B9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DC00B9" w:rsidRDefault="00DC00B9" w:rsidP="00DC00B9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  </w:t>
      </w:r>
      <w:r w:rsidR="00F0281C">
        <w:rPr>
          <w:sz w:val="20"/>
          <w:szCs w:val="20"/>
          <w:lang w:val="tt-RU"/>
        </w:rPr>
        <w:t xml:space="preserve"> </w:t>
      </w:r>
      <w:r w:rsidR="00D94502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    пгт. Рыбная Слобода                  № </w:t>
      </w:r>
      <w:r w:rsidR="00D94502">
        <w:rPr>
          <w:sz w:val="20"/>
          <w:szCs w:val="20"/>
          <w:lang w:val="tt-RU"/>
        </w:rPr>
        <w:t>____</w:t>
      </w:r>
      <w:bookmarkStart w:id="0" w:name="_GoBack"/>
      <w:bookmarkEnd w:id="0"/>
      <w:r w:rsidR="002E1D51">
        <w:rPr>
          <w:sz w:val="20"/>
          <w:szCs w:val="20"/>
          <w:lang w:val="tt-RU"/>
        </w:rPr>
        <w:t>пи</w:t>
      </w:r>
    </w:p>
    <w:p w:rsidR="00DC00B9" w:rsidRDefault="00DC00B9" w:rsidP="00DC00B9">
      <w:pPr>
        <w:pStyle w:val="Style10"/>
        <w:ind w:right="5669" w:firstLine="0"/>
        <w:rPr>
          <w:rStyle w:val="FontStyle16"/>
          <w:sz w:val="28"/>
          <w:szCs w:val="28"/>
        </w:rPr>
      </w:pPr>
    </w:p>
    <w:p w:rsidR="00F0281C" w:rsidRPr="00E34111" w:rsidRDefault="00F0281C" w:rsidP="00F0281C">
      <w:pPr>
        <w:pStyle w:val="ConsPlusTitle"/>
        <w:ind w:right="5103"/>
        <w:jc w:val="both"/>
        <w:rPr>
          <w:b w:val="0"/>
        </w:rPr>
      </w:pPr>
      <w:r>
        <w:rPr>
          <w:b w:val="0"/>
        </w:rPr>
        <w:t>О внесении изменений в постановление Исполнительного комитета Рыбно-Слободского муниципального района Республики Татарстан от 27.05.2019 №181пи «</w:t>
      </w:r>
      <w:r w:rsidRPr="00903D49">
        <w:rPr>
          <w:b w:val="0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</w:t>
      </w:r>
      <w:r>
        <w:rPr>
          <w:b w:val="0"/>
        </w:rPr>
        <w:t>ой</w:t>
      </w:r>
      <w:r w:rsidRPr="00903D49">
        <w:rPr>
          <w:b w:val="0"/>
        </w:rPr>
        <w:t xml:space="preserve"> служ</w:t>
      </w:r>
      <w:r>
        <w:rPr>
          <w:b w:val="0"/>
        </w:rPr>
        <w:t>бы</w:t>
      </w:r>
      <w:r w:rsidRPr="00903D49">
        <w:rPr>
          <w:b w:val="0"/>
        </w:rPr>
        <w:t>) в Рыбно-Слободском муниципальном районе</w:t>
      </w:r>
      <w:r>
        <w:rPr>
          <w:b w:val="0"/>
        </w:rPr>
        <w:t>»</w:t>
      </w:r>
    </w:p>
    <w:p w:rsidR="00F0281C" w:rsidRDefault="00F0281C" w:rsidP="00F0281C">
      <w:pPr>
        <w:pStyle w:val="ConsPlusTitle"/>
        <w:jc w:val="center"/>
      </w:pPr>
    </w:p>
    <w:p w:rsidR="00F0281C" w:rsidRDefault="00F0281C" w:rsidP="00F02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15BE4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Кабинета Министров Республики Татарстан №1013 от 17.09.2022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>
        <w:rPr>
          <w:rFonts w:ascii="Times New Roman" w:hAnsi="Times New Roman" w:cs="Times New Roman"/>
          <w:sz w:val="28"/>
          <w:szCs w:val="28"/>
        </w:rPr>
        <w:t>, учитывая письма Министерства Финансов Республики Татарстан от 09.08.2022 №</w:t>
      </w:r>
      <w:r w:rsidRPr="00A72A41">
        <w:rPr>
          <w:rFonts w:ascii="Times New Roman" w:hAnsi="Times New Roman" w:cs="Times New Roman"/>
          <w:sz w:val="28"/>
          <w:szCs w:val="28"/>
        </w:rPr>
        <w:t xml:space="preserve">03-16/5605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2A41">
        <w:rPr>
          <w:rFonts w:ascii="Times New Roman" w:hAnsi="Times New Roman" w:cs="Times New Roman"/>
          <w:sz w:val="28"/>
          <w:szCs w:val="28"/>
        </w:rPr>
        <w:t>Об оплате труда руководителей и специалистов централизованных бухгалтерий и бухгалтеров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B1B0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0281C" w:rsidRPr="009049D8" w:rsidRDefault="00F0281C" w:rsidP="00F02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81C" w:rsidRDefault="00F0281C" w:rsidP="00F02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</w:t>
      </w:r>
      <w:r w:rsidRPr="00A72A41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 Республики Татарстан от 27.05.2019 №181</w:t>
      </w:r>
      <w:r>
        <w:rPr>
          <w:rFonts w:ascii="Times New Roman" w:hAnsi="Times New Roman" w:cs="Times New Roman"/>
          <w:sz w:val="28"/>
          <w:szCs w:val="28"/>
        </w:rPr>
        <w:t>пи</w:t>
      </w:r>
      <w:r w:rsidRPr="00A72A41">
        <w:rPr>
          <w:rFonts w:ascii="Times New Roman" w:hAnsi="Times New Roman" w:cs="Times New Roman"/>
          <w:sz w:val="28"/>
          <w:szCs w:val="28"/>
        </w:rPr>
        <w:t xml:space="preserve"> «Об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2A41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бы</w:t>
      </w:r>
      <w:r w:rsidRPr="00A72A41">
        <w:rPr>
          <w:rFonts w:ascii="Times New Roman" w:hAnsi="Times New Roman" w:cs="Times New Roman"/>
          <w:sz w:val="28"/>
          <w:szCs w:val="28"/>
        </w:rPr>
        <w:t>) в Рыбно-Слободском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0281C" w:rsidRDefault="00F0281C" w:rsidP="00F02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 подпункте 3 пункта 4 Положения об организации и условиях оплаты труда руководителей и специалистов финансово-хозяйственных отделов Исполнительного комитета Рыбно-Слободского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слова «двух процентов» заменить словами «пятнадцати процентов»;</w:t>
      </w:r>
    </w:p>
    <w:p w:rsidR="00F0281C" w:rsidRDefault="00F0281C" w:rsidP="00F02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451067">
        <w:rPr>
          <w:rFonts w:ascii="Times New Roman" w:hAnsi="Times New Roman" w:cs="Times New Roman"/>
          <w:sz w:val="28"/>
          <w:szCs w:val="28"/>
        </w:rPr>
        <w:t>в подпункте 3 пункта 4 Положения об организации и условиях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Рыбно-Слободского муниципального района Республики Татарстан </w:t>
      </w:r>
      <w:r w:rsidRPr="00B92703">
        <w:rPr>
          <w:rFonts w:ascii="Times New Roman" w:hAnsi="Times New Roman" w:cs="Times New Roman"/>
          <w:sz w:val="28"/>
          <w:szCs w:val="28"/>
        </w:rPr>
        <w:t>слова «двух процентов» заменить</w:t>
      </w:r>
      <w:r>
        <w:rPr>
          <w:rFonts w:ascii="Times New Roman" w:hAnsi="Times New Roman" w:cs="Times New Roman"/>
          <w:sz w:val="28"/>
          <w:szCs w:val="28"/>
        </w:rPr>
        <w:t xml:space="preserve"> словами «пятнадцати процентов».</w:t>
      </w:r>
    </w:p>
    <w:p w:rsidR="00F0281C" w:rsidRDefault="00F0281C" w:rsidP="00F02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 и распространяет свое действие на правоотношения, возникшие с 1 января 2023 года.</w:t>
      </w:r>
    </w:p>
    <w:p w:rsidR="00F0281C" w:rsidRDefault="00F0281C" w:rsidP="00F02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371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председателя Финансово-Бюджетной палаты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Рыбно-Слободского </w:t>
      </w:r>
      <w:r w:rsidRPr="0073715B">
        <w:rPr>
          <w:rFonts w:ascii="Times New Roman" w:hAnsi="Times New Roman" w:cs="Times New Roman"/>
          <w:i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3715B">
        <w:rPr>
          <w:rFonts w:ascii="Times New Roman" w:hAnsi="Times New Roman" w:cs="Times New Roman"/>
          <w:iCs/>
          <w:sz w:val="28"/>
          <w:szCs w:val="28"/>
        </w:rPr>
        <w:t>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Нугманову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 (по согласованию).</w:t>
      </w:r>
    </w:p>
    <w:p w:rsidR="00F0281C" w:rsidRDefault="00F0281C" w:rsidP="00F0281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00B9" w:rsidRDefault="00DC00B9" w:rsidP="00DC00B9">
      <w:pPr>
        <w:pStyle w:val="Style12"/>
        <w:widowControl/>
        <w:tabs>
          <w:tab w:val="left" w:pos="1104"/>
        </w:tabs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DC00B9" w:rsidRDefault="00076813" w:rsidP="00DC00B9">
      <w:pPr>
        <w:pStyle w:val="Style12"/>
        <w:widowControl/>
        <w:tabs>
          <w:tab w:val="left" w:pos="1104"/>
        </w:tabs>
        <w:spacing w:after="461" w:line="317" w:lineRule="exact"/>
        <w:ind w:right="-1" w:firstLine="0"/>
      </w:pPr>
      <w:r>
        <w:rPr>
          <w:rStyle w:val="FontStyle16"/>
          <w:sz w:val="28"/>
          <w:szCs w:val="28"/>
        </w:rPr>
        <w:t>Р</w:t>
      </w:r>
      <w:r w:rsidR="00DC00B9">
        <w:rPr>
          <w:rStyle w:val="FontStyle16"/>
          <w:sz w:val="28"/>
          <w:szCs w:val="28"/>
        </w:rPr>
        <w:t>уководител</w:t>
      </w:r>
      <w:r>
        <w:rPr>
          <w:rStyle w:val="FontStyle16"/>
          <w:sz w:val="28"/>
          <w:szCs w:val="28"/>
        </w:rPr>
        <w:t>ь</w:t>
      </w:r>
      <w:r w:rsidR="00DC00B9">
        <w:rPr>
          <w:rStyle w:val="FontStyle16"/>
          <w:sz w:val="28"/>
          <w:szCs w:val="28"/>
        </w:rPr>
        <w:t xml:space="preserve">                                                                            </w:t>
      </w:r>
      <w:r>
        <w:rPr>
          <w:rStyle w:val="FontStyle16"/>
          <w:sz w:val="28"/>
          <w:szCs w:val="28"/>
        </w:rPr>
        <w:t xml:space="preserve">            </w:t>
      </w:r>
      <w:r w:rsidR="002E1D5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Д.А. </w:t>
      </w:r>
      <w:proofErr w:type="spellStart"/>
      <w:r>
        <w:rPr>
          <w:rStyle w:val="FontStyle16"/>
          <w:sz w:val="28"/>
          <w:szCs w:val="28"/>
        </w:rPr>
        <w:t>Сатдинов</w:t>
      </w:r>
      <w:proofErr w:type="spellEnd"/>
    </w:p>
    <w:sectPr w:rsidR="00DC00B9" w:rsidSect="002E1D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B9"/>
    <w:rsid w:val="000474B0"/>
    <w:rsid w:val="00076813"/>
    <w:rsid w:val="00114339"/>
    <w:rsid w:val="001161E1"/>
    <w:rsid w:val="001479D1"/>
    <w:rsid w:val="002509CB"/>
    <w:rsid w:val="00280B48"/>
    <w:rsid w:val="002E1D51"/>
    <w:rsid w:val="0031549E"/>
    <w:rsid w:val="00341B7A"/>
    <w:rsid w:val="003B31EA"/>
    <w:rsid w:val="003B4750"/>
    <w:rsid w:val="003D2DDA"/>
    <w:rsid w:val="003E60A6"/>
    <w:rsid w:val="003F599C"/>
    <w:rsid w:val="00460CDA"/>
    <w:rsid w:val="00483636"/>
    <w:rsid w:val="00517235"/>
    <w:rsid w:val="00572711"/>
    <w:rsid w:val="00597462"/>
    <w:rsid w:val="005D7935"/>
    <w:rsid w:val="00642991"/>
    <w:rsid w:val="00672086"/>
    <w:rsid w:val="006E32E6"/>
    <w:rsid w:val="007067B8"/>
    <w:rsid w:val="00737DFD"/>
    <w:rsid w:val="007E057D"/>
    <w:rsid w:val="007E32B3"/>
    <w:rsid w:val="00885B0E"/>
    <w:rsid w:val="00894736"/>
    <w:rsid w:val="008B2E68"/>
    <w:rsid w:val="00943E20"/>
    <w:rsid w:val="00A20602"/>
    <w:rsid w:val="00B06026"/>
    <w:rsid w:val="00B64D1E"/>
    <w:rsid w:val="00B65902"/>
    <w:rsid w:val="00B667E3"/>
    <w:rsid w:val="00BD5B6D"/>
    <w:rsid w:val="00C4040D"/>
    <w:rsid w:val="00C41CDA"/>
    <w:rsid w:val="00CF6421"/>
    <w:rsid w:val="00D0461F"/>
    <w:rsid w:val="00D13C0A"/>
    <w:rsid w:val="00D94502"/>
    <w:rsid w:val="00DC00B9"/>
    <w:rsid w:val="00DE5182"/>
    <w:rsid w:val="00E67C26"/>
    <w:rsid w:val="00E916C5"/>
    <w:rsid w:val="00EF2742"/>
    <w:rsid w:val="00F0281C"/>
    <w:rsid w:val="00F203C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4CFF"/>
  <w15:docId w15:val="{C70E31C5-9B5E-4C21-9B46-643A0F66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C00B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C00B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C00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C00B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C00B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C00B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DC00B9"/>
    <w:rPr>
      <w:rFonts w:ascii="Times New Roman" w:eastAsia="Times New Roman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DC00B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DC00B9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rmal">
    <w:name w:val="ConsPlusNormal"/>
    <w:rsid w:val="00DC00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0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16">
    <w:name w:val="Font Style16"/>
    <w:basedOn w:val="a0"/>
    <w:uiPriority w:val="99"/>
    <w:rsid w:val="00DC00B9"/>
    <w:rPr>
      <w:rFonts w:ascii="Times New Roman" w:hAnsi="Times New Roman" w:cs="Times New Roman" w:hint="default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DC0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4</cp:revision>
  <cp:lastPrinted>2023-09-18T13:45:00Z</cp:lastPrinted>
  <dcterms:created xsi:type="dcterms:W3CDTF">2023-09-15T07:39:00Z</dcterms:created>
  <dcterms:modified xsi:type="dcterms:W3CDTF">2024-01-12T06:25:00Z</dcterms:modified>
</cp:coreProperties>
</file>