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7A3AD8" w14:paraId="21A5A373" w14:textId="77777777" w:rsidTr="005E31DF">
        <w:trPr>
          <w:trHeight w:val="1195"/>
        </w:trPr>
        <w:tc>
          <w:tcPr>
            <w:tcW w:w="4753" w:type="dxa"/>
            <w:hideMark/>
          </w:tcPr>
          <w:p w14:paraId="780AF6CD" w14:textId="77777777" w:rsidR="007A3AD8" w:rsidRDefault="007A3AD8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E1DE14E" wp14:editId="4B5942D4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14:paraId="57AB109B" w14:textId="77777777" w:rsidR="007A3AD8" w:rsidRDefault="007A3AD8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14:paraId="58A8E725" w14:textId="77777777" w:rsidR="007A3AD8" w:rsidRDefault="007A3AD8" w:rsidP="005E31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62B8524D" w14:textId="77777777" w:rsidR="007A3AD8" w:rsidRDefault="007A3AD8" w:rsidP="005E31DF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14:paraId="543A4856" w14:textId="77777777" w:rsidR="007A3AD8" w:rsidRDefault="007A3AD8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14:paraId="5AF5E874" w14:textId="77777777" w:rsidR="007A3AD8" w:rsidRDefault="007A3AD8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14:paraId="26E3827C" w14:textId="70FB5685" w:rsidR="007A3AD8" w:rsidRDefault="00726AFD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МУНИЦИПАЛЬ </w:t>
            </w:r>
            <w:r w:rsidR="007A3AD8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РАЙОНЫНЫҢ</w:t>
            </w:r>
          </w:p>
          <w:p w14:paraId="01118872" w14:textId="77777777" w:rsidR="007A3AD8" w:rsidRDefault="007A3AD8" w:rsidP="005E31D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14:paraId="18AC3623" w14:textId="77777777" w:rsidR="007A3AD8" w:rsidRDefault="007A3AD8" w:rsidP="005E31DF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14:paraId="6A7C43BC" w14:textId="77777777" w:rsidR="007A3AD8" w:rsidRDefault="007A3AD8" w:rsidP="007A3AD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14:paraId="3C3F7A65" w14:textId="77777777" w:rsidR="007A3AD8" w:rsidRDefault="007A3AD8" w:rsidP="007A3AD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A3AD8" w14:paraId="7CCB8784" w14:textId="77777777" w:rsidTr="005E31DF">
        <w:trPr>
          <w:trHeight w:val="321"/>
          <w:jc w:val="center"/>
        </w:trPr>
        <w:tc>
          <w:tcPr>
            <w:tcW w:w="4838" w:type="dxa"/>
            <w:hideMark/>
          </w:tcPr>
          <w:p w14:paraId="6A4756D8" w14:textId="77777777" w:rsidR="007A3AD8" w:rsidRDefault="007A3AD8" w:rsidP="005E31DF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4DDB9AB9" w14:textId="77777777" w:rsidR="007A3AD8" w:rsidRDefault="007A3AD8" w:rsidP="005E31DF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7A3AD8" w14:paraId="6BD56B65" w14:textId="77777777" w:rsidTr="005E31DF">
        <w:trPr>
          <w:trHeight w:val="321"/>
          <w:jc w:val="center"/>
        </w:trPr>
        <w:tc>
          <w:tcPr>
            <w:tcW w:w="4838" w:type="dxa"/>
          </w:tcPr>
          <w:p w14:paraId="271ACAC4" w14:textId="77777777" w:rsidR="007A3AD8" w:rsidRDefault="007A3AD8" w:rsidP="005E31DF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14:paraId="49E185C3" w14:textId="77777777" w:rsidR="007A3AD8" w:rsidRDefault="007A3AD8" w:rsidP="005E31DF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7585EE8F" w14:textId="77777777" w:rsidR="007A3AD8" w:rsidRDefault="007A3AD8" w:rsidP="007A3AD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14:paraId="71E27F77" w14:textId="1E3983AB" w:rsidR="003E43B1" w:rsidRDefault="003E43B1" w:rsidP="005A36A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7A3AD8" w14:paraId="0922B225" w14:textId="77777777" w:rsidTr="00383426">
        <w:tc>
          <w:tcPr>
            <w:tcW w:w="5104" w:type="dxa"/>
          </w:tcPr>
          <w:p w14:paraId="5B4BE1CF" w14:textId="6F734FB8" w:rsidR="007A3AD8" w:rsidRDefault="007A3AD8" w:rsidP="007A3A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</w:t>
            </w:r>
            <w:bookmarkStart w:id="0" w:name="_GoBack"/>
            <w:bookmarkEnd w:id="0"/>
            <w:r>
              <w:rPr>
                <w:sz w:val="28"/>
                <w:szCs w:val="28"/>
              </w:rPr>
              <w:t>зования детей художественно-эстетической направленности Рыбно-Слободского муниципального района Республики Татарстан на 2024 год</w:t>
            </w:r>
          </w:p>
        </w:tc>
      </w:tr>
    </w:tbl>
    <w:p w14:paraId="1F7CE79A" w14:textId="77777777" w:rsidR="007A3AD8" w:rsidRDefault="007A3AD8" w:rsidP="007A3AD8">
      <w:pPr>
        <w:jc w:val="both"/>
        <w:rPr>
          <w:sz w:val="28"/>
          <w:szCs w:val="28"/>
        </w:rPr>
      </w:pPr>
    </w:p>
    <w:p w14:paraId="5A3BDE7A" w14:textId="15601FA6" w:rsidR="006F4D86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>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Уставом </w:t>
      </w:r>
      <w:r w:rsidR="0026793A"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="0026793A">
        <w:rPr>
          <w:rStyle w:val="FontStyle16"/>
          <w:sz w:val="28"/>
          <w:szCs w:val="28"/>
        </w:rPr>
        <w:t>ПОСТАНОВЛЯЮ</w:t>
      </w:r>
      <w:r w:rsidR="00F83241">
        <w:rPr>
          <w:sz w:val="28"/>
          <w:szCs w:val="28"/>
        </w:rPr>
        <w:t>:</w:t>
      </w:r>
    </w:p>
    <w:p w14:paraId="45D2DC77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45609B85" w14:textId="47B6AFC6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C067B4">
        <w:rPr>
          <w:sz w:val="28"/>
          <w:szCs w:val="28"/>
        </w:rPr>
        <w:t>4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1CF3A444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964C9D">
        <w:rPr>
          <w:rFonts w:eastAsiaTheme="minorEastAsia"/>
          <w:sz w:val="28"/>
          <w:szCs w:val="28"/>
        </w:rPr>
        <w:t>Рыбно-Слободского муниципального района Республики Татарстан</w:t>
      </w:r>
      <w:r w:rsidR="00C20D36" w:rsidRPr="00D00C12">
        <w:rPr>
          <w:sz w:val="28"/>
          <w:szCs w:val="28"/>
        </w:rPr>
        <w:t>;</w:t>
      </w:r>
    </w:p>
    <w:p w14:paraId="433F135A" w14:textId="277A3324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</w:t>
      </w:r>
      <w:r w:rsidR="00FE6F8E" w:rsidRPr="00FE6F8E">
        <w:rPr>
          <w:sz w:val="28"/>
          <w:szCs w:val="28"/>
        </w:rPr>
        <w:t>6</w:t>
      </w:r>
      <w:r w:rsidR="007F45A0">
        <w:rPr>
          <w:sz w:val="28"/>
          <w:szCs w:val="28"/>
        </w:rPr>
        <w:t>5.</w:t>
      </w:r>
    </w:p>
    <w:p w14:paraId="65D6342B" w14:textId="12D9B739" w:rsidR="00EA569E" w:rsidRDefault="00053F2D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5C6B82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</w:t>
      </w:r>
      <w:r w:rsidR="00FD20EB" w:rsidRPr="007F45A0">
        <w:rPr>
          <w:sz w:val="28"/>
          <w:szCs w:val="28"/>
        </w:rPr>
        <w:t xml:space="preserve"> обеспечить</w:t>
      </w:r>
      <w:r w:rsidR="007F45A0">
        <w:rPr>
          <w:sz w:val="28"/>
          <w:szCs w:val="28"/>
        </w:rPr>
        <w:t xml:space="preserve"> </w:t>
      </w:r>
      <w:r w:rsidR="00FD20EB"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="00FD20EB"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="00FD20EB"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="00FD20EB"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="00FD20EB"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="00FD20EB"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="00FD20EB"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4556B164" w14:textId="220ABB53" w:rsidR="00D22204" w:rsidRPr="007F45A0" w:rsidRDefault="00D22204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D22204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D22204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D3928">
        <w:rPr>
          <w:rFonts w:eastAsiaTheme="minorEastAsia"/>
          <w:color w:val="000000" w:themeColor="text1"/>
          <w:sz w:val="28"/>
          <w:szCs w:val="28"/>
        </w:rPr>
        <w:t>.</w:t>
      </w:r>
    </w:p>
    <w:p w14:paraId="659C329B" w14:textId="7311B69E"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11272B">
        <w:rPr>
          <w:sz w:val="28"/>
          <w:szCs w:val="28"/>
        </w:rPr>
        <w:t>2</w:t>
      </w:r>
      <w:r w:rsidR="00C067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344E4E1C" w14:textId="45E96A4A"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213F0">
        <w:rPr>
          <w:rFonts w:eastAsiaTheme="minorEastAsia"/>
          <w:color w:val="000000" w:themeColor="text1"/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F213F0">
        <w:rPr>
          <w:rFonts w:eastAsiaTheme="minorEastAsia"/>
          <w:color w:val="000000" w:themeColor="text1"/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14:paraId="3B174DEE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0815816D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52311D42" w14:textId="0607EA2E" w:rsidR="000D3410" w:rsidRDefault="0035771D" w:rsidP="0035771D">
      <w:pPr>
        <w:jc w:val="both"/>
        <w:rPr>
          <w:sz w:val="28"/>
          <w:szCs w:val="28"/>
        </w:rPr>
        <w:sectPr w:rsidR="000D3410" w:rsidSect="007A3AD8">
          <w:headerReference w:type="default" r:id="rId11"/>
          <w:pgSz w:w="11906" w:h="16838"/>
          <w:pgMar w:top="1134" w:right="567" w:bottom="992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Руководитель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tbl>
      <w:tblPr>
        <w:tblStyle w:val="a3"/>
        <w:tblW w:w="3118" w:type="dxa"/>
        <w:tblInd w:w="7088" w:type="dxa"/>
        <w:tblLook w:val="04A0" w:firstRow="1" w:lastRow="0" w:firstColumn="1" w:lastColumn="0" w:noHBand="0" w:noVBand="1"/>
      </w:tblPr>
      <w:tblGrid>
        <w:gridCol w:w="3118"/>
      </w:tblGrid>
      <w:tr w:rsidR="00856FB1" w14:paraId="3F9F2AB5" w14:textId="77777777" w:rsidTr="00856FB1">
        <w:trPr>
          <w:trHeight w:val="198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AB63BC" w14:textId="77777777" w:rsidR="00856FB1" w:rsidRDefault="00856FB1" w:rsidP="005E31DF">
            <w:pPr>
              <w:jc w:val="both"/>
            </w:pPr>
            <w:r w:rsidRPr="002A126B">
              <w:lastRenderedPageBreak/>
              <w:t>Утвержден</w:t>
            </w:r>
            <w:r>
              <w:t>ы</w:t>
            </w:r>
          </w:p>
          <w:p w14:paraId="041DDECB" w14:textId="77777777" w:rsidR="00856FB1" w:rsidRDefault="00856FB1" w:rsidP="005E31DF">
            <w:pPr>
              <w:jc w:val="both"/>
            </w:pPr>
            <w:r w:rsidRPr="002A126B">
              <w:t>постановлением</w:t>
            </w:r>
          </w:p>
          <w:p w14:paraId="08F8CDC5" w14:textId="77777777" w:rsidR="00856FB1" w:rsidRDefault="00856FB1" w:rsidP="005E31DF">
            <w:pPr>
              <w:jc w:val="both"/>
            </w:pPr>
            <w:r w:rsidRPr="002A126B">
              <w:t>Исполнительного комитета</w:t>
            </w:r>
          </w:p>
          <w:p w14:paraId="4BFAB5A1" w14:textId="77777777" w:rsidR="00856FB1" w:rsidRDefault="00856FB1" w:rsidP="005E31DF">
            <w:pPr>
              <w:jc w:val="both"/>
            </w:pPr>
            <w:r w:rsidRPr="002A126B">
              <w:t>Рыбно-Слободского</w:t>
            </w:r>
          </w:p>
          <w:p w14:paraId="6C16BF79" w14:textId="77777777" w:rsidR="00856FB1" w:rsidRDefault="00856FB1" w:rsidP="005E31DF">
            <w:pPr>
              <w:jc w:val="both"/>
            </w:pPr>
            <w:r w:rsidRPr="002A126B">
              <w:t>муниципального района</w:t>
            </w:r>
          </w:p>
          <w:p w14:paraId="3FBC8409" w14:textId="77777777" w:rsidR="00856FB1" w:rsidRDefault="00856FB1" w:rsidP="005E31DF">
            <w:pPr>
              <w:jc w:val="both"/>
            </w:pPr>
            <w:r w:rsidRPr="002A126B">
              <w:t>Республики Татарстан</w:t>
            </w:r>
          </w:p>
          <w:p w14:paraId="3E222982" w14:textId="77777777" w:rsidR="00856FB1" w:rsidRDefault="00856FB1" w:rsidP="005E31DF">
            <w:pPr>
              <w:jc w:val="both"/>
              <w:rPr>
                <w:sz w:val="28"/>
                <w:szCs w:val="28"/>
              </w:rPr>
            </w:pPr>
            <w:r w:rsidRPr="002A126B">
              <w:t>от__________ №___</w:t>
            </w:r>
          </w:p>
        </w:tc>
      </w:tr>
    </w:tbl>
    <w:p w14:paraId="38E0BB54" w14:textId="77777777" w:rsidR="00856FB1" w:rsidRDefault="00856FB1" w:rsidP="00947276">
      <w:pPr>
        <w:ind w:left="6095"/>
        <w:jc w:val="both"/>
        <w:rPr>
          <w:sz w:val="28"/>
          <w:szCs w:val="28"/>
        </w:rPr>
      </w:pPr>
    </w:p>
    <w:p w14:paraId="2C320EEE" w14:textId="77777777" w:rsidR="000D3410" w:rsidRPr="00B91FCA" w:rsidRDefault="000D3410" w:rsidP="000D3410">
      <w:pPr>
        <w:ind w:firstLine="720"/>
        <w:jc w:val="center"/>
        <w:rPr>
          <w:sz w:val="28"/>
          <w:szCs w:val="28"/>
        </w:rPr>
      </w:pPr>
      <w:r w:rsidRPr="00B91FCA">
        <w:rPr>
          <w:sz w:val="28"/>
          <w:szCs w:val="28"/>
        </w:rPr>
        <w:t>НОРМАТИВ</w:t>
      </w:r>
      <w:r w:rsidR="007F45A0" w:rsidRPr="00B91FCA">
        <w:rPr>
          <w:sz w:val="28"/>
          <w:szCs w:val="28"/>
        </w:rPr>
        <w:t>НЫЕ</w:t>
      </w:r>
      <w:r w:rsidRPr="00B91FCA">
        <w:rPr>
          <w:sz w:val="28"/>
          <w:szCs w:val="28"/>
        </w:rPr>
        <w:t xml:space="preserve"> ЗАТРАТ</w:t>
      </w:r>
      <w:r w:rsidR="007F45A0" w:rsidRPr="00B91FCA">
        <w:rPr>
          <w:sz w:val="28"/>
          <w:szCs w:val="28"/>
        </w:rPr>
        <w:t>Ы</w:t>
      </w:r>
    </w:p>
    <w:p w14:paraId="17739702" w14:textId="17CC37A5" w:rsidR="000D3410" w:rsidRPr="000D3410" w:rsidRDefault="007F45A0" w:rsidP="000D3410">
      <w:pPr>
        <w:ind w:firstLine="720"/>
        <w:jc w:val="center"/>
        <w:rPr>
          <w:b/>
          <w:sz w:val="28"/>
          <w:szCs w:val="28"/>
        </w:rPr>
      </w:pPr>
      <w:r w:rsidRPr="00B91FCA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 w:rsidRPr="00B91FCA">
        <w:rPr>
          <w:sz w:val="28"/>
          <w:szCs w:val="28"/>
        </w:rPr>
        <w:t>ей</w:t>
      </w:r>
      <w:r w:rsidRPr="00B91FCA">
        <w:rPr>
          <w:sz w:val="28"/>
          <w:szCs w:val="28"/>
        </w:rPr>
        <w:t xml:space="preserve"> художественно-эстетической направленности</w:t>
      </w:r>
      <w:r w:rsidR="000D3410" w:rsidRPr="00B91FCA">
        <w:rPr>
          <w:sz w:val="28"/>
          <w:szCs w:val="28"/>
        </w:rPr>
        <w:t xml:space="preserve"> </w:t>
      </w:r>
      <w:r w:rsidR="00AF3DD1" w:rsidRPr="00B91FCA">
        <w:rPr>
          <w:sz w:val="28"/>
          <w:szCs w:val="28"/>
        </w:rPr>
        <w:t>Рыбно-Слободского муниципального района Республики Татарстан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14:paraId="41EBA2F8" w14:textId="77777777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F54A72" w:rsidRPr="000D0342" w14:paraId="7C3226A6" w14:textId="77777777" w:rsidTr="00C34450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F54A72" w:rsidRPr="000D0342" w:rsidRDefault="00F54A72" w:rsidP="00F54A72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49F8" w14:textId="7E8210C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136" w14:textId="5EC9AF3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60AC" w14:textId="658DD29A" w:rsidR="00F54A72" w:rsidRPr="00F54A72" w:rsidRDefault="00F54A72" w:rsidP="00F54A72">
            <w:pPr>
              <w:jc w:val="center"/>
            </w:pPr>
            <w:r w:rsidRPr="00F54A72"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7F8" w14:textId="707E29FE" w:rsidR="00F54A72" w:rsidRPr="00F54A72" w:rsidRDefault="00F54A72" w:rsidP="00F54A72">
            <w:pPr>
              <w:jc w:val="center"/>
            </w:pPr>
            <w:r w:rsidRPr="00F54A72"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8BDB" w14:textId="1C06819C" w:rsidR="00F54A72" w:rsidRPr="00F54A72" w:rsidRDefault="00F54A72" w:rsidP="00F54A72">
            <w:pPr>
              <w:jc w:val="center"/>
            </w:pPr>
            <w:r w:rsidRPr="00F54A72">
              <w:t>110 026</w:t>
            </w:r>
          </w:p>
        </w:tc>
      </w:tr>
      <w:tr w:rsidR="00F54A72" w:rsidRPr="000D0342" w14:paraId="1C7D1F34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575" w14:textId="40A6F81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AB" w14:textId="608964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DB" w14:textId="42E0C433" w:rsidR="00F54A72" w:rsidRPr="00F54A72" w:rsidRDefault="00F54A72" w:rsidP="00F54A72">
            <w:pPr>
              <w:jc w:val="center"/>
            </w:pPr>
            <w:r w:rsidRPr="00F54A72"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6B" w14:textId="2BFB6B7C" w:rsidR="00F54A72" w:rsidRPr="00F54A72" w:rsidRDefault="00F54A72" w:rsidP="00F54A72">
            <w:pPr>
              <w:jc w:val="center"/>
            </w:pPr>
            <w:r w:rsidRPr="00F54A72"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BC3" w14:textId="19BE8160" w:rsidR="00F54A72" w:rsidRPr="00F54A72" w:rsidRDefault="00F54A72" w:rsidP="00F54A72">
            <w:pPr>
              <w:jc w:val="center"/>
            </w:pPr>
            <w:r w:rsidRPr="00F54A72">
              <w:t>116 878</w:t>
            </w:r>
          </w:p>
        </w:tc>
      </w:tr>
      <w:tr w:rsidR="00F54A72" w:rsidRPr="000D0342" w14:paraId="439AFC1F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0DC8" w14:textId="3C75F88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7757" w14:textId="6E3A9AFE" w:rsidR="00F54A72" w:rsidRPr="00F54A72" w:rsidRDefault="00F54A72" w:rsidP="00F54A72">
            <w:pPr>
              <w:jc w:val="center"/>
            </w:pPr>
            <w:r w:rsidRPr="00F54A72"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B99" w14:textId="5958EA59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00" w14:textId="3A033FBE" w:rsidR="00F54A72" w:rsidRPr="00F54A72" w:rsidRDefault="00F54A72" w:rsidP="00F54A72">
            <w:pPr>
              <w:jc w:val="center"/>
            </w:pPr>
            <w:r w:rsidRPr="00F54A72"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E689" w14:textId="0B3BD5B0" w:rsidR="00F54A72" w:rsidRPr="00F54A72" w:rsidRDefault="00F54A72" w:rsidP="00F54A72">
            <w:pPr>
              <w:jc w:val="center"/>
            </w:pPr>
            <w:r w:rsidRPr="00F54A72">
              <w:t>84 588</w:t>
            </w:r>
          </w:p>
        </w:tc>
      </w:tr>
      <w:tr w:rsidR="00F54A72" w:rsidRPr="000D0342" w14:paraId="58A2175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F4B" w14:textId="118187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015" w14:textId="7E5E4653" w:rsidR="00F54A72" w:rsidRPr="00F54A72" w:rsidRDefault="00F54A72" w:rsidP="00F54A72">
            <w:pPr>
              <w:jc w:val="center"/>
            </w:pPr>
            <w:r w:rsidRPr="00F54A72"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C89" w14:textId="01BCE5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E16" w14:textId="033AB51F" w:rsidR="00F54A72" w:rsidRPr="00F54A72" w:rsidRDefault="00F54A72" w:rsidP="00F54A72">
            <w:pPr>
              <w:jc w:val="center"/>
            </w:pPr>
            <w:r w:rsidRPr="00F54A72"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7D1" w14:textId="6F141B46" w:rsidR="00F54A72" w:rsidRPr="00F54A72" w:rsidRDefault="00F54A72" w:rsidP="00F54A72">
            <w:pPr>
              <w:jc w:val="center"/>
            </w:pPr>
            <w:r w:rsidRPr="00F54A72">
              <w:t>89 801</w:t>
            </w:r>
          </w:p>
        </w:tc>
      </w:tr>
      <w:tr w:rsidR="00F54A72" w:rsidRPr="000D0342" w14:paraId="563FE955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F54A72" w:rsidRDefault="00F54A72" w:rsidP="00F54A72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96A" w14:textId="71672DE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A3" w14:textId="1E5929A0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B77F" w14:textId="28A72165" w:rsidR="00F54A72" w:rsidRPr="00F54A72" w:rsidRDefault="00F54A72" w:rsidP="00F54A72">
            <w:pPr>
              <w:jc w:val="center"/>
            </w:pPr>
            <w:r w:rsidRPr="00F54A72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A64" w14:textId="0486DEEB" w:rsidR="00F54A72" w:rsidRPr="00F54A72" w:rsidRDefault="00F54A72" w:rsidP="00F54A72">
            <w:pPr>
              <w:jc w:val="center"/>
            </w:pPr>
            <w:r w:rsidRPr="00F54A72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3D7E" w14:textId="576F8548" w:rsidR="00F54A72" w:rsidRPr="00F54A72" w:rsidRDefault="00F54A72" w:rsidP="00F54A72">
            <w:pPr>
              <w:jc w:val="center"/>
            </w:pPr>
            <w:r w:rsidRPr="00F54A72">
              <w:t>252 446</w:t>
            </w:r>
          </w:p>
        </w:tc>
      </w:tr>
      <w:tr w:rsidR="00F54A72" w:rsidRPr="000D0342" w14:paraId="74BD3B93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F54A72" w:rsidRPr="000D0342" w:rsidRDefault="00F54A72" w:rsidP="00F54A72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772" w14:textId="6C590A4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E31" w14:textId="2EEC079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D54" w14:textId="7E2CF5E7" w:rsidR="00F54A72" w:rsidRPr="00F54A72" w:rsidRDefault="00F54A72" w:rsidP="00F54A72">
            <w:pPr>
              <w:jc w:val="center"/>
            </w:pPr>
            <w:r w:rsidRPr="00F54A72"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F5A" w14:textId="1BFEE2FE" w:rsidR="00F54A72" w:rsidRPr="00F54A72" w:rsidRDefault="00F54A72" w:rsidP="00F54A72">
            <w:pPr>
              <w:jc w:val="center"/>
            </w:pPr>
            <w:r w:rsidRPr="00F54A72"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F63" w14:textId="4BCDBD30" w:rsidR="00F54A72" w:rsidRPr="00F54A72" w:rsidRDefault="00F54A72" w:rsidP="00F54A72">
            <w:pPr>
              <w:jc w:val="center"/>
            </w:pPr>
            <w:r w:rsidRPr="00F54A72">
              <w:t>268 494</w:t>
            </w:r>
          </w:p>
        </w:tc>
      </w:tr>
      <w:tr w:rsidR="00F54A72" w:rsidRPr="000D0342" w14:paraId="5565B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F54A72" w:rsidRDefault="00F54A72" w:rsidP="00F54A72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AAC3" w14:textId="2EDFBFE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E7E" w14:textId="58D1656B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0CB" w14:textId="6F1CC86A" w:rsidR="00F54A72" w:rsidRPr="00F54A72" w:rsidRDefault="00F54A72" w:rsidP="00F54A72">
            <w:pPr>
              <w:jc w:val="center"/>
            </w:pPr>
            <w:r w:rsidRPr="00F54A72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E5B" w14:textId="3E4173EF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8E08" w14:textId="700961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7DFC8ED6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F54A72" w:rsidRPr="000D0342" w:rsidRDefault="00F54A72" w:rsidP="00F54A72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CED" w14:textId="32E1F4E2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5F7" w14:textId="217C4D8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4B6" w14:textId="09593F18" w:rsidR="00F54A72" w:rsidRPr="00F54A72" w:rsidRDefault="00F54A72" w:rsidP="00F54A72">
            <w:pPr>
              <w:jc w:val="center"/>
            </w:pPr>
            <w:r w:rsidRPr="00F54A72"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E2F" w14:textId="3FD62860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27D" w14:textId="15D7CE9C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1E66C4D8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F54A72" w:rsidRDefault="00F54A72" w:rsidP="00F54A72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B51" w14:textId="131DE11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E2D" w14:textId="7C50B51F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6B1" w14:textId="4AF095CF" w:rsidR="00F54A72" w:rsidRPr="00F54A72" w:rsidRDefault="00F54A72" w:rsidP="00F54A72">
            <w:pPr>
              <w:jc w:val="center"/>
            </w:pPr>
            <w:r w:rsidRPr="00F54A72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DED3" w14:textId="1B800282" w:rsidR="00F54A72" w:rsidRPr="00F54A72" w:rsidRDefault="00F54A72" w:rsidP="00F54A72">
            <w:pPr>
              <w:jc w:val="center"/>
            </w:pPr>
            <w:r w:rsidRPr="00F54A72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D0" w14:textId="553D60D4" w:rsidR="00F54A72" w:rsidRPr="00F54A72" w:rsidRDefault="00F54A72" w:rsidP="00F54A72">
            <w:pPr>
              <w:jc w:val="center"/>
            </w:pPr>
            <w:r w:rsidRPr="00F54A72">
              <w:t>118 624</w:t>
            </w:r>
          </w:p>
        </w:tc>
      </w:tr>
      <w:tr w:rsidR="00F54A72" w:rsidRPr="000D0342" w14:paraId="690432D0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F54A72" w:rsidRPr="000D0342" w:rsidRDefault="00F54A72" w:rsidP="00F54A72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71" w14:textId="2EB878C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32" w14:textId="75FE93B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80" w14:textId="2A3E6D74" w:rsidR="00F54A72" w:rsidRPr="00F54A72" w:rsidRDefault="00F54A72" w:rsidP="00F54A72">
            <w:pPr>
              <w:jc w:val="center"/>
            </w:pPr>
            <w:r w:rsidRPr="00F54A72"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1B9" w14:textId="06D10E55" w:rsidR="00F54A72" w:rsidRPr="00F54A72" w:rsidRDefault="00F54A72" w:rsidP="00F54A72">
            <w:pPr>
              <w:jc w:val="center"/>
            </w:pPr>
            <w:r w:rsidRPr="00F54A72"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D46" w14:textId="5EC27399" w:rsidR="00F54A72" w:rsidRPr="00F54A72" w:rsidRDefault="00F54A72" w:rsidP="00F54A72">
            <w:pPr>
              <w:jc w:val="center"/>
            </w:pPr>
            <w:r w:rsidRPr="00F54A72">
              <w:t>126 162</w:t>
            </w:r>
          </w:p>
        </w:tc>
      </w:tr>
      <w:tr w:rsidR="00F54A72" w:rsidRPr="000D0342" w14:paraId="61BADCF1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F54A72" w:rsidRDefault="00F54A72" w:rsidP="00F54A72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BBD8" w14:textId="0BA39B1B" w:rsidR="00F54A72" w:rsidRPr="00F54A72" w:rsidRDefault="00F54A72" w:rsidP="00F54A72">
            <w:pPr>
              <w:jc w:val="center"/>
            </w:pPr>
            <w:r w:rsidRPr="00F54A72">
              <w:t>115 796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1494" w14:textId="1E820A2A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33B5" w14:textId="32D3E934" w:rsidR="00F54A72" w:rsidRPr="00F54A72" w:rsidRDefault="00F54A72" w:rsidP="00F54A72">
            <w:pPr>
              <w:jc w:val="center"/>
            </w:pPr>
            <w:r w:rsidRPr="00F54A72"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543C" w14:textId="06A65007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6573" w14:textId="2B733E84" w:rsidR="00F54A72" w:rsidRPr="00F54A72" w:rsidRDefault="00F54A72" w:rsidP="00F54A72">
            <w:pPr>
              <w:jc w:val="center"/>
            </w:pPr>
            <w:r w:rsidRPr="00F54A72">
              <w:t>182 027</w:t>
            </w:r>
          </w:p>
        </w:tc>
      </w:tr>
      <w:tr w:rsidR="00F54A72" w:rsidRPr="000D0342" w14:paraId="07287D8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F54A72" w:rsidRPr="000D0342" w:rsidRDefault="00F54A72" w:rsidP="00F54A72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91D" w14:textId="3F67685D" w:rsidR="00F54A72" w:rsidRPr="00F54A72" w:rsidRDefault="00F54A72" w:rsidP="00F54A72">
            <w:pPr>
              <w:jc w:val="center"/>
            </w:pPr>
            <w:r w:rsidRPr="00F54A72">
              <w:t>123 091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BA7" w14:textId="7D1B7F5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65" w14:textId="16401654" w:rsidR="00F54A72" w:rsidRPr="00F54A72" w:rsidRDefault="00F54A72" w:rsidP="00F54A72">
            <w:pPr>
              <w:jc w:val="center"/>
            </w:pPr>
            <w:r w:rsidRPr="00F54A72"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BB4" w14:textId="33A561FE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573" w14:textId="0EB4215E" w:rsidR="00F54A72" w:rsidRPr="00F54A72" w:rsidRDefault="00F54A72" w:rsidP="00F54A72">
            <w:pPr>
              <w:jc w:val="center"/>
            </w:pPr>
            <w:r w:rsidRPr="00F54A72">
              <w:t>193 471</w:t>
            </w:r>
          </w:p>
        </w:tc>
      </w:tr>
      <w:tr w:rsidR="00F54A72" w:rsidRPr="000D0342" w14:paraId="3E10F8DA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F54A72" w:rsidRDefault="00F54A72" w:rsidP="00F54A72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49F" w14:textId="14FF341C" w:rsidR="00F54A72" w:rsidRPr="00F54A72" w:rsidRDefault="00F54A72" w:rsidP="00F54A72">
            <w:pPr>
              <w:jc w:val="center"/>
            </w:pPr>
            <w:r w:rsidRPr="00F54A72"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66CF" w14:textId="1D7ED3B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CE05" w14:textId="02F5DB90" w:rsidR="00F54A72" w:rsidRPr="00F54A72" w:rsidRDefault="00F54A72" w:rsidP="00F54A72">
            <w:pPr>
              <w:jc w:val="center"/>
            </w:pPr>
            <w:r w:rsidRPr="00F54A72"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5FD8" w14:textId="47E974AB" w:rsidR="00F54A72" w:rsidRPr="00F54A72" w:rsidRDefault="00F54A72" w:rsidP="00F54A72">
            <w:pPr>
              <w:jc w:val="center"/>
            </w:pPr>
            <w:r w:rsidRPr="00F54A72"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CFE" w14:textId="0C98A674" w:rsidR="00F54A72" w:rsidRPr="00F54A72" w:rsidRDefault="00F54A72" w:rsidP="00F54A72">
            <w:pPr>
              <w:jc w:val="center"/>
            </w:pPr>
            <w:r w:rsidRPr="00F54A72">
              <w:t>83 712</w:t>
            </w:r>
          </w:p>
        </w:tc>
      </w:tr>
      <w:tr w:rsidR="00F54A72" w:rsidRPr="000D0342" w14:paraId="255AD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F54A72" w:rsidRPr="000D0342" w:rsidRDefault="00F54A72" w:rsidP="00F54A72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E46" w14:textId="5EC61CFB" w:rsidR="00F54A72" w:rsidRPr="00F54A72" w:rsidRDefault="00F54A72" w:rsidP="00F54A72">
            <w:pPr>
              <w:jc w:val="center"/>
            </w:pPr>
            <w:r w:rsidRPr="00F54A72"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F10" w14:textId="7152A8B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790" w14:textId="4E736A6D" w:rsidR="00F54A72" w:rsidRPr="00F54A72" w:rsidRDefault="00F54A72" w:rsidP="00F54A72">
            <w:pPr>
              <w:jc w:val="center"/>
            </w:pPr>
            <w:r w:rsidRPr="00F54A72"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7B" w14:textId="2C6F946C" w:rsidR="00F54A72" w:rsidRPr="00F54A72" w:rsidRDefault="00F54A72" w:rsidP="00F54A72">
            <w:pPr>
              <w:jc w:val="center"/>
            </w:pPr>
            <w:r w:rsidRPr="00F54A72"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2D" w14:textId="72E28E4E" w:rsidR="00F54A72" w:rsidRPr="00F54A72" w:rsidRDefault="00F54A72" w:rsidP="00F54A72">
            <w:pPr>
              <w:jc w:val="center"/>
            </w:pPr>
            <w:r w:rsidRPr="00F54A72">
              <w:t>88 859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B995" w14:textId="77777777" w:rsidR="00486CAD" w:rsidRDefault="00486CAD" w:rsidP="008A5005">
      <w:r>
        <w:separator/>
      </w:r>
    </w:p>
  </w:endnote>
  <w:endnote w:type="continuationSeparator" w:id="0">
    <w:p w14:paraId="630C154E" w14:textId="77777777" w:rsidR="00486CAD" w:rsidRDefault="00486CAD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97B1" w14:textId="77777777" w:rsidR="00486CAD" w:rsidRDefault="00486CAD" w:rsidP="008A5005">
      <w:r>
        <w:separator/>
      </w:r>
    </w:p>
  </w:footnote>
  <w:footnote w:type="continuationSeparator" w:id="0">
    <w:p w14:paraId="7EE57532" w14:textId="77777777" w:rsidR="00486CAD" w:rsidRDefault="00486CAD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3951" w14:textId="695E8C9B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3426">
      <w:rPr>
        <w:noProof/>
      </w:rPr>
      <w:t>2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268BE"/>
    <w:rsid w:val="00034EC8"/>
    <w:rsid w:val="00045D25"/>
    <w:rsid w:val="00053F2D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60FCC"/>
    <w:rsid w:val="0026793A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5771D"/>
    <w:rsid w:val="00376EBC"/>
    <w:rsid w:val="00380274"/>
    <w:rsid w:val="00383426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86CAD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AFD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A3AD8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6FB1"/>
    <w:rsid w:val="0085710D"/>
    <w:rsid w:val="008615A2"/>
    <w:rsid w:val="008A4E18"/>
    <w:rsid w:val="008A5005"/>
    <w:rsid w:val="008D007E"/>
    <w:rsid w:val="009279DB"/>
    <w:rsid w:val="00941948"/>
    <w:rsid w:val="00947276"/>
    <w:rsid w:val="00952314"/>
    <w:rsid w:val="0096377C"/>
    <w:rsid w:val="00964C9D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3DD1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91FCA"/>
    <w:rsid w:val="00BA067C"/>
    <w:rsid w:val="00BA48D8"/>
    <w:rsid w:val="00BB456C"/>
    <w:rsid w:val="00BD1FAF"/>
    <w:rsid w:val="00BD230F"/>
    <w:rsid w:val="00BE6042"/>
    <w:rsid w:val="00BF2F8D"/>
    <w:rsid w:val="00C03111"/>
    <w:rsid w:val="00C067B4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2204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13F0"/>
    <w:rsid w:val="00F250FB"/>
    <w:rsid w:val="00F52EA3"/>
    <w:rsid w:val="00F54A72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chartTrackingRefBased/>
  <w15:docId w15:val="{7FA9D3BD-26CA-4BC8-8F10-D1C32B0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A3AD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A3AD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A3AD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A3AD8"/>
    <w:rPr>
      <w:rFonts w:ascii="Tatar Antiqua" w:hAnsi="Tatar Antiqua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A3AD8"/>
    <w:rPr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7A3AD8"/>
    <w:rPr>
      <w:rFonts w:ascii="Tatar Antiqua" w:hAnsi="Tatar Antiqua"/>
      <w:b/>
      <w:sz w:val="22"/>
      <w:lang w:val="en-US"/>
    </w:rPr>
  </w:style>
  <w:style w:type="character" w:customStyle="1" w:styleId="FontStyle16">
    <w:name w:val="Font Style16"/>
    <w:basedOn w:val="a0"/>
    <w:uiPriority w:val="99"/>
    <w:rsid w:val="0026793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22F3-8A61-4810-9D26-992B2C91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Пользователь Windows</cp:lastModifiedBy>
  <cp:revision>20</cp:revision>
  <cp:lastPrinted>2010-01-14T11:42:00Z</cp:lastPrinted>
  <dcterms:created xsi:type="dcterms:W3CDTF">2020-10-15T08:15:00Z</dcterms:created>
  <dcterms:modified xsi:type="dcterms:W3CDTF">2023-10-10T10:11:00Z</dcterms:modified>
</cp:coreProperties>
</file>