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D9698" w14:textId="45DA4371" w:rsidR="00880B39" w:rsidRPr="00427386" w:rsidRDefault="007D72AD" w:rsidP="00CB6BC9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2738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C470E21" w14:textId="77777777"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386">
        <w:rPr>
          <w:rFonts w:ascii="Times New Roman" w:hAnsi="Times New Roman" w:cs="Times New Roman"/>
          <w:b w:val="0"/>
          <w:sz w:val="28"/>
          <w:szCs w:val="28"/>
        </w:rPr>
        <w:t>КАБИНЕТ</w:t>
      </w:r>
      <w:r w:rsidR="007751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7386">
        <w:rPr>
          <w:rFonts w:ascii="Times New Roman" w:hAnsi="Times New Roman" w:cs="Times New Roman"/>
          <w:b w:val="0"/>
          <w:sz w:val="28"/>
          <w:szCs w:val="28"/>
        </w:rPr>
        <w:t>МИНИСТРОВ РЕСПУБЛИКИ ТАТАРСТАН</w:t>
      </w:r>
    </w:p>
    <w:p w14:paraId="1CF5B15A" w14:textId="77777777"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18A1875D" w14:textId="77777777"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38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07D2C112" w14:textId="77777777" w:rsidR="007D72AD" w:rsidRPr="00427386" w:rsidRDefault="007D72AD" w:rsidP="00CB6BC9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="00CB5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427386">
        <w:rPr>
          <w:rFonts w:ascii="Times New Roman" w:hAnsi="Times New Roman" w:cs="Times New Roman"/>
          <w:sz w:val="28"/>
          <w:szCs w:val="28"/>
        </w:rPr>
        <w:t>№ ___________</w:t>
      </w:r>
    </w:p>
    <w:p w14:paraId="3B45918D" w14:textId="77777777" w:rsidR="007D72AD" w:rsidRPr="00427386" w:rsidRDefault="007D72AD" w:rsidP="00CB6BC9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</w:tblGrid>
      <w:tr w:rsidR="00055C39" w:rsidRPr="00055C39" w14:paraId="7904B216" w14:textId="77777777" w:rsidTr="00F353C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67A9DCE" w14:textId="14B934C6" w:rsidR="007D72AD" w:rsidRPr="00055C39" w:rsidRDefault="007D72AD" w:rsidP="001360DC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423B7E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66E70" w:rsidRP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1360DC">
              <w:t xml:space="preserve"> </w:t>
            </w:r>
            <w:r w:rsidR="001360DC" w:rsidRPr="001360D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</w:t>
            </w:r>
            <w:r w:rsidR="001360DC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1360DC" w:rsidRPr="001360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реализации пилотного проекта по созданию системы долго-временного ухода за гражданами пожилого возраста и инвалидами в Республике Татарстан в 2023 - 2024 годах</w:t>
            </w:r>
            <w:r w:rsidR="001360DC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утвержденного</w:t>
            </w:r>
            <w:r w:rsidR="00B66E70" w:rsidRP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</w:t>
            </w:r>
            <w:r w:rsidR="001360DC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Кабинета Министров Республики Татарстан </w:t>
            </w:r>
            <w:r w:rsidR="00B66E70" w:rsidRP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31.03.2021</w:t>
            </w:r>
            <w:r w:rsidR="001360DC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B66E70" w:rsidRP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198 </w:t>
            </w:r>
            <w:r w:rsid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66E70" w:rsidRP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О реализации пилотного проекта по созданию системы долговременного ухода за гражданами пожилого возраста и инвалидами в Республике Татарстан</w:t>
            </w:r>
            <w:r w:rsid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14:paraId="256A4D9A" w14:textId="77777777" w:rsidR="00AA63E5" w:rsidRPr="00427386" w:rsidRDefault="00AA63E5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2FC18B" w14:textId="77777777" w:rsidR="007D72AD" w:rsidRPr="008478EE" w:rsidRDefault="007D72AD" w:rsidP="00FC0EC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8EE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B810A4" w:rsidRPr="008478EE">
        <w:rPr>
          <w:rFonts w:ascii="Times New Roman" w:hAnsi="Times New Roman" w:cs="Times New Roman"/>
          <w:sz w:val="28"/>
          <w:szCs w:val="28"/>
        </w:rPr>
        <w:t>ПОСТАНОВЛЯЕТ</w:t>
      </w:r>
      <w:r w:rsidRPr="008478EE">
        <w:rPr>
          <w:rFonts w:ascii="Times New Roman" w:hAnsi="Times New Roman" w:cs="Times New Roman"/>
          <w:sz w:val="28"/>
          <w:szCs w:val="28"/>
        </w:rPr>
        <w:t>:</w:t>
      </w:r>
    </w:p>
    <w:p w14:paraId="1520DEF8" w14:textId="77777777" w:rsidR="007D72AD" w:rsidRDefault="007D72AD" w:rsidP="00CB6BC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6CB5EF31" w14:textId="1B02800A" w:rsidR="001A5C7D" w:rsidRDefault="001A5C7D" w:rsidP="001360DC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0DC" w:rsidRP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 о реализации пилотного проекта по созданию системы долго-временного ухода за гражданами пожилого возраста и инвалидами в Республике Татарстан в 2023 - 2024 годах, утвержденного постановлением Кабинета Министров Республики Татарстан от 31.03.2021</w:t>
      </w:r>
      <w:r w:rsid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0DC" w:rsidRP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198 «О реализации пилотного проекта по созданию системы долговременного ухода за гражданами пожилого возраста и инвалидами в Республике Татарстан»</w:t>
      </w:r>
      <w:r w:rsid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29.05.2021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385, от 30.12.2021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1356,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25.04.2022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393, от 30.12.2022 </w:t>
      </w:r>
      <w:r w:rsid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1468, от 14.02.2023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143,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16.03.2023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260, от 15.12.2023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1623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7D112A53" w14:textId="7247128A" w:rsidR="00B66E70" w:rsidRDefault="00B66E70" w:rsidP="001A5C7D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3.1 изложить в следующей редакции:</w:t>
      </w:r>
    </w:p>
    <w:p w14:paraId="6B9CBEA4" w14:textId="77777777" w:rsidR="00B66E70" w:rsidRDefault="00B66E70" w:rsidP="00B66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3.1. Участниками системы долговременного ухода являются:</w:t>
      </w:r>
    </w:p>
    <w:p w14:paraId="774A7A9B" w14:textId="77777777" w:rsidR="00B66E70" w:rsidRDefault="00B66E70" w:rsidP="00B66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Татарстан, управления (отделы) социальной защиты Министерства труда, занятости и социальной защиты Республики Татарстан в муниципальных районах (городских округах) Республики Татарстан (далее - территориальный орган социальной защиты); организации социального обслуживания Республики Татарстан (далее - учреждения социального обслуживания);</w:t>
      </w:r>
    </w:p>
    <w:p w14:paraId="7F4E9533" w14:textId="77777777" w:rsidR="00B66E70" w:rsidRDefault="00B66E70" w:rsidP="00B66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Татарстан, медицинские организации всех форм собственности, участвующие в реализации программы государственных гарантий бесплатного оказания гражданам медицинской помощи на территории Республики Татарстан, в части оказания первичной медико-санитарной и стационарной медицинской помощи взрослому населению (далее - медицинские организации);</w:t>
      </w:r>
    </w:p>
    <w:p w14:paraId="1CDC0B28" w14:textId="77777777" w:rsidR="001360DC" w:rsidRDefault="001360DC" w:rsidP="00B66E7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10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</w:t>
      </w:r>
      <w:r w:rsidRPr="00610E7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ерриториальный фонд обязательного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страхования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4BEC057" w14:textId="6425E556" w:rsidR="00B66E70" w:rsidRDefault="00B66E70" w:rsidP="00B66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государственное казенное учреждение «Республиканский ресурсный центр Министерства труда, занятости и социальной защиты Республики Татарстан», исполняющий функции регионального координационного центра (далее - координационный центр);</w:t>
      </w:r>
    </w:p>
    <w:p w14:paraId="24E571FE" w14:textId="1735ABFB" w:rsidR="00B66E70" w:rsidRDefault="00B66E70" w:rsidP="00B66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казенное учреждение «Главное бюро медико-социальной экспертизы по Республике Татарстан», федеральные учреждения медико-социальной экспертизы;</w:t>
      </w:r>
    </w:p>
    <w:p w14:paraId="1152F372" w14:textId="77777777" w:rsidR="00B66E70" w:rsidRDefault="00B66E70" w:rsidP="00B66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 по Республике Татарстан;</w:t>
      </w:r>
    </w:p>
    <w:p w14:paraId="36520B8B" w14:textId="77777777" w:rsidR="00B66E70" w:rsidRDefault="00B66E70" w:rsidP="00B66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негосударственные организации, являющиеся поставщиками социальных услуг и включенные в реестр поставщиков социальных услуг в Республике Татарстан (далее - негосударственные поставщики социальных услуг);</w:t>
      </w:r>
    </w:p>
    <w:p w14:paraId="0491B701" w14:textId="77777777" w:rsidR="00B66E70" w:rsidRDefault="00B66E70" w:rsidP="00B66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добровольческие (волонтерские) организации и волонтеры, содействующие оказанию социальных услуг, предоставляемых в рамках системы долговременного ухода;</w:t>
      </w:r>
    </w:p>
    <w:p w14:paraId="65265D3B" w14:textId="77777777" w:rsidR="00B66E70" w:rsidRDefault="00B66E70" w:rsidP="00B66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осуществляющие уход;</w:t>
      </w:r>
    </w:p>
    <w:p w14:paraId="0BD37F4C" w14:textId="77777777" w:rsidR="00B66E70" w:rsidRDefault="00B66E70" w:rsidP="00B66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нуждающиеся в уходе.</w:t>
      </w:r>
    </w:p>
    <w:p w14:paraId="49BE3E43" w14:textId="5CD349B0" w:rsidR="001A5C7D" w:rsidRDefault="001A5C7D" w:rsidP="001A5C7D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разделом 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XI </w:t>
      </w:r>
      <w:r w:rsidRPr="00675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22676815" w14:textId="6F71D8AE" w:rsidR="001A5C7D" w:rsidRDefault="001A5C7D" w:rsidP="001A5C7D">
      <w:pPr>
        <w:pStyle w:val="a4"/>
        <w:tabs>
          <w:tab w:val="left" w:pos="567"/>
        </w:tabs>
        <w:suppressAutoHyphens/>
        <w:autoSpaceDE w:val="0"/>
        <w:autoSpaceDN w:val="0"/>
        <w:adjustRightInd w:val="0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62">
        <w:rPr>
          <w:rFonts w:ascii="Times New Roman" w:hAnsi="Times New Roman" w:cs="Times New Roman"/>
          <w:sz w:val="28"/>
          <w:szCs w:val="28"/>
        </w:rPr>
        <w:t>«X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6B62">
        <w:rPr>
          <w:rFonts w:ascii="Times New Roman" w:hAnsi="Times New Roman" w:cs="Times New Roman"/>
          <w:sz w:val="28"/>
          <w:szCs w:val="28"/>
        </w:rPr>
        <w:t xml:space="preserve">. Порядок оценки эффективности </w:t>
      </w: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пилотного проекта по созданию системы долговременного ухода за гражданами пожилого возраста и инвалидами, нуждающимися в уходе</w:t>
      </w:r>
      <w:r w:rsid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410BC00" w14:textId="77777777" w:rsidR="001A5C7D" w:rsidRDefault="001A5C7D" w:rsidP="001A5C7D">
      <w:pPr>
        <w:pStyle w:val="a4"/>
        <w:tabs>
          <w:tab w:val="left" w:pos="567"/>
        </w:tabs>
        <w:suppressAutoHyphens/>
        <w:autoSpaceDE w:val="0"/>
        <w:autoSpaceDN w:val="0"/>
        <w:adjustRightInd w:val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94C0D" w14:textId="56CF4660" w:rsidR="001A5C7D" w:rsidRDefault="001A5C7D" w:rsidP="001360D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Оценка эффективности </w:t>
      </w: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пилотного проекта по созданию системы долговременного ухода за гражданами пожилого возраста и инвалидами, нуждающимися в уходе</w:t>
      </w:r>
      <w:r>
        <w:rPr>
          <w:rFonts w:ascii="Times New Roman" w:hAnsi="Times New Roman" w:cs="Times New Roman"/>
          <w:sz w:val="28"/>
          <w:szCs w:val="28"/>
        </w:rPr>
        <w:t xml:space="preserve"> (далее - оценка эффективности) осуществляется ответственными исполнителями посредством показателей, приведенных в приложении </w:t>
      </w:r>
      <w:r w:rsidR="001360DC">
        <w:rPr>
          <w:rFonts w:ascii="Times New Roman" w:hAnsi="Times New Roman" w:cs="Times New Roman"/>
          <w:sz w:val="28"/>
          <w:szCs w:val="28"/>
        </w:rPr>
        <w:t xml:space="preserve">№ 3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360DC" w:rsidRPr="001360DC">
        <w:rPr>
          <w:rFonts w:ascii="Times New Roman" w:hAnsi="Times New Roman" w:cs="Times New Roman"/>
          <w:sz w:val="28"/>
          <w:szCs w:val="28"/>
        </w:rPr>
        <w:t>Положению о реализации</w:t>
      </w:r>
      <w:r w:rsidR="001360DC">
        <w:rPr>
          <w:rFonts w:ascii="Times New Roman" w:hAnsi="Times New Roman" w:cs="Times New Roman"/>
          <w:sz w:val="28"/>
          <w:szCs w:val="28"/>
        </w:rPr>
        <w:t xml:space="preserve"> </w:t>
      </w:r>
      <w:r w:rsidR="001360DC" w:rsidRPr="001360DC">
        <w:rPr>
          <w:rFonts w:ascii="Times New Roman" w:hAnsi="Times New Roman" w:cs="Times New Roman"/>
          <w:sz w:val="28"/>
          <w:szCs w:val="28"/>
        </w:rPr>
        <w:t>пилотного проекта по созданию</w:t>
      </w:r>
      <w:r w:rsidR="001360DC">
        <w:rPr>
          <w:rFonts w:ascii="Times New Roman" w:hAnsi="Times New Roman" w:cs="Times New Roman"/>
          <w:sz w:val="28"/>
          <w:szCs w:val="28"/>
        </w:rPr>
        <w:t xml:space="preserve"> </w:t>
      </w:r>
      <w:r w:rsidR="001360DC" w:rsidRPr="001360DC">
        <w:rPr>
          <w:rFonts w:ascii="Times New Roman" w:hAnsi="Times New Roman" w:cs="Times New Roman"/>
          <w:sz w:val="28"/>
          <w:szCs w:val="28"/>
        </w:rPr>
        <w:t>системы долговременного ухода</w:t>
      </w:r>
      <w:r w:rsidR="001360DC">
        <w:rPr>
          <w:rFonts w:ascii="Times New Roman" w:hAnsi="Times New Roman" w:cs="Times New Roman"/>
          <w:sz w:val="28"/>
          <w:szCs w:val="28"/>
        </w:rPr>
        <w:t xml:space="preserve"> </w:t>
      </w:r>
      <w:r w:rsidR="001360DC" w:rsidRPr="001360DC">
        <w:rPr>
          <w:rFonts w:ascii="Times New Roman" w:hAnsi="Times New Roman" w:cs="Times New Roman"/>
          <w:sz w:val="28"/>
          <w:szCs w:val="28"/>
        </w:rPr>
        <w:t>за гражданами пожилого возраста</w:t>
      </w:r>
      <w:r w:rsidR="001360DC">
        <w:rPr>
          <w:rFonts w:ascii="Times New Roman" w:hAnsi="Times New Roman" w:cs="Times New Roman"/>
          <w:sz w:val="28"/>
          <w:szCs w:val="28"/>
        </w:rPr>
        <w:t xml:space="preserve"> </w:t>
      </w:r>
      <w:r w:rsidR="001360DC" w:rsidRPr="001360DC">
        <w:rPr>
          <w:rFonts w:ascii="Times New Roman" w:hAnsi="Times New Roman" w:cs="Times New Roman"/>
          <w:sz w:val="28"/>
          <w:szCs w:val="28"/>
        </w:rPr>
        <w:t>и инвалидами в Республике</w:t>
      </w:r>
      <w:r w:rsidR="001360DC">
        <w:rPr>
          <w:rFonts w:ascii="Times New Roman" w:hAnsi="Times New Roman" w:cs="Times New Roman"/>
          <w:sz w:val="28"/>
          <w:szCs w:val="28"/>
        </w:rPr>
        <w:t xml:space="preserve"> </w:t>
      </w:r>
      <w:r w:rsidR="001360DC" w:rsidRPr="001360DC">
        <w:rPr>
          <w:rFonts w:ascii="Times New Roman" w:hAnsi="Times New Roman" w:cs="Times New Roman"/>
          <w:sz w:val="28"/>
          <w:szCs w:val="28"/>
        </w:rPr>
        <w:t>Татарстан в 2023 - 2024 годах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A5D1CB" w14:textId="66F95C4A" w:rsidR="001A5C7D" w:rsidRPr="00A17572" w:rsidRDefault="001A5C7D" w:rsidP="001A5C7D">
      <w:pPr>
        <w:rPr>
          <w:rFonts w:ascii="Times New Roman" w:hAnsi="Times New Roman" w:cs="Times New Roman"/>
          <w:sz w:val="28"/>
          <w:szCs w:val="28"/>
        </w:rPr>
      </w:pPr>
      <w:r w:rsidRPr="00A17572">
        <w:rPr>
          <w:rFonts w:ascii="Times New Roman" w:hAnsi="Times New Roman" w:cs="Times New Roman"/>
          <w:sz w:val="28"/>
          <w:szCs w:val="28"/>
        </w:rPr>
        <w:t xml:space="preserve">10.2.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7572">
        <w:rPr>
          <w:rFonts w:ascii="Times New Roman" w:hAnsi="Times New Roman" w:cs="Times New Roman"/>
          <w:sz w:val="28"/>
          <w:szCs w:val="28"/>
        </w:rPr>
        <w:t>аправление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17572">
        <w:rPr>
          <w:rFonts w:ascii="Times New Roman" w:hAnsi="Times New Roman" w:cs="Times New Roman"/>
          <w:sz w:val="28"/>
          <w:szCs w:val="28"/>
        </w:rPr>
        <w:t>тветственными исполнителями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C7D">
        <w:rPr>
          <w:rFonts w:ascii="Times New Roman" w:hAnsi="Times New Roman" w:cs="Times New Roman"/>
          <w:sz w:val="28"/>
          <w:szCs w:val="28"/>
        </w:rPr>
        <w:t>осуществляется один раз в квартал до 15 числа месяца,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6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Координационный центр. По медицинским</w:t>
      </w:r>
      <w:r w:rsidRPr="002D1957">
        <w:rPr>
          <w:rFonts w:ascii="Times New Roman" w:hAnsi="Times New Roman" w:cs="Times New Roman"/>
          <w:sz w:val="28"/>
          <w:szCs w:val="28"/>
        </w:rPr>
        <w:t xml:space="preserve"> целевы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D1957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D1957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D1957">
        <w:rPr>
          <w:rFonts w:ascii="Times New Roman" w:hAnsi="Times New Roman" w:cs="Times New Roman"/>
          <w:sz w:val="28"/>
          <w:szCs w:val="28"/>
        </w:rPr>
        <w:t xml:space="preserve"> в приложении к Регламенту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7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 направляется </w:t>
      </w:r>
      <w:r w:rsidRPr="00A17572">
        <w:rPr>
          <w:rFonts w:ascii="Times New Roman" w:hAnsi="Times New Roman" w:cs="Times New Roman"/>
          <w:sz w:val="28"/>
          <w:szCs w:val="28"/>
        </w:rPr>
        <w:t>по защищенному каналу связи посредством VipNetClient согласно списочному составу граждан пожилого возраста и инвалидов, нуждающихся в уходе и получивших социальные услуги, входящие в социальный пакет долговременного ухода, за отчетный период.</w:t>
      </w:r>
    </w:p>
    <w:p w14:paraId="6D1F129D" w14:textId="77777777" w:rsidR="001A5C7D" w:rsidRDefault="001A5C7D" w:rsidP="001A5C7D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Обобщенные результаты оценки эффективности направляются Координационным центром в </w:t>
      </w:r>
      <w:r w:rsidRPr="001E1C10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C1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1 раз в квартал до 2</w:t>
      </w:r>
      <w:r w:rsidRPr="009D1FC1">
        <w:rPr>
          <w:rFonts w:ascii="Times New Roman" w:hAnsi="Times New Roman" w:cs="Times New Roman"/>
          <w:sz w:val="28"/>
          <w:szCs w:val="28"/>
        </w:rPr>
        <w:t>0-го числа месяца,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A02B3" w14:textId="23DA86DA" w:rsidR="001A5C7D" w:rsidRDefault="001A5C7D" w:rsidP="001A5C7D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Сведения о результатах эффективности ежегодно предоставляются </w:t>
      </w:r>
      <w:r>
        <w:rPr>
          <w:rFonts w:ascii="Times New Roman" w:hAnsi="Times New Roman" w:cs="Times New Roman"/>
          <w:sz w:val="28"/>
          <w:szCs w:val="28"/>
        </w:rPr>
        <w:br/>
        <w:t>в Министерство труда и социальной защиты Российской Федерации не позднее первого квартала года, следующего за отчетным</w:t>
      </w:r>
      <w:r w:rsidR="001360DC">
        <w:rPr>
          <w:rFonts w:ascii="Times New Roman" w:hAnsi="Times New Roman" w:cs="Times New Roman"/>
          <w:sz w:val="28"/>
          <w:szCs w:val="28"/>
        </w:rPr>
        <w:t>.».</w:t>
      </w:r>
    </w:p>
    <w:p w14:paraId="5E528ED6" w14:textId="4C592526" w:rsidR="001A5C7D" w:rsidRDefault="001A5C7D" w:rsidP="001A5C7D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F308EF" w14:textId="77777777" w:rsidR="00673C1A" w:rsidRDefault="00673C1A" w:rsidP="001A5C7D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D1145E" w14:textId="77777777" w:rsidR="001A5C7D" w:rsidRPr="00FD6817" w:rsidRDefault="001A5C7D" w:rsidP="001A5C7D">
      <w:pPr>
        <w:pStyle w:val="ConsPlusNormal"/>
        <w:suppressAutoHyphen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Премьер-министр</w:t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4444FF68" w14:textId="1AF6CBAE" w:rsidR="001A5C7D" w:rsidRDefault="001A5C7D" w:rsidP="001360D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А.</w:t>
      </w:r>
      <w:r w:rsidRPr="00FD6817">
        <w:rPr>
          <w:rFonts w:ascii="Times New Roman" w:hAnsi="Times New Roman" w:cs="Times New Roman"/>
          <w:sz w:val="28"/>
          <w:szCs w:val="28"/>
        </w:rPr>
        <w:t>В.Песошин</w:t>
      </w:r>
    </w:p>
    <w:p w14:paraId="0FD3A749" w14:textId="77777777" w:rsidR="001A5C7D" w:rsidRDefault="001A5C7D" w:rsidP="009D1FC1">
      <w:pPr>
        <w:pStyle w:val="a4"/>
        <w:tabs>
          <w:tab w:val="left" w:pos="567"/>
        </w:tabs>
        <w:suppressAutoHyphens/>
        <w:autoSpaceDE w:val="0"/>
        <w:autoSpaceDN w:val="0"/>
        <w:adjustRightInd w:val="0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5C7D" w:rsidSect="001A5C7D">
          <w:pgSz w:w="11906" w:h="16838"/>
          <w:pgMar w:top="709" w:right="1134" w:bottom="993" w:left="1134" w:header="709" w:footer="709" w:gutter="0"/>
          <w:cols w:space="708"/>
          <w:titlePg/>
          <w:docGrid w:linePitch="360"/>
        </w:sectPr>
      </w:pPr>
    </w:p>
    <w:p w14:paraId="40E3E8FE" w14:textId="77777777" w:rsidR="001360DC" w:rsidRDefault="001360DC" w:rsidP="001360DC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926" w:type="dxa"/>
        <w:tblLook w:val="04A0" w:firstRow="1" w:lastRow="0" w:firstColumn="1" w:lastColumn="0" w:noHBand="0" w:noVBand="1"/>
      </w:tblPr>
      <w:tblGrid>
        <w:gridCol w:w="5665"/>
      </w:tblGrid>
      <w:tr w:rsidR="001360DC" w14:paraId="0789C9D9" w14:textId="77777777" w:rsidTr="001360DC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30EBEFFE" w14:textId="77777777" w:rsidR="001360DC" w:rsidRDefault="001360DC" w:rsidP="001360D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14:paraId="5867CF90" w14:textId="77777777" w:rsidR="001360DC" w:rsidRDefault="001360DC" w:rsidP="001360D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Положению о реализации</w:t>
            </w:r>
          </w:p>
          <w:p w14:paraId="44ABF96C" w14:textId="38E8DCB5" w:rsidR="001360DC" w:rsidRDefault="001360DC" w:rsidP="001360D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пилотного проекта по созданию</w:t>
            </w:r>
          </w:p>
          <w:p w14:paraId="148C86B1" w14:textId="77777777" w:rsidR="001360DC" w:rsidRDefault="001360DC" w:rsidP="001360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долговременного ухода</w:t>
            </w:r>
          </w:p>
          <w:p w14:paraId="4E375BF4" w14:textId="77777777" w:rsidR="001360DC" w:rsidRDefault="001360DC" w:rsidP="001360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гражданами пожилого возраста</w:t>
            </w:r>
          </w:p>
          <w:p w14:paraId="46A746AE" w14:textId="77777777" w:rsidR="001360DC" w:rsidRDefault="001360DC" w:rsidP="001360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инвалидами в Республике</w:t>
            </w:r>
          </w:p>
          <w:p w14:paraId="485B914A" w14:textId="02064C3C" w:rsidR="001360DC" w:rsidRDefault="001360DC" w:rsidP="001360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Татарстан в 2023 - 2024 годах</w:t>
            </w:r>
          </w:p>
          <w:p w14:paraId="25429CE5" w14:textId="77777777" w:rsidR="001360DC" w:rsidRDefault="001360DC" w:rsidP="001360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3DE33E" w14:textId="77777777" w:rsidR="001A5C7D" w:rsidRDefault="001A5C7D" w:rsidP="001A5C7D">
      <w:pPr>
        <w:pStyle w:val="a4"/>
        <w:tabs>
          <w:tab w:val="left" w:pos="567"/>
        </w:tabs>
        <w:suppressAutoHyphens/>
        <w:autoSpaceDE w:val="0"/>
        <w:autoSpaceDN w:val="0"/>
        <w:adjustRightInd w:val="0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3A6D5" w14:textId="77777777" w:rsidR="001A5C7D" w:rsidRDefault="001A5C7D" w:rsidP="001A5C7D">
      <w:pPr>
        <w:pStyle w:val="a4"/>
        <w:tabs>
          <w:tab w:val="left" w:pos="993"/>
        </w:tabs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B63F3BF" w14:textId="77777777" w:rsidR="001A5C7D" w:rsidRDefault="001A5C7D" w:rsidP="001A5C7D">
      <w:pPr>
        <w:pStyle w:val="a4"/>
        <w:tabs>
          <w:tab w:val="left" w:pos="993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эффективности </w:t>
      </w: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пилотного проекта </w:t>
      </w:r>
    </w:p>
    <w:p w14:paraId="748AD354" w14:textId="77777777" w:rsidR="001A5C7D" w:rsidRDefault="001A5C7D" w:rsidP="001A5C7D">
      <w:pPr>
        <w:pStyle w:val="a4"/>
        <w:tabs>
          <w:tab w:val="left" w:pos="993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системы долговременного ухода за гражданами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пожилого возраста и инвалидами,</w:t>
      </w:r>
    </w:p>
    <w:p w14:paraId="0CDA41EB" w14:textId="77777777" w:rsidR="001A5C7D" w:rsidRDefault="001A5C7D" w:rsidP="001A5C7D">
      <w:pPr>
        <w:pStyle w:val="a4"/>
        <w:tabs>
          <w:tab w:val="left" w:pos="993"/>
        </w:tabs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нуждающимися в уходе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р</w:t>
      </w:r>
      <w:r w:rsidRPr="00D07C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еализуемого в рамках федерального проекта «Старшее поколение»</w:t>
      </w:r>
    </w:p>
    <w:p w14:paraId="2C1F865A" w14:textId="77777777" w:rsidR="001A5C7D" w:rsidRPr="00D07CCC" w:rsidRDefault="001A5C7D" w:rsidP="001A5C7D">
      <w:pPr>
        <w:pStyle w:val="a4"/>
        <w:tabs>
          <w:tab w:val="left" w:pos="993"/>
        </w:tabs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07C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национального проекта «Демография»</w:t>
      </w:r>
    </w:p>
    <w:p w14:paraId="2545FFF2" w14:textId="77777777" w:rsidR="00D07CCC" w:rsidRPr="00D07CCC" w:rsidRDefault="00D07CCC" w:rsidP="00D07CCC">
      <w:pPr>
        <w:pStyle w:val="a4"/>
        <w:tabs>
          <w:tab w:val="left" w:pos="993"/>
        </w:tabs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488"/>
        <w:gridCol w:w="2070"/>
        <w:gridCol w:w="1642"/>
        <w:gridCol w:w="5055"/>
        <w:gridCol w:w="2742"/>
      </w:tblGrid>
      <w:tr w:rsidR="00D07CCC" w:rsidRPr="00D07CCC" w14:paraId="68468A39" w14:textId="77777777" w:rsidTr="00C35591">
        <w:trPr>
          <w:jc w:val="center"/>
        </w:trPr>
        <w:tc>
          <w:tcPr>
            <w:tcW w:w="594" w:type="dxa"/>
            <w:vAlign w:val="center"/>
          </w:tcPr>
          <w:p w14:paraId="0978AAF4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23" w:type="dxa"/>
            <w:vAlign w:val="center"/>
          </w:tcPr>
          <w:p w14:paraId="7543036B" w14:textId="4D465CB2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  <w:r w:rsidR="00CA56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целевого </w:t>
            </w:r>
            <w:r w:rsidR="00CA56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результата</w:t>
            </w:r>
          </w:p>
        </w:tc>
        <w:tc>
          <w:tcPr>
            <w:tcW w:w="2165" w:type="dxa"/>
            <w:vAlign w:val="center"/>
          </w:tcPr>
          <w:p w14:paraId="60DECBCF" w14:textId="77777777" w:rsidR="00CA5695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  <w:p w14:paraId="26E7033A" w14:textId="4D9DFAA7" w:rsidR="00D07CCC" w:rsidRPr="00D07CCC" w:rsidRDefault="00CA5695" w:rsidP="00CA569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="00D07CCC"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остижения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="00D07CCC"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целевого результата</w:t>
            </w:r>
          </w:p>
        </w:tc>
        <w:tc>
          <w:tcPr>
            <w:tcW w:w="1701" w:type="dxa"/>
            <w:vAlign w:val="center"/>
          </w:tcPr>
          <w:p w14:paraId="78F40FF9" w14:textId="77777777" w:rsidR="00CA5695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Единица </w:t>
            </w:r>
          </w:p>
          <w:p w14:paraId="07739C85" w14:textId="06515344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5386" w:type="dxa"/>
            <w:vAlign w:val="center"/>
          </w:tcPr>
          <w:p w14:paraId="794842A0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Формула расчета</w:t>
            </w:r>
          </w:p>
        </w:tc>
        <w:tc>
          <w:tcPr>
            <w:tcW w:w="2910" w:type="dxa"/>
            <w:vAlign w:val="center"/>
          </w:tcPr>
          <w:p w14:paraId="10E64373" w14:textId="77777777" w:rsidR="001A5C7D" w:rsidRDefault="001A5C7D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Ответственный</w:t>
            </w:r>
          </w:p>
          <w:p w14:paraId="31A26571" w14:textId="77777777" w:rsidR="001A5C7D" w:rsidRDefault="001A5C7D" w:rsidP="001A5C7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сполнитель</w:t>
            </w:r>
          </w:p>
          <w:p w14:paraId="38619A64" w14:textId="77777777" w:rsidR="001A5C7D" w:rsidRDefault="001A5C7D" w:rsidP="001A5C7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показателя </w:t>
            </w: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эффективности пилотного проекта по созданию</w:t>
            </w:r>
          </w:p>
          <w:p w14:paraId="4381DEA0" w14:textId="5962A505" w:rsidR="00D07CCC" w:rsidRPr="00D07CCC" w:rsidRDefault="001A5C7D" w:rsidP="001A5C7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системы долговременного ухода за гражданами пожилого возраста и инвалидами, нуждающимися в уходе</w:t>
            </w:r>
          </w:p>
        </w:tc>
      </w:tr>
      <w:tr w:rsidR="00D07CCC" w:rsidRPr="00D07CCC" w14:paraId="5F66AAB8" w14:textId="77777777" w:rsidTr="00C35591">
        <w:trPr>
          <w:jc w:val="center"/>
        </w:trPr>
        <w:tc>
          <w:tcPr>
            <w:tcW w:w="594" w:type="dxa"/>
            <w:vAlign w:val="center"/>
          </w:tcPr>
          <w:p w14:paraId="75318E56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3" w:type="dxa"/>
            <w:vAlign w:val="center"/>
          </w:tcPr>
          <w:p w14:paraId="092E6D16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5" w:type="dxa"/>
            <w:vAlign w:val="center"/>
          </w:tcPr>
          <w:p w14:paraId="551B9193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DAC912A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6" w:type="dxa"/>
            <w:vAlign w:val="center"/>
          </w:tcPr>
          <w:p w14:paraId="0049CD28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10" w:type="dxa"/>
            <w:vAlign w:val="center"/>
          </w:tcPr>
          <w:p w14:paraId="2A50234B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D07CCC" w:rsidRPr="00D07CCC" w14:paraId="047144ED" w14:textId="77777777" w:rsidTr="00CA5695">
        <w:trPr>
          <w:jc w:val="center"/>
        </w:trPr>
        <w:tc>
          <w:tcPr>
            <w:tcW w:w="15379" w:type="dxa"/>
            <w:gridSpan w:val="6"/>
            <w:vAlign w:val="center"/>
          </w:tcPr>
          <w:p w14:paraId="00B03F19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Медицинские целевые результаты</w:t>
            </w:r>
          </w:p>
        </w:tc>
      </w:tr>
      <w:tr w:rsidR="00D07CCC" w:rsidRPr="00D07CCC" w14:paraId="5E5010D8" w14:textId="77777777" w:rsidTr="00C35591">
        <w:trPr>
          <w:jc w:val="center"/>
        </w:trPr>
        <w:tc>
          <w:tcPr>
            <w:tcW w:w="594" w:type="dxa"/>
          </w:tcPr>
          <w:p w14:paraId="086DFD56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3" w:type="dxa"/>
          </w:tcPr>
          <w:p w14:paraId="7E9C84EB" w14:textId="31616C0F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Снижение уровня (частоты) госпитализаций граждан,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получающих социальные услуги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 рамках системы долговременного ухода,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медицинские организации</w:t>
            </w:r>
          </w:p>
        </w:tc>
        <w:tc>
          <w:tcPr>
            <w:tcW w:w="2165" w:type="dxa"/>
          </w:tcPr>
          <w:p w14:paraId="55A4208A" w14:textId="15112CA0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Частота госпитализаций граждан, полу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чающих социальные услуги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</w:t>
            </w:r>
          </w:p>
        </w:tc>
        <w:tc>
          <w:tcPr>
            <w:tcW w:w="1701" w:type="dxa"/>
          </w:tcPr>
          <w:p w14:paraId="14813337" w14:textId="1DBA86D7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Случаев</w:t>
            </w:r>
            <w:r w:rsidR="00CA56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100 человек, полу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чающих социальные услуги в рамках системы долговременного ухода</w:t>
            </w:r>
          </w:p>
        </w:tc>
        <w:tc>
          <w:tcPr>
            <w:tcW w:w="5386" w:type="dxa"/>
          </w:tcPr>
          <w:p w14:paraId="3B9679BB" w14:textId="77777777" w:rsidR="00D07CCC" w:rsidRPr="00D07CCC" w:rsidRDefault="00A16734" w:rsidP="00D07C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D07CCC"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16C8CFFB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– частота госпитализаций граждан, получающих социальные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услуги 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, в расчете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на 100 человек, получающих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такие услуги, в отчетном периоде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и периоде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 соответственно;</w:t>
            </w:r>
          </w:p>
          <w:p w14:paraId="30DF89E1" w14:textId="77777777" w:rsidR="00D07CCC" w:rsidRPr="00D07CCC" w:rsidRDefault="00A16734" w:rsidP="00D07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D07CCC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AB95156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численность госпитализированных граждан, получающих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, в отчетном периоде и периоде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отчетному, соответственно;</w:t>
            </w:r>
          </w:p>
          <w:p w14:paraId="0272067F" w14:textId="77777777" w:rsidR="00D07CCC" w:rsidRPr="00D07CCC" w:rsidRDefault="00A16734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t>– среднегодовая численность</w:t>
            </w:r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граждан, получающих социальные услуги в рамках </w:t>
            </w:r>
            <w:r w:rsidR="00D07CCC"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ухода,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отчетном периоде и периоде</w:t>
            </w:r>
            <w:r w:rsidR="00D07CCC"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отчетному, соответственно;</w:t>
            </w:r>
          </w:p>
          <w:p w14:paraId="6B6FD6BA" w14:textId="77777777" w:rsidR="00D07CCC" w:rsidRPr="00D07CCC" w:rsidRDefault="00A16734" w:rsidP="00D07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D07CCC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C8D9E4D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численность граждан,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получающих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, госпитализированных в отчетном периоде и периоде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отчетному, соответственно;</w:t>
            </w:r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</w:p>
          <w:p w14:paraId="1FFEBCC7" w14:textId="77777777" w:rsidR="00D07CCC" w:rsidRPr="00D07CCC" w:rsidRDefault="00A16734" w:rsidP="00D07CCC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   </m:t>
              </m:r>
            </m:oMath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граждан, получающих социальные услуги в рамках </w:t>
            </w:r>
            <w:r w:rsidR="00D07CCC"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ухода,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в отчетном периоде и периоде</w:t>
            </w:r>
            <w:r w:rsidR="00D07CCC"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отчетному, соответственно.</w:t>
            </w:r>
          </w:p>
          <w:p w14:paraId="0A9CD8BE" w14:textId="328A9734" w:rsidR="00D07CCC" w:rsidRPr="00D07CCC" w:rsidRDefault="00D07CCC" w:rsidP="00D07CCC">
            <w:pPr>
              <w:widowControl w:val="0"/>
              <w:tabs>
                <w:tab w:val="left" w:pos="567"/>
                <w:tab w:val="left" w:pos="8275"/>
              </w:tabs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Среднегодовая численность граждан, получающих социальные услуги</w:t>
            </w:r>
            <w:r w:rsidR="001A5C7D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в рамках системы долговременного ухода, рассчитывается по формуле:</w:t>
            </w:r>
          </w:p>
          <w:p w14:paraId="3E339836" w14:textId="77777777" w:rsidR="00D07CCC" w:rsidRPr="00D07CCC" w:rsidRDefault="00A16734" w:rsidP="00D07CCC">
            <w:pPr>
              <w:widowControl w:val="0"/>
              <w:tabs>
                <w:tab w:val="left" w:pos="1358"/>
                <w:tab w:val="left" w:pos="8275"/>
              </w:tabs>
              <w:spacing w:line="26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bidi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bidi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н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к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  <m:t>2</m:t>
                  </m:r>
                </m:den>
              </m:f>
            </m:oMath>
            <w:r w:rsidR="00D07CCC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,</w:t>
            </w:r>
          </w:p>
          <w:p w14:paraId="5C632961" w14:textId="1D1A6D00" w:rsidR="00D07CCC" w:rsidRPr="00D07CCC" w:rsidRDefault="00D07CCC" w:rsidP="001A5C7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н</m:t>
                  </m:r>
                </m:sup>
              </m:sSubSup>
            </m:oMath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к</m:t>
                  </m:r>
                </m:sup>
              </m:sSubSup>
            </m:oMath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 – численность граждан, получающих социальные услуги</w:t>
            </w:r>
            <w:r w:rsidR="001A5C7D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 в</w:t>
            </w:r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 рамках системы долговременного ухода, на начало и конец отчетного периода соответственно.</w:t>
            </w:r>
          </w:p>
        </w:tc>
        <w:tc>
          <w:tcPr>
            <w:tcW w:w="2910" w:type="dxa"/>
          </w:tcPr>
          <w:p w14:paraId="4E9C5373" w14:textId="77777777" w:rsidR="001A5C7D" w:rsidRDefault="001A5C7D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>осударственное учреждение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2E062B33" w14:textId="77777777" w:rsidR="001A5C7D" w:rsidRDefault="001A5C7D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«Т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>ерриториальный фонд обязательного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медицинского страхования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 xml:space="preserve">Республики </w:t>
            </w:r>
          </w:p>
          <w:p w14:paraId="63375F4E" w14:textId="35B9A545" w:rsidR="00D07CCC" w:rsidRPr="00D07CCC" w:rsidRDefault="001A5C7D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>Татарстан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D07CCC" w:rsidRPr="00D07CCC" w14:paraId="3E18E315" w14:textId="77777777" w:rsidTr="00C35591">
        <w:trPr>
          <w:jc w:val="center"/>
        </w:trPr>
        <w:tc>
          <w:tcPr>
            <w:tcW w:w="594" w:type="dxa"/>
          </w:tcPr>
          <w:p w14:paraId="40A322AF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23" w:type="dxa"/>
          </w:tcPr>
          <w:p w14:paraId="4D7662D9" w14:textId="77777777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Снижение частоты вызовов скорой медицинской помощи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>к гражданам, получающим социальные услуги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>системы долговременного ухода</w:t>
            </w:r>
          </w:p>
        </w:tc>
        <w:tc>
          <w:tcPr>
            <w:tcW w:w="2165" w:type="dxa"/>
          </w:tcPr>
          <w:p w14:paraId="51BAFF6A" w14:textId="77777777" w:rsidR="00D07CCC" w:rsidRPr="00D07CCC" w:rsidRDefault="00D07CCC" w:rsidP="00CA569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Частота выездов скорой медицинской помощи к гражданам, получающим социальные услуги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рамках системы долговременного ухода</w:t>
            </w:r>
          </w:p>
          <w:p w14:paraId="0DE56485" w14:textId="77777777" w:rsidR="00D07CCC" w:rsidRPr="00D07CCC" w:rsidRDefault="00D07CCC" w:rsidP="00CA56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4E0215" w14:textId="2B15EAAF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Случаев</w:t>
            </w:r>
            <w:r w:rsidR="00CA569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на 100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чел., получающих социальные услуги в рамках системы долговременного ухода</w:t>
            </w:r>
          </w:p>
        </w:tc>
        <w:tc>
          <w:tcPr>
            <w:tcW w:w="5386" w:type="dxa"/>
          </w:tcPr>
          <w:p w14:paraId="2FB2A936" w14:textId="77777777" w:rsidR="00D07CCC" w:rsidRPr="00D07CCC" w:rsidRDefault="00D07CCC" w:rsidP="00D07C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74123E54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частота выездов скорой медицинской помощи к гражданам, получающим социальные услуги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в расчете на 100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человек, получающих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в рамках системы долговременного ухода, в отчетном периоде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и периоде, предшествующем отчетному, соответственно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AEE01D1" w14:textId="77777777" w:rsidR="00D07CCC" w:rsidRPr="00D07CCC" w:rsidRDefault="00A16734" w:rsidP="00D07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смп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D07CCC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7C89EF2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количество выездов скорой медицинской помощи к гражданам, получающим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в рамках системы долговременного ухода, в отчетном периоде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14:paraId="068672AC" w14:textId="77777777" w:rsidR="00D07CCC" w:rsidRPr="00D07CCC" w:rsidRDefault="00A16734" w:rsidP="00D07CCC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граждан, получающих социальные услуги в 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рамках системы долговременного ухода, в отчетном периоде;</w:t>
            </w:r>
          </w:p>
          <w:p w14:paraId="6EE9F245" w14:textId="77777777" w:rsidR="00D07CCC" w:rsidRPr="00D07CCC" w:rsidRDefault="00A16734" w:rsidP="00D07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смп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D07CCC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0002D57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количество выездов скорой медицинской помощи к гражданам, получающим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периоде, предшествующем отчетному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41D82837" w14:textId="77777777" w:rsidR="00D07CCC" w:rsidRPr="00D07CCC" w:rsidRDefault="00A16734" w:rsidP="00D07CCC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граждан, получающих социальные услуги в рамках</w:t>
            </w:r>
            <w:r w:rsidR="00D07CCC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системы долговременного ухода,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периоде, предшествующем отчетному.</w:t>
            </w:r>
          </w:p>
          <w:p w14:paraId="1C8B9602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Среднегодовая численность граждан, получающих социальные услуги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br/>
              <w:t>в рамках системы долговременного ухода, рассчитывается по формуле, приведенной в пункте 1 настоящего приложения.</w:t>
            </w:r>
          </w:p>
        </w:tc>
        <w:tc>
          <w:tcPr>
            <w:tcW w:w="2910" w:type="dxa"/>
          </w:tcPr>
          <w:p w14:paraId="32067DE7" w14:textId="709812B8" w:rsidR="00D07CCC" w:rsidRPr="00D07CCC" w:rsidRDefault="001A5C7D" w:rsidP="00CA569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>осударственное учреждение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«Т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>ерриториальный фонд обязательного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>медицинского страхования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D07CCC" w:rsidRPr="00D07CCC" w14:paraId="25E5D035" w14:textId="77777777" w:rsidTr="00C35591">
        <w:trPr>
          <w:jc w:val="center"/>
        </w:trPr>
        <w:tc>
          <w:tcPr>
            <w:tcW w:w="594" w:type="dxa"/>
          </w:tcPr>
          <w:p w14:paraId="5BCC6023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23" w:type="dxa"/>
          </w:tcPr>
          <w:p w14:paraId="4A9111CE" w14:textId="3D426ECB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Снижение частоты обращений</w:t>
            </w:r>
            <w:r w:rsidR="00CA56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за первичной медико-санитарной помощью граждан, получающих социальные услуги</w:t>
            </w:r>
            <w:r w:rsidR="00CA56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</w:t>
            </w:r>
          </w:p>
        </w:tc>
        <w:tc>
          <w:tcPr>
            <w:tcW w:w="2165" w:type="dxa"/>
          </w:tcPr>
          <w:p w14:paraId="3A64E5AD" w14:textId="77777777" w:rsidR="00D07CCC" w:rsidRPr="00D07CCC" w:rsidRDefault="00D07CCC" w:rsidP="00CA56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Частота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обращений за первичной медико-санитарной помощью граждан, получающих социальные услуги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</w:t>
            </w:r>
          </w:p>
        </w:tc>
        <w:tc>
          <w:tcPr>
            <w:tcW w:w="1701" w:type="dxa"/>
          </w:tcPr>
          <w:p w14:paraId="4BCBEF85" w14:textId="4824E828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Случаев</w:t>
            </w:r>
            <w:r w:rsidR="00CA56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100 чел.,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</w:t>
            </w:r>
          </w:p>
        </w:tc>
        <w:tc>
          <w:tcPr>
            <w:tcW w:w="5386" w:type="dxa"/>
          </w:tcPr>
          <w:p w14:paraId="69B09AB4" w14:textId="77777777" w:rsidR="00D07CCC" w:rsidRPr="00D07CCC" w:rsidRDefault="00D07CCC" w:rsidP="00D07C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372BDFFB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частота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обращений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за первичной медико-санитарной помощью граждан,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в расчете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на 100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человек, получающих социальные услуги в рамках системы долговременного ухода, в отчетном периоде и периоде, предшествующем отчетному, соответственно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93C6BF0" w14:textId="77777777" w:rsidR="00D07CCC" w:rsidRPr="00D07CCC" w:rsidRDefault="00A16734" w:rsidP="00D07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пмсп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D07CCC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E05A22B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количество обращений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за первичной медико-санитарной помощью граждан,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отчетном периоде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14:paraId="092B0625" w14:textId="77777777" w:rsidR="00D07CCC" w:rsidRPr="00D07CCC" w:rsidRDefault="00A16734" w:rsidP="00D07CCC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граждан, получающих социальные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услуги в рамках </w:t>
            </w:r>
            <w:r w:rsidR="00D07CCC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отчетном периоде;</w:t>
            </w:r>
          </w:p>
          <w:p w14:paraId="52976799" w14:textId="77777777" w:rsidR="00D07CCC" w:rsidRPr="00D07CCC" w:rsidRDefault="00A16734" w:rsidP="00D07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пмсп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D07CCC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56E2E3A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количество обращений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за первичной медико-санитарной помощью граждан,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периоде, предшествующем отчетному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3EF03226" w14:textId="77777777" w:rsidR="00D07CCC" w:rsidRPr="00D07CCC" w:rsidRDefault="00A16734" w:rsidP="00D07CCC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граждан, получающих социальные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услуги в рамках </w:t>
            </w:r>
            <w:r w:rsidR="00D07CCC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="00D07CCC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периоде, предшествующем отчетному.</w:t>
            </w:r>
          </w:p>
          <w:p w14:paraId="1FC0B5CC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Среднегодовая численность граждан, получающих социальные услуги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br/>
              <w:t>в рамках системы долговременного ухода, рассчитывается по формуле, приведенной в пункте 1 настоящего приложения.</w:t>
            </w:r>
          </w:p>
        </w:tc>
        <w:tc>
          <w:tcPr>
            <w:tcW w:w="2910" w:type="dxa"/>
          </w:tcPr>
          <w:p w14:paraId="3F0B0C5B" w14:textId="0022AE68" w:rsidR="00D07CCC" w:rsidRPr="00D07CCC" w:rsidRDefault="001A5C7D" w:rsidP="00CA569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>осударственное учреждение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«Т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>ерриториальный фонд обязательного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>медицинского страхования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0E7F">
              <w:rPr>
                <w:rFonts w:ascii="Times New Roman" w:eastAsia="Times New Roman" w:hAnsi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D07CCC" w:rsidRPr="00D07CCC" w14:paraId="221FAC25" w14:textId="77777777" w:rsidTr="00CA5695">
        <w:trPr>
          <w:jc w:val="center"/>
        </w:trPr>
        <w:tc>
          <w:tcPr>
            <w:tcW w:w="15379" w:type="dxa"/>
            <w:gridSpan w:val="6"/>
          </w:tcPr>
          <w:p w14:paraId="7C71503A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Социально-экономические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целевые результаты</w:t>
            </w:r>
          </w:p>
        </w:tc>
      </w:tr>
      <w:tr w:rsidR="00D07CCC" w:rsidRPr="00D07CCC" w14:paraId="1C20DB6F" w14:textId="77777777" w:rsidTr="00C35591">
        <w:trPr>
          <w:jc w:val="center"/>
        </w:trPr>
        <w:tc>
          <w:tcPr>
            <w:tcW w:w="594" w:type="dxa"/>
          </w:tcPr>
          <w:p w14:paraId="341BD0A6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23" w:type="dxa"/>
          </w:tcPr>
          <w:p w14:paraId="2A20358A" w14:textId="347721E9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Рост численности занятых за счет создания новых ра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бочих мест помощников</w:t>
            </w:r>
            <w:r w:rsidR="00CA56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 уходу в системе долговременного ухода в организациях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социального обслуживания </w:t>
            </w:r>
            <w:r w:rsidR="00CA56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2165" w:type="dxa"/>
          </w:tcPr>
          <w:p w14:paraId="30B2C2AE" w14:textId="6880E98E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>Численность граждан, трудоустроенных помощниками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</w: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>по уходу на новых рабочих местах</w:t>
            </w:r>
            <w:r w:rsidR="00CA5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в организациях социального обслуживания,</w:t>
            </w:r>
            <w:r w:rsidR="00CA5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в том числе в государственных</w:t>
            </w:r>
            <w:r w:rsidR="00CA5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и негосударственных организациях социального обслуживания</w:t>
            </w:r>
          </w:p>
        </w:tc>
        <w:tc>
          <w:tcPr>
            <w:tcW w:w="1701" w:type="dxa"/>
          </w:tcPr>
          <w:p w14:paraId="54E354FE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5386" w:type="dxa"/>
          </w:tcPr>
          <w:p w14:paraId="30406E90" w14:textId="77777777" w:rsidR="00D07CCC" w:rsidRPr="00D07CCC" w:rsidRDefault="00D07CCC" w:rsidP="00D07CC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∆З=∆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+∆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32DE5F6F" w14:textId="77777777" w:rsidR="00D07CCC" w:rsidRPr="00D07CCC" w:rsidRDefault="00D07CCC" w:rsidP="00D07CCC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 xml:space="preserve">где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прирост численности граждан, трудоустроенных помощниками по уходу на новых рабочих местах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государственных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и негосударственных организациях социального обслуживания соответственно;</w:t>
            </w:r>
          </w:p>
          <w:p w14:paraId="17FFE5FD" w14:textId="77777777" w:rsidR="00D07CCC" w:rsidRPr="00D07CCC" w:rsidRDefault="00D07CCC" w:rsidP="00D07CC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4F26EB62" w14:textId="77777777" w:rsidR="00D07CCC" w:rsidRPr="00D07CCC" w:rsidRDefault="00D07CCC" w:rsidP="00D07CCC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по уходу на новых рабочих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местах в отчетном периоде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в государственных организациях социального обслуживания;</w:t>
            </w:r>
          </w:p>
          <w:p w14:paraId="2320EB97" w14:textId="77777777" w:rsidR="00D07CCC" w:rsidRPr="00D07CCC" w:rsidRDefault="00A16734" w:rsidP="00D07CCC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D07CCC"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="00D07CCC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="00D07CCC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по уходу на новых рабочих местах</w:t>
            </w:r>
            <w:r w:rsidR="00D07CCC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в периоде, предшествующем отчетному, в государственных организациях социального обслуживания;</w:t>
            </w:r>
          </w:p>
          <w:p w14:paraId="40FAC34B" w14:textId="77777777" w:rsidR="00D07CCC" w:rsidRPr="00D07CCC" w:rsidRDefault="00D07CCC" w:rsidP="00D07CC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6F22DA00" w14:textId="77777777" w:rsidR="00D07CCC" w:rsidRPr="00D07CCC" w:rsidRDefault="00D07CCC" w:rsidP="00D07CCC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по уходу на новых рабочих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местах в отчетном периоде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в негосударственных организациях социального обслуживания;</w:t>
            </w:r>
          </w:p>
          <w:p w14:paraId="27123653" w14:textId="77777777" w:rsidR="00D07CCC" w:rsidRPr="00D07CCC" w:rsidRDefault="00A16734" w:rsidP="00D07CCC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D07CCC"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="00D07CCC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="00D07CCC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по уходу на новых рабочих местах</w:t>
            </w:r>
            <w:r w:rsidR="00D07CCC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в периоде, предшествующем отчетному, в негосударственных организациях социального обслуживания.</w:t>
            </w:r>
          </w:p>
        </w:tc>
        <w:tc>
          <w:tcPr>
            <w:tcW w:w="2910" w:type="dxa"/>
          </w:tcPr>
          <w:p w14:paraId="6B15805B" w14:textId="7969BD8D" w:rsidR="001A5C7D" w:rsidRDefault="001A5C7D" w:rsidP="001A5C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Государственное казенное учреждение «Республиканский ресурсный центр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Министерства труда, занятости и социальной защиты Республики Татарстан», исполняющее функции регионального координационного центра (далее - координационный центр)</w:t>
            </w:r>
          </w:p>
          <w:p w14:paraId="00BADF9B" w14:textId="4AA65B9D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07CCC" w:rsidRPr="00D07CCC" w14:paraId="62AC060F" w14:textId="77777777" w:rsidTr="00C35591">
        <w:trPr>
          <w:jc w:val="center"/>
        </w:trPr>
        <w:tc>
          <w:tcPr>
            <w:tcW w:w="594" w:type="dxa"/>
          </w:tcPr>
          <w:p w14:paraId="338EE58D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23" w:type="dxa"/>
          </w:tcPr>
          <w:p w14:paraId="0C09285B" w14:textId="2B4C40E7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 xml:space="preserve">Рост численности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родственников,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>других лиц, осуществляющих уход за гражданами, нуждающимися</w:t>
            </w:r>
            <w:r w:rsidR="00CA5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в уходе, принятых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на работу помощниками</w:t>
            </w:r>
            <w:r w:rsidR="00CA5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по уходу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 xml:space="preserve">в организации социального обслуживания </w:t>
            </w:r>
            <w:r w:rsidR="00CA56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2165" w:type="dxa"/>
          </w:tcPr>
          <w:p w14:paraId="565DE9E3" w14:textId="77777777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Численность родственников, других лиц,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осуществляющих уход за гражданами, нуждающимися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уходе, принятых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на работу помощниками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по уходу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организации социального обслуживания</w:t>
            </w:r>
          </w:p>
        </w:tc>
        <w:tc>
          <w:tcPr>
            <w:tcW w:w="1701" w:type="dxa"/>
          </w:tcPr>
          <w:p w14:paraId="6BE27BD9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5386" w:type="dxa"/>
          </w:tcPr>
          <w:p w14:paraId="6AB615D6" w14:textId="77777777" w:rsidR="00D07CCC" w:rsidRPr="00D07CCC" w:rsidRDefault="00D07CCC" w:rsidP="00D07CC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6670A30F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родственников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других лиц, осуществляющих уход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за гражданами, нуждающимися в уходе, принятых на работу помощниками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по уходу в организации социального обслуживания в отчетном периоде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и периоде, предшествующем отчетному, соответственно</w:t>
            </w:r>
          </w:p>
        </w:tc>
        <w:tc>
          <w:tcPr>
            <w:tcW w:w="2910" w:type="dxa"/>
          </w:tcPr>
          <w:p w14:paraId="0A2C5B02" w14:textId="317B8628" w:rsidR="00D07CCC" w:rsidRPr="00D07CCC" w:rsidRDefault="001A5C7D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</w:tc>
      </w:tr>
      <w:tr w:rsidR="00D07CCC" w:rsidRPr="00D07CCC" w14:paraId="0BB9EF39" w14:textId="77777777" w:rsidTr="00C35591">
        <w:trPr>
          <w:jc w:val="center"/>
        </w:trPr>
        <w:tc>
          <w:tcPr>
            <w:tcW w:w="594" w:type="dxa"/>
          </w:tcPr>
          <w:p w14:paraId="7C715F56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23" w:type="dxa"/>
          </w:tcPr>
          <w:p w14:paraId="24636A0B" w14:textId="79F71C30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Доля родственников, других лиц,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осуществляющих уход за гражданами, нуждающимися</w:t>
            </w:r>
            <w:r w:rsidR="00CA569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в уходе,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сохранивших</w:t>
            </w:r>
            <w:r w:rsidR="00CA56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статус занятых</w:t>
            </w:r>
            <w:r w:rsidR="00CA56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связи с внедрением системы долговременного ухода</w:t>
            </w:r>
          </w:p>
        </w:tc>
        <w:tc>
          <w:tcPr>
            <w:tcW w:w="2165" w:type="dxa"/>
          </w:tcPr>
          <w:p w14:paraId="14E7EEF5" w14:textId="77777777" w:rsidR="00D07CCC" w:rsidRPr="00D07CCC" w:rsidRDefault="00D07CCC" w:rsidP="00CA56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Доля родственников, других лиц, осуществляющих уход за гражданами, нуждающимися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уходе, сохранивших статус занятых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связи с внедрением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системы долговременного ухода на рабочих местах, не связанных с предоставлением социальных услуг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 рамках системы долговременного ухода</w:t>
            </w:r>
          </w:p>
        </w:tc>
        <w:tc>
          <w:tcPr>
            <w:tcW w:w="1701" w:type="dxa"/>
          </w:tcPr>
          <w:p w14:paraId="20C6E102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5386" w:type="dxa"/>
          </w:tcPr>
          <w:p w14:paraId="08B2BF74" w14:textId="77777777" w:rsidR="00D07CCC" w:rsidRPr="00D07CCC" w:rsidRDefault="00A16734" w:rsidP="00D07C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зр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зр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ок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зр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он</m:t>
                      </m:r>
                    </m:sup>
                  </m:sSubSup>
                </m:den>
              </m:f>
            </m:oMath>
            <w:r w:rsidR="00D07CCC"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4C6781AF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зр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ок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численность родственников, других лиц, занятых на рабочих местах, не связанных с предоставлением социальных услуг в рамках системы долговременного ухода, осуществляющих уход за гражданами, нуждающимися в уходе, сохранивших статус занятых, на конец отчетного периода;</w:t>
            </w:r>
          </w:p>
          <w:p w14:paraId="39E6E76C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зр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он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численность родственников, других лиц, занятых на рабочих местах, не связанных с предоставлением социальных услуг в рамках системы долговременного ухода, осуществляющих уход за гражданами, нуждающимися в уходе, на начало отчетного периода..</w:t>
            </w:r>
          </w:p>
        </w:tc>
        <w:tc>
          <w:tcPr>
            <w:tcW w:w="2910" w:type="dxa"/>
          </w:tcPr>
          <w:p w14:paraId="6A48F3B2" w14:textId="352F4B62" w:rsidR="00D07CCC" w:rsidRPr="00D07CCC" w:rsidRDefault="001A5C7D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центр</w:t>
            </w:r>
          </w:p>
        </w:tc>
      </w:tr>
      <w:tr w:rsidR="00D07CCC" w:rsidRPr="00D07CCC" w14:paraId="5C3C2940" w14:textId="77777777" w:rsidTr="00C35591">
        <w:trPr>
          <w:jc w:val="center"/>
        </w:trPr>
        <w:tc>
          <w:tcPr>
            <w:tcW w:w="594" w:type="dxa"/>
          </w:tcPr>
          <w:p w14:paraId="771B2556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23" w:type="dxa"/>
          </w:tcPr>
          <w:p w14:paraId="677446F5" w14:textId="486DFADC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Рост дополнительных налоговых поступлений</w:t>
            </w:r>
            <w:r w:rsidR="00CA56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 страховых взносов</w:t>
            </w:r>
          </w:p>
        </w:tc>
        <w:tc>
          <w:tcPr>
            <w:tcW w:w="2165" w:type="dxa"/>
          </w:tcPr>
          <w:p w14:paraId="72D30270" w14:textId="65CBA14C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Сумма дополнительных налоговых поступлений</w:t>
            </w:r>
            <w:r w:rsidR="00CA56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страховых взносов, поступающих</w:t>
            </w:r>
            <w:r w:rsidR="00CA56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бюджет субъекта Российской Федерации,</w:t>
            </w:r>
            <w:r w:rsidR="00CA56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бюджеты государственных внебюджетных фондов</w:t>
            </w:r>
          </w:p>
        </w:tc>
        <w:tc>
          <w:tcPr>
            <w:tcW w:w="1701" w:type="dxa"/>
          </w:tcPr>
          <w:p w14:paraId="24116FEF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Рубль</w:t>
            </w:r>
          </w:p>
        </w:tc>
        <w:tc>
          <w:tcPr>
            <w:tcW w:w="5386" w:type="dxa"/>
          </w:tcPr>
          <w:p w14:paraId="4BFFF75E" w14:textId="77777777" w:rsidR="00D07CCC" w:rsidRPr="00D07CCC" w:rsidRDefault="00D07CCC" w:rsidP="00D07CC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∆НП=∆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НДФЛ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+∆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СТР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35C1BF4B" w14:textId="77777777" w:rsidR="00D07CCC" w:rsidRPr="00D07CCC" w:rsidRDefault="00D07CCC" w:rsidP="00D07CCC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НДФЛ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сумма дополнительных налоговых поступлений по налогу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br/>
              <w:t>на доходы физических лиц, поступающих в бюджет субъекта Российской Федерации;</w:t>
            </w:r>
          </w:p>
          <w:p w14:paraId="64D47A88" w14:textId="77777777" w:rsidR="00D07CCC" w:rsidRPr="00D07CCC" w:rsidRDefault="00D07CCC" w:rsidP="00D07CCC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СТР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сумма страховых взносов, дополнительно поступающих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br/>
              <w:t>в государственные внебюджетные фонды;</w:t>
            </w:r>
          </w:p>
          <w:p w14:paraId="466DAEE3" w14:textId="77777777" w:rsidR="00D07CCC" w:rsidRPr="00D07CCC" w:rsidRDefault="00D07CCC" w:rsidP="00D07C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НДФЛ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НДФЛ</m:t>
                      </m:r>
                    </m:sub>
                  </m:sSub>
                </m:e>
              </m:nary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78DB217D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НДФЛ</m:t>
                      </m:r>
                    </m:sub>
                  </m:sSub>
                </m:e>
              </m:nary>
            </m:oMath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– общая сумма перечисленного налога на доходы физических лиц по занятым, трудоустроенным на новые рабочие места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в должности помощника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по уходу в организации социального обслуживания субъекта Российской Федерации, за отчетный (расчетный) период;</w:t>
            </w:r>
          </w:p>
          <w:p w14:paraId="09A0AF40" w14:textId="77777777" w:rsidR="00D07CCC" w:rsidRPr="00D07CCC" w:rsidRDefault="00D07CCC" w:rsidP="00D07C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СТР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СТР</m:t>
                      </m:r>
                    </m:sub>
                  </m:sSub>
                </m:e>
              </m:nary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746FE105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СТР</m:t>
                      </m:r>
                    </m:sub>
                  </m:sSub>
                </m:e>
              </m:nary>
            </m:oMath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– общая сумма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страховых взносов, уплаченных в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государственные внебюджетные фонды за работников, трудоустроенных на новые рабочие места в организациях социального обслуживания и осуществляющих трудовую деятельность в должности помощника по уходу, за отчетный (расчетный) период.</w:t>
            </w:r>
          </w:p>
        </w:tc>
        <w:tc>
          <w:tcPr>
            <w:tcW w:w="2910" w:type="dxa"/>
          </w:tcPr>
          <w:p w14:paraId="0318748E" w14:textId="1556638D" w:rsidR="00D07CCC" w:rsidRPr="00D07CCC" w:rsidRDefault="001A5C7D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центр</w:t>
            </w:r>
          </w:p>
        </w:tc>
      </w:tr>
      <w:tr w:rsidR="00D07CCC" w:rsidRPr="00D07CCC" w14:paraId="2EF7153E" w14:textId="77777777" w:rsidTr="00C35591">
        <w:trPr>
          <w:jc w:val="center"/>
        </w:trPr>
        <w:tc>
          <w:tcPr>
            <w:tcW w:w="594" w:type="dxa"/>
          </w:tcPr>
          <w:p w14:paraId="0B0768E7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23" w:type="dxa"/>
          </w:tcPr>
          <w:p w14:paraId="36501892" w14:textId="4A54E6B9" w:rsidR="00D07CCC" w:rsidRPr="00D07CCC" w:rsidRDefault="00D07CCC" w:rsidP="00CA5695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Снижение платежей по обязательному медицинскому страхованию неработающего населения, уплачиваемых</w:t>
            </w:r>
            <w:r w:rsidR="00CA56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Федеральный фонд обязательного медицинского страхования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>из бюджет</w:t>
            </w:r>
            <w:r w:rsidR="00CA56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CA56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2165" w:type="dxa"/>
          </w:tcPr>
          <w:p w14:paraId="39CB6AC9" w14:textId="706FAF25" w:rsidR="00D07CCC" w:rsidRPr="00D07CCC" w:rsidRDefault="00D07CCC" w:rsidP="00CA56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Расходы бюджета </w:t>
            </w:r>
            <w:r w:rsidR="00CA5695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перечисляемые</w:t>
            </w:r>
            <w:r w:rsidR="00CA5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в систему обязательного медицинского страхования</w:t>
            </w:r>
            <w:r w:rsidR="00CA5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для покрытия расходов на предоставление медицинской помощи</w:t>
            </w:r>
            <w:r w:rsidR="00CA5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безработным гражданам</w:t>
            </w:r>
          </w:p>
        </w:tc>
        <w:tc>
          <w:tcPr>
            <w:tcW w:w="1701" w:type="dxa"/>
          </w:tcPr>
          <w:p w14:paraId="4BCC8160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Рубль</w:t>
            </w:r>
          </w:p>
        </w:tc>
        <w:tc>
          <w:tcPr>
            <w:tcW w:w="5386" w:type="dxa"/>
          </w:tcPr>
          <w:p w14:paraId="7F8C3057" w14:textId="77777777" w:rsidR="00D07CCC" w:rsidRPr="00D07CCC" w:rsidRDefault="00D07CCC" w:rsidP="00D07CCC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Б</m:t>
                  </m:r>
                </m:sub>
              </m:sSub>
              <m:r>
                <m:rPr>
                  <m:sty m:val="bi"/>
                </m:rPr>
                <w:rPr>
                  <w:rFonts w:ascii="Cambria Math" w:eastAsia="Calibri" w:hAnsi="Cambria Math"/>
                  <w:sz w:val="28"/>
                  <w:szCs w:val="28"/>
                </w:rPr>
                <m:t>=∆</m:t>
              </m:r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б</m:t>
                  </m:r>
                </m:sub>
              </m:sSub>
              <m:r>
                <m:rPr>
                  <m:sty m:val="bi"/>
                </m:rPr>
                <w:rPr>
                  <w:rFonts w:ascii="Cambria Math" w:eastAsia="Calibri" w:hAnsi="Cambria Math"/>
                  <w:sz w:val="28"/>
                  <w:szCs w:val="28"/>
                </w:rPr>
                <m:t xml:space="preserve"> × </m:t>
              </m:r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омс</m:t>
                  </m:r>
                </m:sub>
              </m:sSub>
            </m:oMath>
            <w:r w:rsidRPr="00D07CCC">
              <w:rPr>
                <w:rFonts w:ascii="Times New Roman" w:eastAsia="Calibri" w:hAnsi="Times New Roman"/>
                <w:b/>
                <w:sz w:val="28"/>
                <w:szCs w:val="28"/>
              </w:rPr>
              <w:t>,</w:t>
            </w:r>
          </w:p>
          <w:p w14:paraId="40276C19" w14:textId="5B6F4C33" w:rsidR="00D07CCC" w:rsidRPr="00D07CCC" w:rsidRDefault="00D07CCC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r>
                <m:rPr>
                  <m:sty m:val="bi"/>
                </m:rPr>
                <w:rPr>
                  <w:rFonts w:ascii="Cambria Math" w:eastAsia="Calibri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Б</m:t>
                  </m:r>
                </m:sub>
              </m:sSub>
              <m:r>
                <m:rPr>
                  <m:sty m:val="bi"/>
                </m:rPr>
                <w:rPr>
                  <w:rFonts w:ascii="Cambria Math" w:eastAsia="Calibri" w:hAnsi="Cambria Math"/>
                  <w:sz w:val="28"/>
                  <w:szCs w:val="28"/>
                </w:rPr>
                <m:t xml:space="preserve"> </m:t>
              </m:r>
            </m:oMath>
            <w:r w:rsidRPr="00D07CC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D07CC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экономия расходов бюджета </w:t>
            </w:r>
            <w:r w:rsidR="00031CB6">
              <w:rPr>
                <w:rFonts w:ascii="Times New Roman" w:eastAsia="Calibri" w:hAnsi="Times New Roman"/>
                <w:bCs/>
                <w:sz w:val="28"/>
                <w:szCs w:val="28"/>
              </w:rPr>
              <w:t>Республики Татарстан</w:t>
            </w:r>
            <w:r w:rsidRPr="00D07CC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,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перечисляемых на обязательное медицинское страхование для покрытия расходов на предоставление медицинской помощи безработным гражданам;</w:t>
            </w:r>
          </w:p>
          <w:p w14:paraId="436AC38A" w14:textId="250E0242" w:rsidR="00D07CCC" w:rsidRPr="00D07CCC" w:rsidRDefault="00D07CCC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б</m:t>
                  </m:r>
                </m:sub>
              </m:sSub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численность безработных граждан, трудоустроенных в отчетном периоде в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Pr="001A5C7D">
              <w:rPr>
                <w:rFonts w:ascii="Times New Roman" w:hAnsi="Times New Roman"/>
                <w:sz w:val="28"/>
                <w:szCs w:val="28"/>
              </w:rPr>
              <w:t xml:space="preserve">социального обслуживания и иные организации, подведомственные </w:t>
            </w:r>
            <w:r w:rsidR="009F5238"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Министерству труда, занятости и социальной защиты Республики Татарстан</w:t>
            </w:r>
            <w:r w:rsidRPr="001A5C7D">
              <w:rPr>
                <w:rFonts w:ascii="Times New Roman" w:hAnsi="Times New Roman"/>
                <w:sz w:val="28"/>
                <w:szCs w:val="28"/>
              </w:rPr>
              <w:t>, и осуществляющих трудовую деятельность в должности помощника по уходу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эксперта</w:t>
            </w:r>
            <w:r w:rsidR="00031C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по оценке нуждаемости, организатора ухода;</w:t>
            </w:r>
          </w:p>
          <w:p w14:paraId="71DC5168" w14:textId="77777777" w:rsidR="00D07CCC" w:rsidRPr="00D07CCC" w:rsidRDefault="00A16734" w:rsidP="00D07CC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омс</m:t>
                  </m:r>
                </m:sub>
              </m:sSub>
            </m:oMath>
            <w:r w:rsidR="00D07CCC"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t>тариф страхового взноса</w:t>
            </w:r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на обязательное медицинское страхование неработающего населения, установленный Федеральным законом</w:t>
            </w:r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от 30 ноября 2011 г. № 354-ФЗ</w:t>
            </w:r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«О размере и порядке расчета</w:t>
            </w:r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тарифа страхового взноса</w:t>
            </w:r>
            <w:r w:rsidR="00D07CCC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на обязательное медицинское страхование неработающего населения».</w:t>
            </w:r>
          </w:p>
        </w:tc>
        <w:tc>
          <w:tcPr>
            <w:tcW w:w="2910" w:type="dxa"/>
          </w:tcPr>
          <w:p w14:paraId="2C2BFF8A" w14:textId="28867D64" w:rsidR="00D07CCC" w:rsidRPr="00D07CCC" w:rsidRDefault="001A5C7D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центр</w:t>
            </w:r>
          </w:p>
        </w:tc>
      </w:tr>
      <w:tr w:rsidR="00D07CCC" w:rsidRPr="00D07CCC" w14:paraId="12D86D56" w14:textId="77777777" w:rsidTr="00C35591">
        <w:trPr>
          <w:jc w:val="center"/>
        </w:trPr>
        <w:tc>
          <w:tcPr>
            <w:tcW w:w="594" w:type="dxa"/>
          </w:tcPr>
          <w:p w14:paraId="57F6C9A2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623" w:type="dxa"/>
          </w:tcPr>
          <w:p w14:paraId="31A22B16" w14:textId="19B47CB0" w:rsidR="00D07CCC" w:rsidRPr="001A5C7D" w:rsidRDefault="00D07CCC" w:rsidP="001A5C7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A5C7D">
              <w:rPr>
                <w:rFonts w:ascii="Times New Roman" w:hAnsi="Times New Roman"/>
                <w:bCs/>
                <w:sz w:val="28"/>
                <w:szCs w:val="28"/>
              </w:rPr>
              <w:t xml:space="preserve">Снижение расходов </w:t>
            </w:r>
            <w:r w:rsidR="00031CB6" w:rsidRPr="001A5C7D">
              <w:rPr>
                <w:rFonts w:ascii="Times New Roman" w:hAnsi="Times New Roman"/>
                <w:bCs/>
                <w:sz w:val="28"/>
                <w:szCs w:val="28"/>
              </w:rPr>
              <w:t>бюджета Республики Татарста</w:t>
            </w:r>
            <w:r w:rsidR="001A5C7D" w:rsidRPr="001A5C7D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031CB6" w:rsidRPr="001A5C7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A5C7D">
              <w:rPr>
                <w:rFonts w:ascii="Times New Roman" w:hAnsi="Times New Roman"/>
                <w:bCs/>
                <w:sz w:val="28"/>
                <w:szCs w:val="28"/>
              </w:rPr>
              <w:t>на создание новых</w:t>
            </w:r>
            <w:r w:rsidR="00031CB6" w:rsidRPr="001A5C7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A5C7D">
              <w:rPr>
                <w:rFonts w:ascii="Times New Roman" w:hAnsi="Times New Roman"/>
                <w:bCs/>
                <w:sz w:val="28"/>
                <w:szCs w:val="28"/>
              </w:rPr>
              <w:t>и расширение действующих мощно</w:t>
            </w:r>
            <w:r w:rsidRPr="001A5C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стей стационарных организаций социального обслуживания</w:t>
            </w:r>
            <w:r w:rsidR="00031CB6" w:rsidRPr="001A5C7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A5C7D">
              <w:rPr>
                <w:rFonts w:ascii="Times New Roman" w:hAnsi="Times New Roman"/>
                <w:bCs/>
                <w:sz w:val="28"/>
                <w:szCs w:val="28"/>
              </w:rPr>
              <w:t>и их содержание</w:t>
            </w:r>
          </w:p>
        </w:tc>
        <w:tc>
          <w:tcPr>
            <w:tcW w:w="2165" w:type="dxa"/>
          </w:tcPr>
          <w:p w14:paraId="355BBFAA" w14:textId="61C97001" w:rsidR="00D07CCC" w:rsidRPr="001A5C7D" w:rsidRDefault="00D07CCC" w:rsidP="001A5C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C7D">
              <w:rPr>
                <w:rFonts w:ascii="Times New Roman" w:hAnsi="Times New Roman"/>
                <w:sz w:val="28"/>
                <w:szCs w:val="28"/>
              </w:rPr>
              <w:lastRenderedPageBreak/>
              <w:t>Расходы</w:t>
            </w:r>
            <w:r w:rsidR="00031CB6" w:rsidRPr="001A5C7D">
              <w:rPr>
                <w:rFonts w:ascii="Times New Roman" w:hAnsi="Times New Roman"/>
                <w:sz w:val="28"/>
                <w:szCs w:val="28"/>
              </w:rPr>
              <w:t xml:space="preserve"> бюджета Республики Татарстан</w:t>
            </w:r>
            <w:r w:rsidRPr="001A5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C7D">
              <w:rPr>
                <w:rFonts w:ascii="Times New Roman" w:hAnsi="Times New Roman"/>
                <w:strike/>
                <w:sz w:val="28"/>
                <w:szCs w:val="28"/>
              </w:rPr>
              <w:br/>
            </w:r>
            <w:r w:rsidRPr="001A5C7D">
              <w:rPr>
                <w:rFonts w:ascii="Times New Roman" w:hAnsi="Times New Roman"/>
                <w:sz w:val="28"/>
                <w:szCs w:val="28"/>
              </w:rPr>
              <w:t>на создание новых</w:t>
            </w:r>
            <w:r w:rsidR="00031CB6" w:rsidRPr="001A5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C7D">
              <w:rPr>
                <w:rFonts w:ascii="Times New Roman" w:hAnsi="Times New Roman"/>
                <w:sz w:val="28"/>
                <w:szCs w:val="28"/>
              </w:rPr>
              <w:t>и расширение действую</w:t>
            </w:r>
            <w:r w:rsidRPr="001A5C7D">
              <w:rPr>
                <w:rFonts w:ascii="Times New Roman" w:hAnsi="Times New Roman"/>
                <w:sz w:val="28"/>
                <w:szCs w:val="28"/>
              </w:rPr>
              <w:lastRenderedPageBreak/>
              <w:t>щих мощностей стационарных организаций социального обслуживания</w:t>
            </w:r>
            <w:r w:rsidR="00031CB6" w:rsidRPr="001A5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C7D">
              <w:rPr>
                <w:rFonts w:ascii="Times New Roman" w:hAnsi="Times New Roman"/>
                <w:sz w:val="28"/>
                <w:szCs w:val="28"/>
              </w:rPr>
              <w:t>и их содержание</w:t>
            </w:r>
          </w:p>
        </w:tc>
        <w:tc>
          <w:tcPr>
            <w:tcW w:w="1701" w:type="dxa"/>
            <w:vAlign w:val="center"/>
          </w:tcPr>
          <w:p w14:paraId="1BD499FA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Рубль</w:t>
            </w:r>
          </w:p>
        </w:tc>
        <w:tc>
          <w:tcPr>
            <w:tcW w:w="5386" w:type="dxa"/>
          </w:tcPr>
          <w:p w14:paraId="4623CEA8" w14:textId="77777777" w:rsidR="00D07CCC" w:rsidRPr="00D07CCC" w:rsidRDefault="00D07CCC" w:rsidP="00D07CCC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=∆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 xml:space="preserve"> × (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стр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сод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)</m:t>
              </m:r>
            </m:oMath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14:paraId="66BBDDC4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 xml:space="preserve"> – прирост расходов бюджета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субъекта Российской Федерации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на создание новых и расширение действующих мощностей стационарных организаций социального обслуживания и их содержание;</w:t>
            </w:r>
          </w:p>
          <w:p w14:paraId="5037A722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где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oMath>
            <w:r w:rsidRPr="00D07CCC">
              <w:rPr>
                <w:rFonts w:ascii="Times New Roman" w:hAnsi="Times New Roman"/>
                <w:sz w:val="28"/>
                <w:szCs w:val="28"/>
              </w:rPr>
              <w:t xml:space="preserve"> – изменение потребности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в коечном фонде стационарных организаций социального обслуживания с учетом системы долговременного ухода</w:t>
            </w:r>
            <w:r w:rsidRPr="00D07CCC">
              <w:rPr>
                <w:rStyle w:val="af3"/>
                <w:rFonts w:ascii="Times New Roman" w:hAnsi="Times New Roman"/>
                <w:sz w:val="28"/>
                <w:szCs w:val="28"/>
              </w:rPr>
              <w:footnoteReference w:id="1"/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21391A8" w14:textId="77777777" w:rsidR="00D07CCC" w:rsidRPr="00D07CCC" w:rsidRDefault="00A16734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стр</m:t>
                  </m:r>
                </m:sub>
              </m:sSub>
            </m:oMath>
            <w:r w:rsidR="00D07CCC" w:rsidRPr="00D07CCC">
              <w:rPr>
                <w:rFonts w:ascii="Times New Roman" w:hAnsi="Times New Roman"/>
                <w:sz w:val="28"/>
                <w:szCs w:val="28"/>
              </w:rPr>
              <w:t xml:space="preserve"> – средние расходы на создание</w:t>
            </w:r>
            <w:r w:rsidR="00D07CCC" w:rsidRPr="00D07CCC">
              <w:rPr>
                <w:rFonts w:ascii="Times New Roman" w:hAnsi="Times New Roman"/>
                <w:sz w:val="28"/>
                <w:szCs w:val="28"/>
              </w:rPr>
              <w:br/>
              <w:t>или расширение мощности стационарной организации социального обслуживания (количества койко-мест);</w:t>
            </w:r>
          </w:p>
          <w:p w14:paraId="43C78664" w14:textId="77777777" w:rsidR="00D07CCC" w:rsidRPr="00D07CCC" w:rsidRDefault="00A16734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сод</m:t>
                  </m:r>
                </m:sub>
              </m:sSub>
            </m:oMath>
            <w:r w:rsidR="00D07CCC" w:rsidRPr="00D07CCC">
              <w:rPr>
                <w:rFonts w:ascii="Times New Roman" w:hAnsi="Times New Roman"/>
                <w:sz w:val="28"/>
                <w:szCs w:val="28"/>
              </w:rPr>
              <w:t xml:space="preserve"> – средние расходы на содержание одной койки в стационарной организации социального обслуживания.</w:t>
            </w:r>
          </w:p>
        </w:tc>
        <w:tc>
          <w:tcPr>
            <w:tcW w:w="2910" w:type="dxa"/>
          </w:tcPr>
          <w:p w14:paraId="587B722F" w14:textId="4D68D9B6" w:rsidR="00031CB6" w:rsidRPr="00031CB6" w:rsidRDefault="001A5C7D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</w:tc>
      </w:tr>
      <w:tr w:rsidR="00D07CCC" w:rsidRPr="00D07CCC" w14:paraId="2A2F3436" w14:textId="77777777" w:rsidTr="00CA5695">
        <w:trPr>
          <w:jc w:val="center"/>
        </w:trPr>
        <w:tc>
          <w:tcPr>
            <w:tcW w:w="15379" w:type="dxa"/>
            <w:gridSpan w:val="6"/>
          </w:tcPr>
          <w:p w14:paraId="13E7442D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Дополнительный целевой результат</w:t>
            </w:r>
          </w:p>
        </w:tc>
      </w:tr>
      <w:tr w:rsidR="00D07CCC" w:rsidRPr="00D07CCC" w14:paraId="0147283B" w14:textId="77777777" w:rsidTr="00C35591">
        <w:trPr>
          <w:jc w:val="center"/>
        </w:trPr>
        <w:tc>
          <w:tcPr>
            <w:tcW w:w="594" w:type="dxa"/>
          </w:tcPr>
          <w:p w14:paraId="6FF2C87E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623" w:type="dxa"/>
          </w:tcPr>
          <w:p w14:paraId="5002718C" w14:textId="0C86BE8F" w:rsidR="00D07CCC" w:rsidRPr="00D07CCC" w:rsidRDefault="00D07CCC" w:rsidP="00C3559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Рост коэффициента стабильности </w:t>
            </w:r>
            <w:r w:rsidR="00C3559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кадров</w:t>
            </w:r>
          </w:p>
        </w:tc>
        <w:tc>
          <w:tcPr>
            <w:tcW w:w="2165" w:type="dxa"/>
          </w:tcPr>
          <w:p w14:paraId="08CAF7BB" w14:textId="0B6B902B" w:rsidR="00D07CCC" w:rsidRPr="00D07CCC" w:rsidRDefault="00D07CCC" w:rsidP="00C35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Доля помощников</w:t>
            </w:r>
            <w:r w:rsidR="00C3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по уходу, организаторов ухода, экспертов по оценке нуждаемости, отработавших год</w:t>
            </w:r>
            <w:r w:rsidR="00C3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и более, в общей численности работников, работающих</w:t>
            </w:r>
            <w:r w:rsidR="00C3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на данных должностях</w:t>
            </w:r>
          </w:p>
        </w:tc>
        <w:tc>
          <w:tcPr>
            <w:tcW w:w="1701" w:type="dxa"/>
          </w:tcPr>
          <w:p w14:paraId="6D8E7BAD" w14:textId="77777777" w:rsidR="00D07CCC" w:rsidRPr="00D07CCC" w:rsidRDefault="00D07CCC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86" w:type="dxa"/>
          </w:tcPr>
          <w:p w14:paraId="0E2B8546" w14:textId="77777777" w:rsidR="00D07CCC" w:rsidRPr="00D07CCC" w:rsidRDefault="00D07CCC" w:rsidP="00D07CC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6A497C9" w14:textId="77777777" w:rsidR="00D07CCC" w:rsidRPr="00D07CCC" w:rsidRDefault="00D07CCC" w:rsidP="00D07C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Calibri" w:hAnsi="Times New Roman"/>
                <w:sz w:val="28"/>
                <w:szCs w:val="28"/>
              </w:rPr>
              <w:t xml:space="preserve"> – коэффициент стабильности кадров в отчетном году и году, предшествующем отчетному, соответственно;</w:t>
            </w:r>
          </w:p>
          <w:p w14:paraId="635FCD30" w14:textId="77777777" w:rsidR="00D07CCC" w:rsidRPr="00D07CCC" w:rsidRDefault="00A16734" w:rsidP="00D07CC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p>
                </m:den>
              </m:f>
            </m:oMath>
            <w:r w:rsidR="00D07CCC" w:rsidRPr="00D07CCC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14:paraId="6D4F9C1A" w14:textId="77777777" w:rsidR="00D07CCC" w:rsidRPr="00D07CCC" w:rsidRDefault="00D07CCC" w:rsidP="00D07C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7CCC">
              <w:rPr>
                <w:rFonts w:ascii="Times New Roman" w:eastAsia="Calibri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eastAsia="Calibri" w:hAnsi="Times New Roman"/>
                <w:sz w:val="28"/>
                <w:szCs w:val="28"/>
              </w:rPr>
              <w:t xml:space="preserve"> – численность работников</w:t>
            </w:r>
            <w:r w:rsidRPr="00D07CCC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из числа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помощников по уходу, организаторов ухода, экспертов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 xml:space="preserve">по оценке нуждаемости, отработавших год и более </w:t>
            </w:r>
            <w:r w:rsidRPr="00D07CCC">
              <w:rPr>
                <w:rFonts w:ascii="Times New Roman" w:eastAsia="Calibri" w:hAnsi="Times New Roman"/>
                <w:sz w:val="28"/>
                <w:szCs w:val="28"/>
              </w:rPr>
              <w:t>в отчетном году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2248057" w14:textId="77777777" w:rsidR="00D07CCC" w:rsidRPr="00D07CCC" w:rsidRDefault="00A16734" w:rsidP="00D07C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p>
            </m:oMath>
            <w:r w:rsidR="00D07CCC" w:rsidRPr="00D07CCC">
              <w:rPr>
                <w:rFonts w:ascii="Times New Roman" w:eastAsia="Calibri" w:hAnsi="Times New Roman"/>
                <w:sz w:val="28"/>
                <w:szCs w:val="28"/>
              </w:rPr>
              <w:t xml:space="preserve"> – общая численность работников</w:t>
            </w:r>
            <w:r w:rsidR="00D07CCC" w:rsidRPr="00D07CCC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из числа </w:t>
            </w:r>
            <w:r w:rsidR="00D07CCC" w:rsidRPr="00D07CCC">
              <w:rPr>
                <w:rFonts w:ascii="Times New Roman" w:hAnsi="Times New Roman"/>
                <w:sz w:val="28"/>
                <w:szCs w:val="28"/>
              </w:rPr>
              <w:t>помощников по уходу, организаторов ухода, экспертов</w:t>
            </w:r>
            <w:r w:rsidR="00D07CCC" w:rsidRPr="00D07CCC">
              <w:rPr>
                <w:rFonts w:ascii="Times New Roman" w:hAnsi="Times New Roman"/>
                <w:sz w:val="28"/>
                <w:szCs w:val="28"/>
              </w:rPr>
              <w:br/>
              <w:t xml:space="preserve">по оценке нуждаемости, отработавших год и более </w:t>
            </w:r>
            <w:r w:rsidR="00D07CCC" w:rsidRPr="00D07CCC">
              <w:rPr>
                <w:rFonts w:ascii="Times New Roman" w:eastAsia="Calibri" w:hAnsi="Times New Roman"/>
                <w:sz w:val="28"/>
                <w:szCs w:val="28"/>
              </w:rPr>
              <w:t xml:space="preserve">в отчетном году; </w:t>
            </w:r>
          </w:p>
          <w:p w14:paraId="6D5C5CD9" w14:textId="77777777" w:rsidR="00D07CCC" w:rsidRPr="00D07CCC" w:rsidRDefault="00A16734" w:rsidP="00D07CC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p>
                </m:den>
              </m:f>
            </m:oMath>
            <w:r w:rsidR="00D07CCC" w:rsidRPr="00D07CCC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14:paraId="0B62E978" w14:textId="77777777" w:rsidR="00D07CCC" w:rsidRPr="00D07CCC" w:rsidRDefault="00D07CCC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w:lastRenderedPageBreak/>
                <m:t>где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Ч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Calibri" w:hAnsi="Times New Roman"/>
                <w:sz w:val="28"/>
                <w:szCs w:val="28"/>
              </w:rPr>
              <w:t xml:space="preserve"> – численность работников</w:t>
            </w:r>
            <w:r w:rsidRPr="00D07CCC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из числа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помощников по уходу, организаторов ухода, экспертов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 xml:space="preserve">по оценке нуждаемости, отработавших год и более </w:t>
            </w:r>
            <w:r w:rsidRPr="00D07CCC">
              <w:rPr>
                <w:rFonts w:ascii="Times New Roman" w:eastAsia="Calibri" w:hAnsi="Times New Roman"/>
                <w:sz w:val="28"/>
                <w:szCs w:val="28"/>
              </w:rPr>
              <w:t>в году, предшествующем отчетному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CA36527" w14:textId="77777777" w:rsidR="00D07CCC" w:rsidRPr="00D07CCC" w:rsidRDefault="00A16734" w:rsidP="00D0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p>
            </m:oMath>
            <w:r w:rsidR="00D07CCC" w:rsidRPr="00D07CCC">
              <w:rPr>
                <w:rFonts w:ascii="Times New Roman" w:eastAsia="Calibri" w:hAnsi="Times New Roman"/>
                <w:sz w:val="28"/>
                <w:szCs w:val="28"/>
              </w:rPr>
              <w:t xml:space="preserve"> – общая численность работников</w:t>
            </w:r>
            <w:r w:rsidR="00D07CCC" w:rsidRPr="00D07CCC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из числа </w:t>
            </w:r>
            <w:r w:rsidR="00D07CCC" w:rsidRPr="00D07CCC">
              <w:rPr>
                <w:rFonts w:ascii="Times New Roman" w:hAnsi="Times New Roman"/>
                <w:sz w:val="28"/>
                <w:szCs w:val="28"/>
              </w:rPr>
              <w:t>помощников по уходу, организаторов ухода, экспертов</w:t>
            </w:r>
            <w:r w:rsidR="00D07CCC" w:rsidRPr="00D07CCC">
              <w:rPr>
                <w:rFonts w:ascii="Times New Roman" w:hAnsi="Times New Roman"/>
                <w:sz w:val="28"/>
                <w:szCs w:val="28"/>
              </w:rPr>
              <w:br/>
              <w:t xml:space="preserve">по оценке нуждаемости, отработавших год и более </w:t>
            </w:r>
            <w:r w:rsidR="00D07CCC" w:rsidRPr="00D07CCC">
              <w:rPr>
                <w:rFonts w:ascii="Times New Roman" w:eastAsia="Calibri" w:hAnsi="Times New Roman"/>
                <w:sz w:val="28"/>
                <w:szCs w:val="28"/>
              </w:rPr>
              <w:t>в году, предшествующем отчетному.</w:t>
            </w:r>
          </w:p>
        </w:tc>
        <w:tc>
          <w:tcPr>
            <w:tcW w:w="2910" w:type="dxa"/>
          </w:tcPr>
          <w:p w14:paraId="536C6AB9" w14:textId="65D1205E" w:rsidR="00031CB6" w:rsidRPr="00031CB6" w:rsidRDefault="001A5C7D" w:rsidP="00D07CC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</w:tc>
      </w:tr>
    </w:tbl>
    <w:p w14:paraId="69E0AFDE" w14:textId="77777777" w:rsidR="009D1FC1" w:rsidRPr="009D1FC1" w:rsidRDefault="009D1FC1" w:rsidP="001A5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D1FC1" w:rsidRPr="009D1FC1" w:rsidSect="001A5C7D">
      <w:pgSz w:w="16838" w:h="11906" w:orient="landscape"/>
      <w:pgMar w:top="426" w:right="110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AA65D" w14:textId="77777777" w:rsidR="00A16734" w:rsidRDefault="00A16734" w:rsidP="00730959">
      <w:r>
        <w:separator/>
      </w:r>
    </w:p>
  </w:endnote>
  <w:endnote w:type="continuationSeparator" w:id="0">
    <w:p w14:paraId="3D65343F" w14:textId="77777777" w:rsidR="00A16734" w:rsidRDefault="00A16734" w:rsidP="0073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70A6D" w14:textId="77777777" w:rsidR="00A16734" w:rsidRDefault="00A16734" w:rsidP="00730959">
      <w:r>
        <w:separator/>
      </w:r>
    </w:p>
  </w:footnote>
  <w:footnote w:type="continuationSeparator" w:id="0">
    <w:p w14:paraId="4F8876A3" w14:textId="77777777" w:rsidR="00A16734" w:rsidRDefault="00A16734" w:rsidP="00730959">
      <w:r>
        <w:continuationSeparator/>
      </w:r>
    </w:p>
  </w:footnote>
  <w:footnote w:id="1">
    <w:p w14:paraId="078BD34F" w14:textId="6DE4F5FC" w:rsidR="00B66E70" w:rsidRPr="00314BAA" w:rsidRDefault="00B66E70" w:rsidP="00D07CCC">
      <w:pPr>
        <w:pStyle w:val="af1"/>
        <w:rPr>
          <w:rFonts w:ascii="Times New Roman" w:hAnsi="Times New Roman" w:cs="Times New Roman"/>
        </w:rPr>
      </w:pPr>
      <w:r w:rsidRPr="00314BAA">
        <w:rPr>
          <w:rStyle w:val="af3"/>
          <w:rFonts w:ascii="Times New Roman" w:hAnsi="Times New Roman" w:cs="Times New Roman"/>
        </w:rPr>
        <w:footnoteRef/>
      </w:r>
      <w:r w:rsidRPr="00314BAA">
        <w:rPr>
          <w:rFonts w:ascii="Times New Roman" w:hAnsi="Times New Roman" w:cs="Times New Roman"/>
        </w:rPr>
        <w:t xml:space="preserve"> Потребность в коечном фонде определяется как доля от численности граждан, которые приняты на долговременный уход и которым у</w:t>
      </w:r>
      <w:r>
        <w:rPr>
          <w:rFonts w:ascii="Times New Roman" w:hAnsi="Times New Roman" w:cs="Times New Roman"/>
        </w:rPr>
        <w:t xml:space="preserve">становлен 3 уровень нуждаемости </w:t>
      </w:r>
      <w:r w:rsidRPr="00314BAA">
        <w:rPr>
          <w:rFonts w:ascii="Times New Roman" w:hAnsi="Times New Roman" w:cs="Times New Roman"/>
        </w:rPr>
        <w:t>в уходе, с учетом среднего оборота койки в год</w:t>
      </w:r>
      <w:r>
        <w:rPr>
          <w:rFonts w:ascii="Times New Roman" w:hAnsi="Times New Roman" w:cs="Times New Roman"/>
        </w:rPr>
        <w:t xml:space="preserve"> и</w:t>
      </w:r>
      <w:r w:rsidRPr="00314BAA">
        <w:rPr>
          <w:rFonts w:ascii="Times New Roman" w:hAnsi="Times New Roman" w:cs="Times New Roman"/>
        </w:rPr>
        <w:t xml:space="preserve"> рассчитывается по формуле: </w:t>
      </w:r>
      <m:oMath>
        <m:r>
          <w:rPr>
            <w:rFonts w:ascii="Cambria Math" w:hAnsi="Cambria Math" w:cs="Times New Roman"/>
          </w:rPr>
          <m:t xml:space="preserve">K=0.35 х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сду</m:t>
            </m:r>
          </m:sub>
          <m:sup>
            <m:r>
              <w:rPr>
                <w:rFonts w:ascii="Cambria Math" w:hAnsi="Cambria Math" w:cs="Times New Roman"/>
              </w:rPr>
              <m:t>3</m:t>
            </m:r>
          </m:sup>
        </m:sSubSup>
        <m:r>
          <w:rPr>
            <w:rFonts w:ascii="Cambria Math" w:hAnsi="Cambria Math" w:cs="Times New Roman"/>
          </w:rPr>
          <m:t xml:space="preserve">х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об</m:t>
            </m:r>
          </m:sub>
        </m:sSub>
      </m:oMath>
      <w:r w:rsidRPr="00314BAA">
        <w:rPr>
          <w:rFonts w:ascii="Times New Roman" w:eastAsiaTheme="minorEastAsia" w:hAnsi="Times New Roman" w:cs="Times New Roman"/>
        </w:rPr>
        <w:t xml:space="preserve">, где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сду</m:t>
            </m:r>
          </m:sub>
          <m:sup>
            <m:r>
              <w:rPr>
                <w:rFonts w:ascii="Cambria Math" w:hAnsi="Cambria Math" w:cs="Times New Roman"/>
              </w:rPr>
              <m:t>3</m:t>
            </m:r>
          </m:sup>
        </m:sSubSup>
      </m:oMath>
      <w:r w:rsidRPr="00314BAA">
        <w:rPr>
          <w:rFonts w:ascii="Times New Roman" w:eastAsiaTheme="minorEastAsia" w:hAnsi="Times New Roman" w:cs="Times New Roman"/>
        </w:rPr>
        <w:t xml:space="preserve"> – численность </w:t>
      </w:r>
      <w:r w:rsidRPr="00314BAA">
        <w:rPr>
          <w:rFonts w:ascii="Times New Roman" w:hAnsi="Times New Roman" w:cs="Times New Roman"/>
        </w:rPr>
        <w:t>граждан, которые приняты на долговременный уход и которым установлен 3 уровень нуждаем</w:t>
      </w:r>
      <w:r>
        <w:rPr>
          <w:rFonts w:ascii="Times New Roman" w:hAnsi="Times New Roman" w:cs="Times New Roman"/>
        </w:rPr>
        <w:t>ости в уходе,</w:t>
      </w:r>
      <w:r w:rsidRPr="00314BA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об</m:t>
            </m:r>
          </m:sub>
        </m:sSub>
      </m:oMath>
      <w:r w:rsidRPr="00314BAA">
        <w:rPr>
          <w:rFonts w:ascii="Times New Roman" w:eastAsiaTheme="minorEastAsia" w:hAnsi="Times New Roman" w:cs="Times New Roman"/>
        </w:rPr>
        <w:t xml:space="preserve"> – средний коэффициент оборота койки (в год).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B0D"/>
    <w:multiLevelType w:val="hybridMultilevel"/>
    <w:tmpl w:val="AF20074E"/>
    <w:lvl w:ilvl="0" w:tplc="E02EF19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C9A202D"/>
    <w:multiLevelType w:val="hybridMultilevel"/>
    <w:tmpl w:val="1916D36E"/>
    <w:lvl w:ilvl="0" w:tplc="BABA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0A2030"/>
    <w:multiLevelType w:val="hybridMultilevel"/>
    <w:tmpl w:val="26167E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876A15"/>
    <w:multiLevelType w:val="hybridMultilevel"/>
    <w:tmpl w:val="A740ED2C"/>
    <w:lvl w:ilvl="0" w:tplc="3B28E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FF4640"/>
    <w:multiLevelType w:val="hybridMultilevel"/>
    <w:tmpl w:val="A216CB32"/>
    <w:lvl w:ilvl="0" w:tplc="0D7C9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7462B5"/>
    <w:multiLevelType w:val="hybridMultilevel"/>
    <w:tmpl w:val="1FC4FE28"/>
    <w:lvl w:ilvl="0" w:tplc="06289E94">
      <w:start w:val="52"/>
      <w:numFmt w:val="decimal"/>
      <w:lvlText w:val="%1)"/>
      <w:lvlJc w:val="left"/>
      <w:pPr>
        <w:ind w:left="128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5BC56906"/>
    <w:multiLevelType w:val="hybridMultilevel"/>
    <w:tmpl w:val="EED87E56"/>
    <w:lvl w:ilvl="0" w:tplc="ACBE70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1B52E07"/>
    <w:multiLevelType w:val="hybridMultilevel"/>
    <w:tmpl w:val="33AEEAD0"/>
    <w:lvl w:ilvl="0" w:tplc="9D0A1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E2F57E8"/>
    <w:multiLevelType w:val="hybridMultilevel"/>
    <w:tmpl w:val="662290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AE6B9A"/>
    <w:multiLevelType w:val="hybridMultilevel"/>
    <w:tmpl w:val="C390E2DE"/>
    <w:lvl w:ilvl="0" w:tplc="5DC842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EE"/>
    <w:rsid w:val="00006B9A"/>
    <w:rsid w:val="0001232F"/>
    <w:rsid w:val="00015DE8"/>
    <w:rsid w:val="000169C1"/>
    <w:rsid w:val="000172F1"/>
    <w:rsid w:val="00024420"/>
    <w:rsid w:val="00025DE6"/>
    <w:rsid w:val="000266FA"/>
    <w:rsid w:val="00031CB6"/>
    <w:rsid w:val="0003219B"/>
    <w:rsid w:val="00033674"/>
    <w:rsid w:val="0003794E"/>
    <w:rsid w:val="00040442"/>
    <w:rsid w:val="00044428"/>
    <w:rsid w:val="00047295"/>
    <w:rsid w:val="00050EFB"/>
    <w:rsid w:val="00053740"/>
    <w:rsid w:val="000553E0"/>
    <w:rsid w:val="00055C39"/>
    <w:rsid w:val="000562FE"/>
    <w:rsid w:val="00056BC9"/>
    <w:rsid w:val="000578B2"/>
    <w:rsid w:val="00062468"/>
    <w:rsid w:val="00072378"/>
    <w:rsid w:val="00080D16"/>
    <w:rsid w:val="000812AC"/>
    <w:rsid w:val="00085C7C"/>
    <w:rsid w:val="00085D7E"/>
    <w:rsid w:val="00087292"/>
    <w:rsid w:val="0009058B"/>
    <w:rsid w:val="00092CFA"/>
    <w:rsid w:val="0009488D"/>
    <w:rsid w:val="000957BD"/>
    <w:rsid w:val="00095BEE"/>
    <w:rsid w:val="000A0300"/>
    <w:rsid w:val="000A18EF"/>
    <w:rsid w:val="000A1CD8"/>
    <w:rsid w:val="000A70EF"/>
    <w:rsid w:val="000B4C66"/>
    <w:rsid w:val="000C4D9D"/>
    <w:rsid w:val="000C503B"/>
    <w:rsid w:val="000C59DA"/>
    <w:rsid w:val="000C5B09"/>
    <w:rsid w:val="000D0085"/>
    <w:rsid w:val="000D2465"/>
    <w:rsid w:val="000D2FB4"/>
    <w:rsid w:val="000D5A94"/>
    <w:rsid w:val="000E0027"/>
    <w:rsid w:val="000E08E4"/>
    <w:rsid w:val="000E1AED"/>
    <w:rsid w:val="000E2622"/>
    <w:rsid w:val="000E61E5"/>
    <w:rsid w:val="000E7C33"/>
    <w:rsid w:val="000E7CF9"/>
    <w:rsid w:val="000F0938"/>
    <w:rsid w:val="000F1B74"/>
    <w:rsid w:val="000F5BF6"/>
    <w:rsid w:val="00101612"/>
    <w:rsid w:val="001250F5"/>
    <w:rsid w:val="001302A2"/>
    <w:rsid w:val="001317D6"/>
    <w:rsid w:val="001360DC"/>
    <w:rsid w:val="00136AB7"/>
    <w:rsid w:val="00136F3F"/>
    <w:rsid w:val="001408C1"/>
    <w:rsid w:val="0014399A"/>
    <w:rsid w:val="001500DA"/>
    <w:rsid w:val="00151F4B"/>
    <w:rsid w:val="00163FBB"/>
    <w:rsid w:val="00163FED"/>
    <w:rsid w:val="00172E6D"/>
    <w:rsid w:val="0017613B"/>
    <w:rsid w:val="00176A5E"/>
    <w:rsid w:val="0017731B"/>
    <w:rsid w:val="00180BFF"/>
    <w:rsid w:val="00182294"/>
    <w:rsid w:val="00186090"/>
    <w:rsid w:val="0019588A"/>
    <w:rsid w:val="00196BF2"/>
    <w:rsid w:val="001A47CC"/>
    <w:rsid w:val="001A5C7D"/>
    <w:rsid w:val="001C0965"/>
    <w:rsid w:val="001C2AD5"/>
    <w:rsid w:val="001C3B3F"/>
    <w:rsid w:val="001C79C5"/>
    <w:rsid w:val="001D49D9"/>
    <w:rsid w:val="001D77AF"/>
    <w:rsid w:val="001E05F9"/>
    <w:rsid w:val="001E13D8"/>
    <w:rsid w:val="001E46ED"/>
    <w:rsid w:val="001E605A"/>
    <w:rsid w:val="001F14EB"/>
    <w:rsid w:val="001F2699"/>
    <w:rsid w:val="001F4144"/>
    <w:rsid w:val="001F5106"/>
    <w:rsid w:val="00203C44"/>
    <w:rsid w:val="0020418F"/>
    <w:rsid w:val="002044E9"/>
    <w:rsid w:val="002103EB"/>
    <w:rsid w:val="002109AF"/>
    <w:rsid w:val="0021107C"/>
    <w:rsid w:val="0021126B"/>
    <w:rsid w:val="00214B88"/>
    <w:rsid w:val="00216036"/>
    <w:rsid w:val="0021746B"/>
    <w:rsid w:val="00235711"/>
    <w:rsid w:val="00243EEB"/>
    <w:rsid w:val="00245016"/>
    <w:rsid w:val="00253D68"/>
    <w:rsid w:val="00255B5F"/>
    <w:rsid w:val="00276A7C"/>
    <w:rsid w:val="002777C0"/>
    <w:rsid w:val="002809C8"/>
    <w:rsid w:val="00281C3F"/>
    <w:rsid w:val="00282E44"/>
    <w:rsid w:val="002833EE"/>
    <w:rsid w:val="00285CCC"/>
    <w:rsid w:val="00287DD3"/>
    <w:rsid w:val="0029281B"/>
    <w:rsid w:val="00292912"/>
    <w:rsid w:val="00294483"/>
    <w:rsid w:val="00296724"/>
    <w:rsid w:val="002A425F"/>
    <w:rsid w:val="002A610A"/>
    <w:rsid w:val="002B04DA"/>
    <w:rsid w:val="002B2F9D"/>
    <w:rsid w:val="002B5ED7"/>
    <w:rsid w:val="002C2F7B"/>
    <w:rsid w:val="002C4653"/>
    <w:rsid w:val="002C66E6"/>
    <w:rsid w:val="002D074E"/>
    <w:rsid w:val="002D22F4"/>
    <w:rsid w:val="002F0A2A"/>
    <w:rsid w:val="002F5853"/>
    <w:rsid w:val="0030088C"/>
    <w:rsid w:val="0030343F"/>
    <w:rsid w:val="00304778"/>
    <w:rsid w:val="00316D03"/>
    <w:rsid w:val="00330B39"/>
    <w:rsid w:val="0033142C"/>
    <w:rsid w:val="00340DAD"/>
    <w:rsid w:val="0034480E"/>
    <w:rsid w:val="00345E19"/>
    <w:rsid w:val="003471AD"/>
    <w:rsid w:val="00347DB3"/>
    <w:rsid w:val="00350C35"/>
    <w:rsid w:val="00352C6A"/>
    <w:rsid w:val="00354AE1"/>
    <w:rsid w:val="003623C4"/>
    <w:rsid w:val="0036335F"/>
    <w:rsid w:val="0036694F"/>
    <w:rsid w:val="003669AE"/>
    <w:rsid w:val="00370DB7"/>
    <w:rsid w:val="00371E3F"/>
    <w:rsid w:val="0037459B"/>
    <w:rsid w:val="003755EE"/>
    <w:rsid w:val="00381356"/>
    <w:rsid w:val="00386F4F"/>
    <w:rsid w:val="00393462"/>
    <w:rsid w:val="003A1C9B"/>
    <w:rsid w:val="003A3785"/>
    <w:rsid w:val="003B3D0D"/>
    <w:rsid w:val="003C5661"/>
    <w:rsid w:val="003C6829"/>
    <w:rsid w:val="003D7B37"/>
    <w:rsid w:val="003E0DFC"/>
    <w:rsid w:val="003E4555"/>
    <w:rsid w:val="003E5228"/>
    <w:rsid w:val="003F561F"/>
    <w:rsid w:val="00401011"/>
    <w:rsid w:val="00403A32"/>
    <w:rsid w:val="00406A0A"/>
    <w:rsid w:val="00407628"/>
    <w:rsid w:val="00407ADD"/>
    <w:rsid w:val="0041053F"/>
    <w:rsid w:val="00411D09"/>
    <w:rsid w:val="00412FC7"/>
    <w:rsid w:val="00414A2C"/>
    <w:rsid w:val="0041569C"/>
    <w:rsid w:val="004156D4"/>
    <w:rsid w:val="00417840"/>
    <w:rsid w:val="00423B7E"/>
    <w:rsid w:val="00427386"/>
    <w:rsid w:val="00427FFD"/>
    <w:rsid w:val="00437914"/>
    <w:rsid w:val="00440FAB"/>
    <w:rsid w:val="004419A4"/>
    <w:rsid w:val="0044736F"/>
    <w:rsid w:val="004554CE"/>
    <w:rsid w:val="00455753"/>
    <w:rsid w:val="00456654"/>
    <w:rsid w:val="0045744C"/>
    <w:rsid w:val="004601F4"/>
    <w:rsid w:val="0046021D"/>
    <w:rsid w:val="004612D4"/>
    <w:rsid w:val="00467ED2"/>
    <w:rsid w:val="00472207"/>
    <w:rsid w:val="0047278F"/>
    <w:rsid w:val="00476A37"/>
    <w:rsid w:val="004770CF"/>
    <w:rsid w:val="0048031B"/>
    <w:rsid w:val="00480C55"/>
    <w:rsid w:val="00490F9A"/>
    <w:rsid w:val="0049614C"/>
    <w:rsid w:val="004A14AA"/>
    <w:rsid w:val="004A186D"/>
    <w:rsid w:val="004A287F"/>
    <w:rsid w:val="004A3371"/>
    <w:rsid w:val="004A4AEC"/>
    <w:rsid w:val="004B2C48"/>
    <w:rsid w:val="004B53A6"/>
    <w:rsid w:val="004C1366"/>
    <w:rsid w:val="004C23D1"/>
    <w:rsid w:val="004C4DCE"/>
    <w:rsid w:val="004C621A"/>
    <w:rsid w:val="004D2636"/>
    <w:rsid w:val="004D7E50"/>
    <w:rsid w:val="004E02DA"/>
    <w:rsid w:val="004E7361"/>
    <w:rsid w:val="004F3177"/>
    <w:rsid w:val="004F5702"/>
    <w:rsid w:val="004F5AA3"/>
    <w:rsid w:val="005063B6"/>
    <w:rsid w:val="00507309"/>
    <w:rsid w:val="00511483"/>
    <w:rsid w:val="00512AB4"/>
    <w:rsid w:val="0051504A"/>
    <w:rsid w:val="00515457"/>
    <w:rsid w:val="00517341"/>
    <w:rsid w:val="00520A65"/>
    <w:rsid w:val="00521110"/>
    <w:rsid w:val="00524A72"/>
    <w:rsid w:val="005301D9"/>
    <w:rsid w:val="005302C8"/>
    <w:rsid w:val="00535134"/>
    <w:rsid w:val="0053557E"/>
    <w:rsid w:val="0054077C"/>
    <w:rsid w:val="00541EDA"/>
    <w:rsid w:val="005457C3"/>
    <w:rsid w:val="00547058"/>
    <w:rsid w:val="00553AB4"/>
    <w:rsid w:val="00563B5F"/>
    <w:rsid w:val="005654FF"/>
    <w:rsid w:val="00573E4D"/>
    <w:rsid w:val="005752F2"/>
    <w:rsid w:val="00577C55"/>
    <w:rsid w:val="00585AAC"/>
    <w:rsid w:val="0058652A"/>
    <w:rsid w:val="00586D87"/>
    <w:rsid w:val="00587777"/>
    <w:rsid w:val="00590044"/>
    <w:rsid w:val="00594045"/>
    <w:rsid w:val="00595FC0"/>
    <w:rsid w:val="005A1342"/>
    <w:rsid w:val="005A2727"/>
    <w:rsid w:val="005A36B3"/>
    <w:rsid w:val="005A5429"/>
    <w:rsid w:val="005B2469"/>
    <w:rsid w:val="005B2587"/>
    <w:rsid w:val="005B38CE"/>
    <w:rsid w:val="005C1507"/>
    <w:rsid w:val="005C4EE5"/>
    <w:rsid w:val="005D241F"/>
    <w:rsid w:val="005D4AE9"/>
    <w:rsid w:val="005D60DD"/>
    <w:rsid w:val="005E1EC2"/>
    <w:rsid w:val="005E2E31"/>
    <w:rsid w:val="005E5C14"/>
    <w:rsid w:val="005F03C0"/>
    <w:rsid w:val="005F3940"/>
    <w:rsid w:val="005F5A5B"/>
    <w:rsid w:val="005F66B2"/>
    <w:rsid w:val="006068BA"/>
    <w:rsid w:val="00615F29"/>
    <w:rsid w:val="00616EF6"/>
    <w:rsid w:val="00617972"/>
    <w:rsid w:val="006223D7"/>
    <w:rsid w:val="00624D7F"/>
    <w:rsid w:val="006309D9"/>
    <w:rsid w:val="006316D4"/>
    <w:rsid w:val="00634324"/>
    <w:rsid w:val="00636710"/>
    <w:rsid w:val="00636E3B"/>
    <w:rsid w:val="006513DF"/>
    <w:rsid w:val="006618D4"/>
    <w:rsid w:val="006644B2"/>
    <w:rsid w:val="0066620B"/>
    <w:rsid w:val="00670F88"/>
    <w:rsid w:val="006713BE"/>
    <w:rsid w:val="00673ADE"/>
    <w:rsid w:val="00673C1A"/>
    <w:rsid w:val="0067462E"/>
    <w:rsid w:val="00680715"/>
    <w:rsid w:val="00681A4D"/>
    <w:rsid w:val="00682DF6"/>
    <w:rsid w:val="00683906"/>
    <w:rsid w:val="00685EBE"/>
    <w:rsid w:val="00691820"/>
    <w:rsid w:val="006A156F"/>
    <w:rsid w:val="006A4578"/>
    <w:rsid w:val="006A5008"/>
    <w:rsid w:val="006B0417"/>
    <w:rsid w:val="006B04CE"/>
    <w:rsid w:val="006B0CA7"/>
    <w:rsid w:val="006B29A1"/>
    <w:rsid w:val="006B3852"/>
    <w:rsid w:val="006B4745"/>
    <w:rsid w:val="006B4919"/>
    <w:rsid w:val="006B4AAA"/>
    <w:rsid w:val="006C052D"/>
    <w:rsid w:val="006D2927"/>
    <w:rsid w:val="006D39C9"/>
    <w:rsid w:val="006D445B"/>
    <w:rsid w:val="006E0212"/>
    <w:rsid w:val="006E0AD8"/>
    <w:rsid w:val="006E1B06"/>
    <w:rsid w:val="006E52A4"/>
    <w:rsid w:val="006E5EF9"/>
    <w:rsid w:val="006F3B88"/>
    <w:rsid w:val="006F49DB"/>
    <w:rsid w:val="0070344B"/>
    <w:rsid w:val="007044E2"/>
    <w:rsid w:val="00705E08"/>
    <w:rsid w:val="007063F4"/>
    <w:rsid w:val="00717393"/>
    <w:rsid w:val="00720595"/>
    <w:rsid w:val="0072646E"/>
    <w:rsid w:val="00730959"/>
    <w:rsid w:val="00731828"/>
    <w:rsid w:val="00731A8C"/>
    <w:rsid w:val="00732505"/>
    <w:rsid w:val="007361E4"/>
    <w:rsid w:val="007376D8"/>
    <w:rsid w:val="00740241"/>
    <w:rsid w:val="0074228B"/>
    <w:rsid w:val="00743098"/>
    <w:rsid w:val="007443E7"/>
    <w:rsid w:val="00750D04"/>
    <w:rsid w:val="00751248"/>
    <w:rsid w:val="00753499"/>
    <w:rsid w:val="00757DCE"/>
    <w:rsid w:val="007649E3"/>
    <w:rsid w:val="007678FD"/>
    <w:rsid w:val="00772EBD"/>
    <w:rsid w:val="00775135"/>
    <w:rsid w:val="00777EB9"/>
    <w:rsid w:val="00783CC6"/>
    <w:rsid w:val="0078424A"/>
    <w:rsid w:val="00784FA3"/>
    <w:rsid w:val="00785898"/>
    <w:rsid w:val="00794367"/>
    <w:rsid w:val="00795B0B"/>
    <w:rsid w:val="007A591A"/>
    <w:rsid w:val="007A624A"/>
    <w:rsid w:val="007A6C55"/>
    <w:rsid w:val="007B17A5"/>
    <w:rsid w:val="007B6C6B"/>
    <w:rsid w:val="007B7229"/>
    <w:rsid w:val="007C001E"/>
    <w:rsid w:val="007C1196"/>
    <w:rsid w:val="007C2001"/>
    <w:rsid w:val="007C5B4A"/>
    <w:rsid w:val="007C79A6"/>
    <w:rsid w:val="007D0BC4"/>
    <w:rsid w:val="007D15C4"/>
    <w:rsid w:val="007D6223"/>
    <w:rsid w:val="007D72AD"/>
    <w:rsid w:val="007E025D"/>
    <w:rsid w:val="00800842"/>
    <w:rsid w:val="0080092A"/>
    <w:rsid w:val="00802D5D"/>
    <w:rsid w:val="008052F7"/>
    <w:rsid w:val="008079DB"/>
    <w:rsid w:val="008109D7"/>
    <w:rsid w:val="008152AD"/>
    <w:rsid w:val="00816204"/>
    <w:rsid w:val="00816BB2"/>
    <w:rsid w:val="0081764C"/>
    <w:rsid w:val="00820DDC"/>
    <w:rsid w:val="00825442"/>
    <w:rsid w:val="00827FB7"/>
    <w:rsid w:val="00830726"/>
    <w:rsid w:val="00830A9A"/>
    <w:rsid w:val="00836E97"/>
    <w:rsid w:val="00840837"/>
    <w:rsid w:val="00841D9C"/>
    <w:rsid w:val="008471EF"/>
    <w:rsid w:val="008478EE"/>
    <w:rsid w:val="00850E10"/>
    <w:rsid w:val="00852923"/>
    <w:rsid w:val="00852E5F"/>
    <w:rsid w:val="00855BA2"/>
    <w:rsid w:val="00860039"/>
    <w:rsid w:val="00864033"/>
    <w:rsid w:val="00872834"/>
    <w:rsid w:val="00877A08"/>
    <w:rsid w:val="00880B39"/>
    <w:rsid w:val="00881E93"/>
    <w:rsid w:val="00882E62"/>
    <w:rsid w:val="008850C1"/>
    <w:rsid w:val="008879D0"/>
    <w:rsid w:val="00891A5E"/>
    <w:rsid w:val="008932D2"/>
    <w:rsid w:val="008A2CB4"/>
    <w:rsid w:val="008A5176"/>
    <w:rsid w:val="008A5EAC"/>
    <w:rsid w:val="008A7B70"/>
    <w:rsid w:val="008B34C9"/>
    <w:rsid w:val="008B4E78"/>
    <w:rsid w:val="008B6C24"/>
    <w:rsid w:val="008C2CD3"/>
    <w:rsid w:val="008C32CC"/>
    <w:rsid w:val="008C3AB0"/>
    <w:rsid w:val="008C5E96"/>
    <w:rsid w:val="008C6D15"/>
    <w:rsid w:val="008D1B3C"/>
    <w:rsid w:val="008D24B4"/>
    <w:rsid w:val="008D4DB3"/>
    <w:rsid w:val="008D7553"/>
    <w:rsid w:val="008E0A73"/>
    <w:rsid w:val="008E3731"/>
    <w:rsid w:val="008E5A8B"/>
    <w:rsid w:val="008F248E"/>
    <w:rsid w:val="008F3440"/>
    <w:rsid w:val="008F444E"/>
    <w:rsid w:val="00902B3D"/>
    <w:rsid w:val="00906A05"/>
    <w:rsid w:val="0091744C"/>
    <w:rsid w:val="009179D3"/>
    <w:rsid w:val="00917C03"/>
    <w:rsid w:val="00922AAE"/>
    <w:rsid w:val="00930144"/>
    <w:rsid w:val="00930575"/>
    <w:rsid w:val="009558AD"/>
    <w:rsid w:val="00960BD2"/>
    <w:rsid w:val="00966F3B"/>
    <w:rsid w:val="00967E4A"/>
    <w:rsid w:val="00971A81"/>
    <w:rsid w:val="0097340F"/>
    <w:rsid w:val="009751C6"/>
    <w:rsid w:val="009764BB"/>
    <w:rsid w:val="00983768"/>
    <w:rsid w:val="009877FD"/>
    <w:rsid w:val="00996270"/>
    <w:rsid w:val="009964D4"/>
    <w:rsid w:val="009A1110"/>
    <w:rsid w:val="009A36C8"/>
    <w:rsid w:val="009A3BEF"/>
    <w:rsid w:val="009A4D35"/>
    <w:rsid w:val="009B263A"/>
    <w:rsid w:val="009B67EA"/>
    <w:rsid w:val="009B7C95"/>
    <w:rsid w:val="009C2AA3"/>
    <w:rsid w:val="009C5AF1"/>
    <w:rsid w:val="009C6F3F"/>
    <w:rsid w:val="009D0399"/>
    <w:rsid w:val="009D1FC1"/>
    <w:rsid w:val="009D749E"/>
    <w:rsid w:val="009D7999"/>
    <w:rsid w:val="009E0608"/>
    <w:rsid w:val="009E4098"/>
    <w:rsid w:val="009F2129"/>
    <w:rsid w:val="009F3BCC"/>
    <w:rsid w:val="009F5238"/>
    <w:rsid w:val="009F6B9F"/>
    <w:rsid w:val="00A01F2E"/>
    <w:rsid w:val="00A02B3E"/>
    <w:rsid w:val="00A07B2A"/>
    <w:rsid w:val="00A105EB"/>
    <w:rsid w:val="00A155FF"/>
    <w:rsid w:val="00A156EE"/>
    <w:rsid w:val="00A16734"/>
    <w:rsid w:val="00A212FE"/>
    <w:rsid w:val="00A2149C"/>
    <w:rsid w:val="00A2422B"/>
    <w:rsid w:val="00A25553"/>
    <w:rsid w:val="00A26547"/>
    <w:rsid w:val="00A27785"/>
    <w:rsid w:val="00A27CA9"/>
    <w:rsid w:val="00A376FC"/>
    <w:rsid w:val="00A46C40"/>
    <w:rsid w:val="00A51162"/>
    <w:rsid w:val="00A52B00"/>
    <w:rsid w:val="00A52C89"/>
    <w:rsid w:val="00A532CC"/>
    <w:rsid w:val="00A53339"/>
    <w:rsid w:val="00A5577B"/>
    <w:rsid w:val="00A57601"/>
    <w:rsid w:val="00A577FB"/>
    <w:rsid w:val="00A6438C"/>
    <w:rsid w:val="00A64496"/>
    <w:rsid w:val="00A64FE5"/>
    <w:rsid w:val="00A70A89"/>
    <w:rsid w:val="00A70CC9"/>
    <w:rsid w:val="00A76F2A"/>
    <w:rsid w:val="00A810E3"/>
    <w:rsid w:val="00A81C03"/>
    <w:rsid w:val="00A83B4E"/>
    <w:rsid w:val="00A90B64"/>
    <w:rsid w:val="00A94553"/>
    <w:rsid w:val="00A94985"/>
    <w:rsid w:val="00A96A60"/>
    <w:rsid w:val="00A97789"/>
    <w:rsid w:val="00AA1544"/>
    <w:rsid w:val="00AA63E5"/>
    <w:rsid w:val="00AC209E"/>
    <w:rsid w:val="00AC327B"/>
    <w:rsid w:val="00AC3C21"/>
    <w:rsid w:val="00AD1EB8"/>
    <w:rsid w:val="00AD302E"/>
    <w:rsid w:val="00AE0B7E"/>
    <w:rsid w:val="00AE5644"/>
    <w:rsid w:val="00AE673B"/>
    <w:rsid w:val="00AF2D52"/>
    <w:rsid w:val="00AF5001"/>
    <w:rsid w:val="00B052A7"/>
    <w:rsid w:val="00B30CF0"/>
    <w:rsid w:val="00B35BF6"/>
    <w:rsid w:val="00B36828"/>
    <w:rsid w:val="00B42D82"/>
    <w:rsid w:val="00B45D44"/>
    <w:rsid w:val="00B54340"/>
    <w:rsid w:val="00B54BA8"/>
    <w:rsid w:val="00B55728"/>
    <w:rsid w:val="00B6228C"/>
    <w:rsid w:val="00B66E70"/>
    <w:rsid w:val="00B730A9"/>
    <w:rsid w:val="00B810A4"/>
    <w:rsid w:val="00B87AF7"/>
    <w:rsid w:val="00B90B9A"/>
    <w:rsid w:val="00B91F5B"/>
    <w:rsid w:val="00B937D5"/>
    <w:rsid w:val="00B9541F"/>
    <w:rsid w:val="00BA1500"/>
    <w:rsid w:val="00BA347F"/>
    <w:rsid w:val="00BA41C8"/>
    <w:rsid w:val="00BA4F24"/>
    <w:rsid w:val="00BA5E04"/>
    <w:rsid w:val="00BB1C5C"/>
    <w:rsid w:val="00BB5F3A"/>
    <w:rsid w:val="00BB6001"/>
    <w:rsid w:val="00BB6EF9"/>
    <w:rsid w:val="00BB7BB6"/>
    <w:rsid w:val="00BC1276"/>
    <w:rsid w:val="00BC1397"/>
    <w:rsid w:val="00BC3B70"/>
    <w:rsid w:val="00BC55FD"/>
    <w:rsid w:val="00BD6878"/>
    <w:rsid w:val="00BD6FD4"/>
    <w:rsid w:val="00BE1EAB"/>
    <w:rsid w:val="00BE33D3"/>
    <w:rsid w:val="00BE558D"/>
    <w:rsid w:val="00BF2DBE"/>
    <w:rsid w:val="00BF7539"/>
    <w:rsid w:val="00C0708A"/>
    <w:rsid w:val="00C10C07"/>
    <w:rsid w:val="00C16597"/>
    <w:rsid w:val="00C16AF0"/>
    <w:rsid w:val="00C16DA2"/>
    <w:rsid w:val="00C17525"/>
    <w:rsid w:val="00C20BF7"/>
    <w:rsid w:val="00C240DE"/>
    <w:rsid w:val="00C26DEE"/>
    <w:rsid w:val="00C275A3"/>
    <w:rsid w:val="00C35591"/>
    <w:rsid w:val="00C36DDD"/>
    <w:rsid w:val="00C37042"/>
    <w:rsid w:val="00C4027F"/>
    <w:rsid w:val="00C43462"/>
    <w:rsid w:val="00C43D6D"/>
    <w:rsid w:val="00C44021"/>
    <w:rsid w:val="00C50A0E"/>
    <w:rsid w:val="00C55773"/>
    <w:rsid w:val="00C62043"/>
    <w:rsid w:val="00C67BD1"/>
    <w:rsid w:val="00C71115"/>
    <w:rsid w:val="00C7467B"/>
    <w:rsid w:val="00C74BC9"/>
    <w:rsid w:val="00C825B7"/>
    <w:rsid w:val="00C850CC"/>
    <w:rsid w:val="00C8705C"/>
    <w:rsid w:val="00C87A29"/>
    <w:rsid w:val="00C92D17"/>
    <w:rsid w:val="00CA3558"/>
    <w:rsid w:val="00CA423B"/>
    <w:rsid w:val="00CA5695"/>
    <w:rsid w:val="00CA76F1"/>
    <w:rsid w:val="00CB112F"/>
    <w:rsid w:val="00CB510A"/>
    <w:rsid w:val="00CB6262"/>
    <w:rsid w:val="00CB6BC9"/>
    <w:rsid w:val="00CB7F1D"/>
    <w:rsid w:val="00CC4072"/>
    <w:rsid w:val="00CC4391"/>
    <w:rsid w:val="00CC4E1F"/>
    <w:rsid w:val="00CC679D"/>
    <w:rsid w:val="00CC747B"/>
    <w:rsid w:val="00CD0D8A"/>
    <w:rsid w:val="00CD2794"/>
    <w:rsid w:val="00CD7FEB"/>
    <w:rsid w:val="00CE0B94"/>
    <w:rsid w:val="00CF0457"/>
    <w:rsid w:val="00CF2EC1"/>
    <w:rsid w:val="00CF6151"/>
    <w:rsid w:val="00CF6682"/>
    <w:rsid w:val="00D047E8"/>
    <w:rsid w:val="00D06E54"/>
    <w:rsid w:val="00D07CCC"/>
    <w:rsid w:val="00D10BFC"/>
    <w:rsid w:val="00D14FED"/>
    <w:rsid w:val="00D17564"/>
    <w:rsid w:val="00D24CEC"/>
    <w:rsid w:val="00D3197F"/>
    <w:rsid w:val="00D31FDF"/>
    <w:rsid w:val="00D33782"/>
    <w:rsid w:val="00D3476A"/>
    <w:rsid w:val="00D34A67"/>
    <w:rsid w:val="00D41982"/>
    <w:rsid w:val="00D430EF"/>
    <w:rsid w:val="00D46A51"/>
    <w:rsid w:val="00D46CF9"/>
    <w:rsid w:val="00D4766B"/>
    <w:rsid w:val="00D51C4D"/>
    <w:rsid w:val="00D60EC0"/>
    <w:rsid w:val="00D63543"/>
    <w:rsid w:val="00D63E58"/>
    <w:rsid w:val="00D70B00"/>
    <w:rsid w:val="00D73E53"/>
    <w:rsid w:val="00D828B8"/>
    <w:rsid w:val="00D85540"/>
    <w:rsid w:val="00D93374"/>
    <w:rsid w:val="00D9468D"/>
    <w:rsid w:val="00DA1381"/>
    <w:rsid w:val="00DA1DC9"/>
    <w:rsid w:val="00DA34B7"/>
    <w:rsid w:val="00DA415F"/>
    <w:rsid w:val="00DB03D2"/>
    <w:rsid w:val="00DB0B2B"/>
    <w:rsid w:val="00DB3639"/>
    <w:rsid w:val="00DB4FBA"/>
    <w:rsid w:val="00DC0499"/>
    <w:rsid w:val="00DC25F5"/>
    <w:rsid w:val="00DC5530"/>
    <w:rsid w:val="00DD2332"/>
    <w:rsid w:val="00DD2A13"/>
    <w:rsid w:val="00DD31A7"/>
    <w:rsid w:val="00DD49E3"/>
    <w:rsid w:val="00DE0A9C"/>
    <w:rsid w:val="00DE4E42"/>
    <w:rsid w:val="00DE7FA8"/>
    <w:rsid w:val="00DF3979"/>
    <w:rsid w:val="00DF7235"/>
    <w:rsid w:val="00DF7C26"/>
    <w:rsid w:val="00E0020D"/>
    <w:rsid w:val="00E00505"/>
    <w:rsid w:val="00E10DF8"/>
    <w:rsid w:val="00E13602"/>
    <w:rsid w:val="00E16035"/>
    <w:rsid w:val="00E16307"/>
    <w:rsid w:val="00E16678"/>
    <w:rsid w:val="00E16922"/>
    <w:rsid w:val="00E17322"/>
    <w:rsid w:val="00E2272A"/>
    <w:rsid w:val="00E23177"/>
    <w:rsid w:val="00E24905"/>
    <w:rsid w:val="00E27B06"/>
    <w:rsid w:val="00E30656"/>
    <w:rsid w:val="00E308B2"/>
    <w:rsid w:val="00E32DAA"/>
    <w:rsid w:val="00E32F62"/>
    <w:rsid w:val="00E3520F"/>
    <w:rsid w:val="00E35384"/>
    <w:rsid w:val="00E409D2"/>
    <w:rsid w:val="00E40F33"/>
    <w:rsid w:val="00E414EE"/>
    <w:rsid w:val="00E417EA"/>
    <w:rsid w:val="00E43C8D"/>
    <w:rsid w:val="00E45BF8"/>
    <w:rsid w:val="00E47560"/>
    <w:rsid w:val="00E506F7"/>
    <w:rsid w:val="00E512FD"/>
    <w:rsid w:val="00E54F18"/>
    <w:rsid w:val="00E559D9"/>
    <w:rsid w:val="00E7304C"/>
    <w:rsid w:val="00E743DF"/>
    <w:rsid w:val="00E74679"/>
    <w:rsid w:val="00E80AD1"/>
    <w:rsid w:val="00E8705F"/>
    <w:rsid w:val="00E91355"/>
    <w:rsid w:val="00E93BA9"/>
    <w:rsid w:val="00E977C5"/>
    <w:rsid w:val="00EA4310"/>
    <w:rsid w:val="00EB1607"/>
    <w:rsid w:val="00EB5D83"/>
    <w:rsid w:val="00EB6C70"/>
    <w:rsid w:val="00EB7304"/>
    <w:rsid w:val="00EC14AC"/>
    <w:rsid w:val="00EC19BC"/>
    <w:rsid w:val="00EC2625"/>
    <w:rsid w:val="00EC2FFB"/>
    <w:rsid w:val="00EC45C8"/>
    <w:rsid w:val="00EC49ED"/>
    <w:rsid w:val="00ED0449"/>
    <w:rsid w:val="00ED246D"/>
    <w:rsid w:val="00ED683E"/>
    <w:rsid w:val="00ED7BA0"/>
    <w:rsid w:val="00ED7BAC"/>
    <w:rsid w:val="00EE1B00"/>
    <w:rsid w:val="00EE2C73"/>
    <w:rsid w:val="00EE7214"/>
    <w:rsid w:val="00EE7F83"/>
    <w:rsid w:val="00EF06DC"/>
    <w:rsid w:val="00EF2A37"/>
    <w:rsid w:val="00EF421D"/>
    <w:rsid w:val="00F04644"/>
    <w:rsid w:val="00F05FB7"/>
    <w:rsid w:val="00F06BFC"/>
    <w:rsid w:val="00F07F71"/>
    <w:rsid w:val="00F1429A"/>
    <w:rsid w:val="00F14447"/>
    <w:rsid w:val="00F16231"/>
    <w:rsid w:val="00F21748"/>
    <w:rsid w:val="00F23E44"/>
    <w:rsid w:val="00F25A40"/>
    <w:rsid w:val="00F278DC"/>
    <w:rsid w:val="00F33701"/>
    <w:rsid w:val="00F34B3D"/>
    <w:rsid w:val="00F353CA"/>
    <w:rsid w:val="00F36431"/>
    <w:rsid w:val="00F40203"/>
    <w:rsid w:val="00F426E9"/>
    <w:rsid w:val="00F45EBB"/>
    <w:rsid w:val="00F47DA7"/>
    <w:rsid w:val="00F57BF2"/>
    <w:rsid w:val="00F6147A"/>
    <w:rsid w:val="00F65464"/>
    <w:rsid w:val="00F66568"/>
    <w:rsid w:val="00F66DC9"/>
    <w:rsid w:val="00F71953"/>
    <w:rsid w:val="00F740F2"/>
    <w:rsid w:val="00F767E9"/>
    <w:rsid w:val="00F812C7"/>
    <w:rsid w:val="00F82078"/>
    <w:rsid w:val="00F846D2"/>
    <w:rsid w:val="00F873AD"/>
    <w:rsid w:val="00F879EE"/>
    <w:rsid w:val="00F95642"/>
    <w:rsid w:val="00F95E56"/>
    <w:rsid w:val="00FA23B8"/>
    <w:rsid w:val="00FA31E2"/>
    <w:rsid w:val="00FB24BC"/>
    <w:rsid w:val="00FB477A"/>
    <w:rsid w:val="00FC0ECC"/>
    <w:rsid w:val="00FC32C5"/>
    <w:rsid w:val="00FC78BE"/>
    <w:rsid w:val="00FD01C2"/>
    <w:rsid w:val="00FD39F3"/>
    <w:rsid w:val="00FD6817"/>
    <w:rsid w:val="00FE2E6C"/>
    <w:rsid w:val="00FE5472"/>
    <w:rsid w:val="00FE63CA"/>
    <w:rsid w:val="00FF3178"/>
    <w:rsid w:val="00FF3CE0"/>
    <w:rsid w:val="00FF6F0F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54D1"/>
  <w15:docId w15:val="{4636E9F5-56C1-461F-9B6E-4C29C439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3EE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7D72AD"/>
    <w:pPr>
      <w:ind w:firstLine="0"/>
      <w:jc w:val="left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16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605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7B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B2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0959"/>
  </w:style>
  <w:style w:type="paragraph" w:styleId="aa">
    <w:name w:val="footer"/>
    <w:basedOn w:val="a"/>
    <w:link w:val="ab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0959"/>
  </w:style>
  <w:style w:type="paragraph" w:styleId="ac">
    <w:name w:val="annotation text"/>
    <w:basedOn w:val="a"/>
    <w:link w:val="ad"/>
    <w:uiPriority w:val="99"/>
    <w:semiHidden/>
    <w:unhideWhenUsed/>
    <w:rsid w:val="00F07F7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7F71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DC5530"/>
    <w:rPr>
      <w:sz w:val="16"/>
      <w:szCs w:val="16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DC5530"/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DC553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11D0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11D0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11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9999-81DC-4317-B097-DCBFAF82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Valeeva.Anjelika</dc:creator>
  <cp:lastModifiedBy>Зайнуллина Гузель Рафилевна</cp:lastModifiedBy>
  <cp:revision>2</cp:revision>
  <cp:lastPrinted>2018-04-06T09:46:00Z</cp:lastPrinted>
  <dcterms:created xsi:type="dcterms:W3CDTF">2024-01-22T09:37:00Z</dcterms:created>
  <dcterms:modified xsi:type="dcterms:W3CDTF">2024-01-22T09:37:00Z</dcterms:modified>
</cp:coreProperties>
</file>