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 w:before="0" w:after="0"/>
        <w:ind w:right="4818" w:hanging="0"/>
        <w:rPr>
          <w:rFonts w:ascii="Tinos" w:hAnsi="Tinos"/>
          <w:sz w:val="27"/>
          <w:szCs w:val="27"/>
        </w:rPr>
      </w:pPr>
      <w:r>
        <w:rPr>
          <w:rFonts w:cs="Times New Roman" w:ascii="Tinos" w:hAnsi="Tinos"/>
          <w:sz w:val="27"/>
          <w:szCs w:val="27"/>
        </w:rPr>
        <w:t>Проект постановления</w:t>
      </w:r>
    </w:p>
    <w:p>
      <w:pPr>
        <w:pStyle w:val="Normal"/>
        <w:spacing w:lineRule="auto" w:line="264" w:before="0" w:after="0"/>
        <w:ind w:right="4818" w:hanging="0"/>
        <w:rPr>
          <w:rFonts w:ascii="Tinos" w:hAnsi="Tinos"/>
          <w:sz w:val="27"/>
          <w:szCs w:val="27"/>
        </w:rPr>
      </w:pPr>
      <w:r>
        <w:rPr>
          <w:rFonts w:cs="Times New Roman" w:ascii="Tinos" w:hAnsi="Tinos"/>
          <w:sz w:val="27"/>
          <w:szCs w:val="27"/>
        </w:rPr>
        <w:t>Исполнительного комитета</w:t>
      </w:r>
    </w:p>
    <w:p>
      <w:pPr>
        <w:pStyle w:val="Normal"/>
        <w:spacing w:lineRule="auto" w:line="264" w:before="0" w:after="0"/>
        <w:ind w:right="4818" w:hanging="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64" w:before="0" w:after="0"/>
        <w:ind w:right="481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64" w:before="0" w:after="0"/>
        <w:ind w:right="4818" w:hanging="0"/>
        <w:rPr>
          <w:rFonts w:ascii="Tinos" w:hAnsi="Tinos"/>
          <w:sz w:val="27"/>
          <w:szCs w:val="27"/>
        </w:rPr>
      </w:pPr>
      <w:r>
        <w:rPr>
          <w:rFonts w:cs="Times New Roman" w:ascii="Tinos" w:hAnsi="Tinos"/>
          <w:sz w:val="27"/>
          <w:szCs w:val="27"/>
        </w:rPr>
        <w:t>О внесении изменений в положение об обеспечении первичных мер пожарной безопасности на территории муниципального образования город Набережные Челны, утвержд</w:t>
      </w:r>
      <w:r>
        <w:rPr>
          <w:rFonts w:cs="Times New Roman" w:ascii="Tinos" w:hAnsi="Tinos"/>
          <w:sz w:val="27"/>
          <w:szCs w:val="27"/>
        </w:rPr>
        <w:t>ё</w:t>
      </w:r>
      <w:r>
        <w:rPr>
          <w:rFonts w:cs="Times New Roman" w:ascii="Tinos" w:hAnsi="Tinos"/>
          <w:sz w:val="27"/>
          <w:szCs w:val="27"/>
        </w:rPr>
        <w:t>нное постановлением Исполнительного комитета от 24.08.2017                 № 4960</w:t>
      </w:r>
    </w:p>
    <w:p>
      <w:pPr>
        <w:pStyle w:val="Normal"/>
        <w:spacing w:lineRule="auto" w:line="264" w:before="0" w:after="0"/>
        <w:ind w:right="467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64" w:before="0" w:after="0"/>
        <w:ind w:right="467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64" w:before="0" w:after="0"/>
        <w:ind w:right="4678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64" w:before="0" w:after="0"/>
        <w:ind w:right="-1" w:firstLine="567"/>
        <w:jc w:val="both"/>
        <w:rPr>
          <w:rFonts w:ascii="Tinos" w:hAnsi="Tinos"/>
          <w:sz w:val="27"/>
          <w:szCs w:val="27"/>
        </w:rPr>
      </w:pPr>
      <w:r>
        <w:rPr>
          <w:rFonts w:cs="Times New Roman" w:ascii="Tinos" w:hAnsi="Tinos"/>
          <w:sz w:val="27"/>
          <w:szCs w:val="27"/>
        </w:rPr>
        <w:t>В соответствии с Федеральным законом от 04.08.2023 № 445-ФЗ</w:t>
        <w:br/>
        <w:t>«О внесении изменений в Федеральный закон «О добровольной пожарной охране», статьёй 42 Устава города,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64" w:before="0" w:after="0"/>
        <w:ind w:right="-1" w:firstLine="567"/>
        <w:jc w:val="both"/>
        <w:rPr>
          <w:rFonts w:ascii="Tinos" w:hAnsi="Tinos" w:cs="Times New Roman"/>
          <w:sz w:val="27"/>
          <w:szCs w:val="27"/>
        </w:rPr>
      </w:pPr>
      <w:r>
        <w:rPr>
          <w:rFonts w:cs="Times New Roman" w:ascii="Tinos" w:hAnsi="Tinos"/>
          <w:sz w:val="27"/>
          <w:szCs w:val="27"/>
        </w:rPr>
      </w:r>
    </w:p>
    <w:p>
      <w:pPr>
        <w:pStyle w:val="Normal"/>
        <w:spacing w:lineRule="auto" w:line="264" w:before="0" w:after="0"/>
        <w:ind w:right="-1" w:firstLine="567"/>
        <w:jc w:val="center"/>
        <w:rPr>
          <w:rFonts w:ascii="Tinos" w:hAnsi="Tinos"/>
          <w:sz w:val="27"/>
          <w:szCs w:val="27"/>
        </w:rPr>
      </w:pPr>
      <w:r>
        <w:rPr>
          <w:rFonts w:cs="Times New Roman" w:ascii="Tinos" w:hAnsi="Tinos"/>
          <w:sz w:val="27"/>
          <w:szCs w:val="27"/>
        </w:rPr>
        <w:t>ПОСТАНОВЛЯЮ:</w:t>
      </w:r>
    </w:p>
    <w:p>
      <w:pPr>
        <w:pStyle w:val="Normal"/>
        <w:spacing w:lineRule="auto" w:line="264" w:before="0" w:after="0"/>
        <w:ind w:right="-1" w:firstLine="567"/>
        <w:jc w:val="center"/>
        <w:rPr>
          <w:rFonts w:ascii="Tinos" w:hAnsi="Tinos" w:cs="Times New Roman"/>
          <w:sz w:val="27"/>
          <w:szCs w:val="27"/>
        </w:rPr>
      </w:pPr>
      <w:r>
        <w:rPr>
          <w:rFonts w:cs="Times New Roman" w:ascii="Tinos" w:hAnsi="Tinos"/>
          <w:sz w:val="27"/>
          <w:szCs w:val="27"/>
        </w:rPr>
      </w:r>
    </w:p>
    <w:p>
      <w:pPr>
        <w:pStyle w:val="Normal"/>
        <w:spacing w:lineRule="auto" w:line="264" w:before="0" w:after="0"/>
        <w:ind w:right="-1" w:firstLine="567"/>
        <w:jc w:val="both"/>
        <w:rPr>
          <w:rFonts w:ascii="Tinos" w:hAnsi="Tinos"/>
          <w:sz w:val="27"/>
          <w:szCs w:val="27"/>
        </w:rPr>
      </w:pPr>
      <w:r>
        <w:rPr>
          <w:rFonts w:cs="Times New Roman" w:ascii="Tinos" w:hAnsi="Tinos"/>
          <w:sz w:val="27"/>
          <w:szCs w:val="27"/>
        </w:rPr>
        <w:t>1. Внести изменения в положение об обеспечении первичных мер пожарной безопасности на территории муниципального образования город Набережные Челны, утвержденное постановлением Исполнительного комитета от 24.08.2017 № 4960 «Об обеспечении первичных мер пожарной безопасности в границах муниципального образования город Набережные Челны» (в редакции постановления Исполнительного комитета от 01.09.2022 № 4430), изложив подпункты 7 и 8 пункта 2 в следующей редакции:</w:t>
      </w:r>
    </w:p>
    <w:p>
      <w:pPr>
        <w:pStyle w:val="Normal"/>
        <w:spacing w:lineRule="auto" w:line="264" w:before="0" w:after="0"/>
        <w:ind w:right="-1" w:firstLine="567"/>
        <w:jc w:val="both"/>
        <w:rPr>
          <w:rFonts w:ascii="Tinos" w:hAnsi="Tinos"/>
          <w:sz w:val="27"/>
          <w:szCs w:val="27"/>
        </w:rPr>
      </w:pPr>
      <w:r>
        <w:rPr>
          <w:rFonts w:cs="Times New Roman" w:ascii="Tinos" w:hAnsi="Tinos"/>
          <w:sz w:val="27"/>
          <w:szCs w:val="27"/>
        </w:rPr>
        <w:t>«7) добровольная пожарная охрана - основанный на добровольческой деятельности вид пожарной охраны, включающий в себя общественные объединения добровольной пожарной охраны, объектовые добровольные пожарные подразделения и входящих в их состав добровольных пожарных, деятельность которых предусматривает участие в профилактике и (или) тушении пожаров и проведении аварийно-спасательных работ;</w:t>
      </w:r>
    </w:p>
    <w:p>
      <w:pPr>
        <w:pStyle w:val="Normal"/>
        <w:spacing w:lineRule="auto" w:line="264" w:before="0" w:after="0"/>
        <w:ind w:right="-1" w:firstLine="567"/>
        <w:jc w:val="both"/>
        <w:rPr>
          <w:rFonts w:ascii="Tinos" w:hAnsi="Tinos"/>
          <w:sz w:val="27"/>
          <w:szCs w:val="27"/>
        </w:rPr>
      </w:pPr>
      <w:r>
        <w:rPr>
          <w:rFonts w:cs="Times New Roman" w:ascii="Tinos" w:hAnsi="Tinos"/>
          <w:sz w:val="27"/>
          <w:szCs w:val="27"/>
        </w:rPr>
        <w:t>8) добровольный пожарный -</w:t>
      </w:r>
      <w:bookmarkStart w:id="0" w:name="_GoBack"/>
      <w:bookmarkEnd w:id="0"/>
      <w:r>
        <w:rPr>
          <w:rFonts w:cs="Times New Roman" w:ascii="Tinos" w:hAnsi="Tinos"/>
          <w:sz w:val="27"/>
          <w:szCs w:val="27"/>
        </w:rPr>
        <w:t xml:space="preserve"> физическое лицо, принимающее на добровольной и безвозмездной основе участие в профилактике и (или) тушении пожаров и проведении аварийно-спасательных работ в составе добровольного пожарного подразделения.».</w:t>
      </w:r>
    </w:p>
    <w:p>
      <w:pPr>
        <w:pStyle w:val="Normal"/>
        <w:spacing w:lineRule="auto" w:line="264" w:before="0" w:after="0"/>
        <w:ind w:right="-1" w:firstLine="567"/>
        <w:jc w:val="both"/>
        <w:rPr>
          <w:rFonts w:ascii="Tinos" w:hAnsi="Tinos"/>
          <w:sz w:val="27"/>
          <w:szCs w:val="27"/>
        </w:rPr>
      </w:pPr>
      <w:r>
        <w:rPr>
          <w:rFonts w:cs="Times New Roman" w:ascii="Tinos" w:hAnsi="Tinos"/>
          <w:sz w:val="27"/>
          <w:szCs w:val="27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(http://pravo.tatarstan.ru) и на официальном сайте города Набережные Челны в сети «Интернет».</w:t>
      </w:r>
    </w:p>
    <w:p>
      <w:pPr>
        <w:pStyle w:val="Normal"/>
        <w:spacing w:lineRule="auto" w:line="264" w:before="0" w:after="0"/>
        <w:ind w:right="-1" w:firstLine="567"/>
        <w:jc w:val="both"/>
        <w:rPr>
          <w:rFonts w:ascii="Tinos" w:hAnsi="Tinos"/>
          <w:sz w:val="27"/>
          <w:szCs w:val="27"/>
        </w:rPr>
      </w:pPr>
      <w:r>
        <w:rPr>
          <w:rFonts w:cs="Times New Roman" w:ascii="Tinos" w:hAnsi="Tinos"/>
          <w:sz w:val="27"/>
          <w:szCs w:val="27"/>
        </w:rPr>
        <w:t>3. 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>
      <w:pPr>
        <w:pStyle w:val="Normal"/>
        <w:spacing w:lineRule="auto" w:line="264" w:before="0" w:after="0"/>
        <w:ind w:right="-1" w:hanging="0"/>
        <w:jc w:val="both"/>
        <w:rPr>
          <w:rFonts w:ascii="Tinos" w:hAnsi="Tinos" w:cs="Times New Roman"/>
          <w:sz w:val="27"/>
          <w:szCs w:val="27"/>
        </w:rPr>
      </w:pPr>
      <w:r>
        <w:rPr>
          <w:rFonts w:cs="Times New Roman" w:ascii="Tinos" w:hAnsi="Tinos"/>
          <w:sz w:val="27"/>
          <w:szCs w:val="27"/>
        </w:rPr>
      </w:r>
    </w:p>
    <w:p>
      <w:pPr>
        <w:pStyle w:val="Normal"/>
        <w:spacing w:lineRule="auto" w:line="264" w:before="0" w:after="0"/>
        <w:ind w:right="-1" w:hanging="0"/>
        <w:jc w:val="both"/>
        <w:rPr>
          <w:rFonts w:ascii="Tinos" w:hAnsi="Tinos" w:cs="Times New Roman"/>
          <w:sz w:val="27"/>
          <w:szCs w:val="27"/>
        </w:rPr>
      </w:pPr>
      <w:r>
        <w:rPr>
          <w:rFonts w:cs="Times New Roman" w:ascii="Tinos" w:hAnsi="Tinos"/>
          <w:sz w:val="27"/>
          <w:szCs w:val="27"/>
        </w:rPr>
      </w:r>
    </w:p>
    <w:p>
      <w:pPr>
        <w:pStyle w:val="Normal"/>
        <w:spacing w:lineRule="auto" w:line="264" w:before="0" w:after="0"/>
        <w:ind w:right="-1" w:hanging="0"/>
        <w:jc w:val="both"/>
        <w:rPr>
          <w:rFonts w:ascii="Tinos" w:hAnsi="Tinos" w:cs="Times New Roman"/>
          <w:sz w:val="27"/>
          <w:szCs w:val="27"/>
        </w:rPr>
      </w:pPr>
      <w:r>
        <w:rPr>
          <w:rFonts w:cs="Times New Roman" w:ascii="Tinos" w:hAnsi="Tinos"/>
          <w:sz w:val="27"/>
          <w:szCs w:val="27"/>
        </w:rPr>
      </w:r>
    </w:p>
    <w:p>
      <w:pPr>
        <w:pStyle w:val="Normal"/>
        <w:spacing w:lineRule="auto" w:line="264" w:before="0" w:after="0"/>
        <w:ind w:right="-1" w:hanging="0"/>
        <w:jc w:val="both"/>
        <w:rPr>
          <w:rFonts w:ascii="Tinos" w:hAnsi="Tinos"/>
          <w:sz w:val="27"/>
          <w:szCs w:val="27"/>
        </w:rPr>
      </w:pPr>
      <w:r>
        <w:rPr>
          <w:rFonts w:cs="Times New Roman" w:ascii="Tinos" w:hAnsi="Tinos"/>
          <w:sz w:val="27"/>
          <w:szCs w:val="27"/>
        </w:rPr>
        <w:t>Руководитель</w:t>
      </w:r>
    </w:p>
    <w:p>
      <w:pPr>
        <w:pStyle w:val="Normal"/>
        <w:spacing w:lineRule="auto" w:line="264" w:before="0" w:after="0"/>
        <w:ind w:right="-1" w:hanging="0"/>
        <w:jc w:val="both"/>
        <w:rPr>
          <w:rFonts w:ascii="Tinos" w:hAnsi="Tinos"/>
          <w:sz w:val="27"/>
          <w:szCs w:val="27"/>
        </w:rPr>
      </w:pPr>
      <w:r>
        <w:rPr>
          <w:rFonts w:cs="Times New Roman" w:ascii="Tinos" w:hAnsi="Tinos"/>
          <w:sz w:val="27"/>
          <w:szCs w:val="27"/>
        </w:rPr>
        <w:t xml:space="preserve">Исполнительного комитета                                           </w:t>
        <w:tab/>
        <w:tab/>
        <w:tab/>
        <w:tab/>
        <w:t>Ф.Ш. Салахов</w:t>
      </w:r>
    </w:p>
    <w:p>
      <w:pPr>
        <w:pStyle w:val="Normal"/>
        <w:spacing w:lineRule="auto" w:line="264" w:before="0" w:after="0"/>
        <w:ind w:right="-1" w:hanging="0"/>
        <w:jc w:val="both"/>
        <w:rPr>
          <w:rFonts w:ascii="Tinos" w:hAnsi="Tinos" w:cs="Times New Roman"/>
          <w:sz w:val="27"/>
          <w:szCs w:val="27"/>
        </w:rPr>
      </w:pPr>
      <w:r>
        <w:rPr>
          <w:rFonts w:cs="Times New Roman" w:ascii="Tinos" w:hAnsi="Tinos"/>
          <w:sz w:val="27"/>
          <w:szCs w:val="27"/>
        </w:rPr>
      </w:r>
    </w:p>
    <w:p>
      <w:pPr>
        <w:pStyle w:val="Normal"/>
        <w:spacing w:lineRule="auto" w:line="264" w:before="0" w:after="0"/>
        <w:ind w:right="-1" w:hanging="0"/>
        <w:jc w:val="both"/>
        <w:rPr>
          <w:rFonts w:ascii="Tinos" w:hAnsi="Tinos" w:cs="Times New Roman"/>
          <w:sz w:val="27"/>
          <w:szCs w:val="27"/>
        </w:rPr>
      </w:pPr>
      <w:r>
        <w:rPr>
          <w:rFonts w:cs="Times New Roman" w:ascii="Tinos" w:hAnsi="Tinos"/>
          <w:sz w:val="27"/>
          <w:szCs w:val="27"/>
        </w:rPr>
      </w:r>
    </w:p>
    <w:p>
      <w:pPr>
        <w:pStyle w:val="Normal"/>
        <w:spacing w:lineRule="auto" w:line="264" w:before="0" w:after="0"/>
        <w:ind w:right="-1" w:hanging="0"/>
        <w:jc w:val="both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</w:r>
    </w:p>
    <w:p>
      <w:pPr>
        <w:pStyle w:val="Normal"/>
        <w:spacing w:lineRule="auto" w:line="264" w:before="0" w:after="0"/>
        <w:ind w:right="-1" w:hanging="0"/>
        <w:jc w:val="both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</w:r>
    </w:p>
    <w:p>
      <w:pPr>
        <w:pStyle w:val="Normal"/>
        <w:spacing w:lineRule="auto" w:line="264" w:before="0" w:after="0"/>
        <w:ind w:right="-1" w:hanging="0"/>
        <w:jc w:val="both"/>
        <w:rPr>
          <w:rFonts w:ascii="Tinos" w:hAnsi="Tinos"/>
        </w:rPr>
      </w:pPr>
      <w:r>
        <w:rPr>
          <w:rFonts w:cs="Times New Roman" w:ascii="Tinos" w:hAnsi="Tinos"/>
          <w:sz w:val="16"/>
          <w:szCs w:val="16"/>
        </w:rPr>
        <w:t>Фролова И.В.</w:t>
      </w:r>
    </w:p>
    <w:p>
      <w:pPr>
        <w:pStyle w:val="Normal"/>
        <w:spacing w:lineRule="auto" w:line="264" w:before="0" w:after="0"/>
        <w:ind w:right="-1" w:hanging="0"/>
        <w:jc w:val="both"/>
        <w:rPr>
          <w:rFonts w:ascii="Tinos" w:hAnsi="Tinos"/>
        </w:rPr>
      </w:pPr>
      <w:r>
        <w:rPr>
          <w:rFonts w:cs="Times New Roman" w:ascii="Tinos" w:hAnsi="Tinos"/>
          <w:sz w:val="16"/>
          <w:szCs w:val="16"/>
        </w:rPr>
        <w:t>30-59-31</w:t>
      </w:r>
    </w:p>
    <w:p>
      <w:pPr>
        <w:pStyle w:val="Normal"/>
        <w:spacing w:lineRule="auto" w:line="264" w:before="0" w:after="0"/>
        <w:ind w:right="-1" w:hanging="0"/>
        <w:jc w:val="both"/>
        <w:rPr>
          <w:rFonts w:ascii="Tinos" w:hAnsi="Tinos" w:cs="Times New Roman"/>
        </w:rPr>
      </w:pPr>
      <w:r>
        <w:rPr>
          <w:rFonts w:cs="Times New Roman" w:ascii="Tinos" w:hAnsi="Tinos"/>
        </w:rPr>
      </w:r>
    </w:p>
    <w:p>
      <w:pPr>
        <w:pStyle w:val="Normal"/>
        <w:spacing w:lineRule="auto" w:line="264" w:before="0" w:after="0"/>
        <w:ind w:right="-1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64" w:before="0" w:after="0"/>
        <w:ind w:right="-1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64" w:before="0" w:after="0"/>
        <w:ind w:right="-1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auto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a3fc5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c09b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a3fc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46E89-9BC1-4694-ACE0-F04DE089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LibreOffice/7.5.6.2$Linux_X86_64 LibreOffice_project/50$Build-2</Application>
  <AppVersion>15.0000</AppVersion>
  <Pages>2</Pages>
  <Words>255</Words>
  <Characters>1905</Characters>
  <CharactersWithSpaces>2208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2024-02-06T05:46:00Z</dcterms:created>
  <dc:creator>Low</dc:creator>
  <dc:description/>
  <dc:language>ru-RU</dc:language>
  <cp:lastModifiedBy/>
  <cp:lastPrinted>2022-08-17T05:31:00Z</cp:lastPrinted>
  <dcterms:modified xsi:type="dcterms:W3CDTF">2024-02-07T15:41:48Z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