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57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1A4B2B" w:rsidRPr="0095147A" w:rsidTr="00D8652C">
        <w:trPr>
          <w:trHeight w:val="1839"/>
        </w:trPr>
        <w:tc>
          <w:tcPr>
            <w:tcW w:w="4678" w:type="dxa"/>
          </w:tcPr>
          <w:p w:rsidR="001A4B2B" w:rsidRPr="0095147A" w:rsidRDefault="001A4B2B" w:rsidP="0099312C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i/>
                <w:caps/>
                <w:noProof/>
                <w:sz w:val="24"/>
                <w:szCs w:val="24"/>
              </w:rPr>
            </w:pPr>
            <w:bookmarkStart w:id="0" w:name="_GoBack"/>
            <w:bookmarkEnd w:id="0"/>
          </w:p>
          <w:p w:rsidR="001A4B2B" w:rsidRPr="0095147A" w:rsidRDefault="001A4B2B" w:rsidP="0099312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  <w:r w:rsidRPr="0095147A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1A4B2B" w:rsidRPr="0095147A" w:rsidRDefault="001A4B2B" w:rsidP="0099312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be-BY"/>
              </w:rPr>
            </w:pPr>
            <w:r w:rsidRPr="0095147A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1A4B2B" w:rsidRPr="0095147A" w:rsidRDefault="001A4B2B" w:rsidP="0099312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be-BY"/>
              </w:rPr>
            </w:pPr>
            <w:r w:rsidRPr="0095147A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1A4B2B" w:rsidRPr="0095147A" w:rsidRDefault="001A4B2B" w:rsidP="0099312C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</w:p>
          <w:p w:rsidR="001A4B2B" w:rsidRPr="0095147A" w:rsidRDefault="001A4B2B" w:rsidP="0099312C">
            <w:pPr>
              <w:pStyle w:val="5"/>
              <w:rPr>
                <w:rFonts w:ascii="Times New Roman" w:hAnsi="Times New Roman"/>
                <w:color w:val="auto"/>
                <w:lang w:val="ru-RU"/>
              </w:rPr>
            </w:pPr>
          </w:p>
          <w:p w:rsidR="001A4B2B" w:rsidRPr="0095147A" w:rsidRDefault="001A4B2B" w:rsidP="0099312C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A4B2B" w:rsidRPr="0095147A" w:rsidRDefault="001A4B2B" w:rsidP="0099312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A4B2B" w:rsidRPr="0095147A" w:rsidRDefault="001A4B2B" w:rsidP="0099312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147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1A4B2B" w:rsidRPr="0095147A" w:rsidRDefault="001A4B2B" w:rsidP="009931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aps/>
                <w:noProof/>
                <w:sz w:val="24"/>
                <w:szCs w:val="24"/>
              </w:rPr>
            </w:pPr>
          </w:p>
          <w:p w:rsidR="001A4B2B" w:rsidRPr="0095147A" w:rsidRDefault="001A4B2B" w:rsidP="0099312C">
            <w:pPr>
              <w:pStyle w:val="1"/>
              <w:ind w:left="34"/>
              <w:rPr>
                <w:noProof w:val="0"/>
                <w:color w:val="auto"/>
                <w:sz w:val="24"/>
                <w:szCs w:val="24"/>
              </w:rPr>
            </w:pPr>
            <w:r w:rsidRPr="0095147A">
              <w:rPr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95147A">
              <w:rPr>
                <w:color w:val="auto"/>
                <w:sz w:val="24"/>
                <w:szCs w:val="24"/>
              </w:rPr>
              <w:t>республика</w:t>
            </w:r>
            <w:r w:rsidRPr="0095147A">
              <w:rPr>
                <w:noProof w:val="0"/>
                <w:color w:val="auto"/>
                <w:sz w:val="24"/>
                <w:szCs w:val="24"/>
              </w:rPr>
              <w:t>сы</w:t>
            </w:r>
          </w:p>
          <w:p w:rsidR="001A4B2B" w:rsidRPr="0095147A" w:rsidRDefault="001A4B2B" w:rsidP="0099312C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95147A">
              <w:rPr>
                <w:color w:val="auto"/>
                <w:sz w:val="24"/>
                <w:szCs w:val="24"/>
              </w:rPr>
              <w:t>спас</w:t>
            </w:r>
          </w:p>
          <w:p w:rsidR="001A4B2B" w:rsidRPr="0095147A" w:rsidRDefault="001A4B2B" w:rsidP="0099312C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95147A">
              <w:rPr>
                <w:color w:val="auto"/>
                <w:sz w:val="24"/>
                <w:szCs w:val="24"/>
              </w:rPr>
              <w:t>МУНИЦИПАЛЬ районы</w:t>
            </w:r>
          </w:p>
          <w:p w:rsidR="001A4B2B" w:rsidRPr="0095147A" w:rsidRDefault="001A4B2B" w:rsidP="0099312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147A">
              <w:rPr>
                <w:rFonts w:ascii="Times New Roman" w:hAnsi="Times New Roman" w:cs="Times New Roman"/>
                <w:sz w:val="24"/>
                <w:szCs w:val="24"/>
              </w:rPr>
              <w:t>БАШКАРМА КОМИТЕТЫ</w:t>
            </w:r>
          </w:p>
        </w:tc>
      </w:tr>
      <w:tr w:rsidR="001A4B2B" w:rsidRPr="0095147A" w:rsidTr="00D8652C">
        <w:tc>
          <w:tcPr>
            <w:tcW w:w="11198" w:type="dxa"/>
            <w:gridSpan w:val="3"/>
          </w:tcPr>
          <w:p w:rsidR="001A4B2B" w:rsidRPr="0095147A" w:rsidRDefault="001A4B2B" w:rsidP="0099312C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  <w:vertAlign w:val="superscript"/>
              </w:rPr>
            </w:pPr>
            <w:r w:rsidRPr="0095147A">
              <w:rPr>
                <w:rFonts w:ascii="Times New Roman" w:hAnsi="Times New Roman" w:cs="Times New Roman"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_______________________________________________________________________________________________________________________________</w:t>
            </w:r>
          </w:p>
          <w:p w:rsidR="001A4B2B" w:rsidRPr="0095147A" w:rsidRDefault="001A4B2B" w:rsidP="0099312C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95147A">
              <w:rPr>
                <w:sz w:val="24"/>
                <w:szCs w:val="24"/>
              </w:rPr>
              <w:t xml:space="preserve">             ПОСТАНОВЛЕНИЕ                                                                 КАРАР</w:t>
            </w:r>
          </w:p>
          <w:p w:rsidR="001A4B2B" w:rsidRPr="0095147A" w:rsidRDefault="001A4B2B" w:rsidP="0099312C">
            <w:pPr>
              <w:pStyle w:val="21"/>
              <w:spacing w:after="0" w:line="240" w:lineRule="auto"/>
              <w:rPr>
                <w:sz w:val="24"/>
                <w:szCs w:val="24"/>
              </w:rPr>
            </w:pPr>
          </w:p>
          <w:p w:rsidR="001A4B2B" w:rsidRPr="0095147A" w:rsidRDefault="0017454A" w:rsidP="0099312C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 w:rsidRPr="0095147A">
              <w:rPr>
                <w:caps/>
                <w:noProof/>
                <w:sz w:val="24"/>
                <w:szCs w:val="24"/>
              </w:rPr>
              <w:t xml:space="preserve">            ____________ 20</w:t>
            </w:r>
            <w:r w:rsidR="006542E6">
              <w:rPr>
                <w:caps/>
                <w:noProof/>
                <w:sz w:val="24"/>
                <w:szCs w:val="24"/>
              </w:rPr>
              <w:t>24</w:t>
            </w:r>
            <w:r w:rsidR="001A4B2B" w:rsidRPr="0095147A">
              <w:rPr>
                <w:caps/>
                <w:noProof/>
                <w:sz w:val="24"/>
                <w:szCs w:val="24"/>
              </w:rPr>
              <w:t xml:space="preserve"> год                               </w:t>
            </w:r>
            <w:r w:rsidR="001A4B2B" w:rsidRPr="0095147A">
              <w:rPr>
                <w:noProof/>
                <w:color w:val="000000"/>
                <w:sz w:val="24"/>
                <w:szCs w:val="24"/>
              </w:rPr>
              <w:t>г. Болгар</w:t>
            </w:r>
            <w:r w:rsidR="001A4B2B" w:rsidRPr="0095147A">
              <w:rPr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1A4B2B" w:rsidRPr="0095147A" w:rsidRDefault="001A4B2B" w:rsidP="0099312C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</w:tr>
    </w:tbl>
    <w:p w:rsidR="00D55613" w:rsidRPr="0095147A" w:rsidRDefault="00D55613" w:rsidP="0099312C">
      <w:pPr>
        <w:pStyle w:val="a3"/>
        <w:spacing w:after="0" w:line="240" w:lineRule="auto"/>
        <w:ind w:left="0" w:right="439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55613" w:rsidRPr="0095147A" w:rsidRDefault="00D55613" w:rsidP="0099312C">
      <w:pPr>
        <w:pStyle w:val="a3"/>
        <w:spacing w:after="0" w:line="240" w:lineRule="auto"/>
        <w:ind w:left="0"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A4B2B" w:rsidRPr="0095147A" w:rsidRDefault="00101A5F" w:rsidP="0099312C">
      <w:pPr>
        <w:pStyle w:val="a3"/>
        <w:spacing w:after="0" w:line="240" w:lineRule="auto"/>
        <w:ind w:left="0" w:right="439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Об утверждении районной программы </w:t>
      </w:r>
      <w:r w:rsidR="00D55613"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Pr="0095147A">
        <w:rPr>
          <w:rFonts w:ascii="Times New Roman" w:hAnsi="Times New Roman" w:cs="Times New Roman"/>
          <w:sz w:val="28"/>
          <w:szCs w:val="28"/>
          <w:lang w:eastAsia="en-US"/>
        </w:rPr>
        <w:t>«Развитие физической культуры</w:t>
      </w:r>
      <w:r w:rsidR="007879C3"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 и</w:t>
      </w:r>
      <w:r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 спорта  в Спасском муниципальном рай</w:t>
      </w:r>
      <w:r w:rsidR="007879C3" w:rsidRPr="0095147A">
        <w:rPr>
          <w:rFonts w:ascii="Times New Roman" w:hAnsi="Times New Roman" w:cs="Times New Roman"/>
          <w:sz w:val="28"/>
          <w:szCs w:val="28"/>
          <w:lang w:eastAsia="en-US"/>
        </w:rPr>
        <w:t>он</w:t>
      </w:r>
      <w:r w:rsidR="00C77505" w:rsidRPr="0095147A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7879C3"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 Республики Татарстан на 202</w:t>
      </w:r>
      <w:r w:rsidR="006542E6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B835D1" w:rsidRPr="0095147A">
        <w:rPr>
          <w:rFonts w:ascii="Times New Roman" w:hAnsi="Times New Roman" w:cs="Times New Roman"/>
          <w:sz w:val="28"/>
          <w:szCs w:val="28"/>
          <w:lang w:eastAsia="en-US"/>
        </w:rPr>
        <w:t>-202</w:t>
      </w:r>
      <w:r w:rsidR="006542E6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 годы»</w:t>
      </w:r>
    </w:p>
    <w:p w:rsidR="001A4B2B" w:rsidRPr="0095147A" w:rsidRDefault="001A4B2B" w:rsidP="0099312C">
      <w:pPr>
        <w:pStyle w:val="a3"/>
        <w:spacing w:after="0" w:line="240" w:lineRule="auto"/>
        <w:ind w:left="0" w:right="439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5147A" w:rsidRDefault="00101A5F" w:rsidP="009931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В целях реализации </w:t>
      </w:r>
      <w:r w:rsidR="007B6FE8" w:rsidRPr="0095147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программы "Развитие молодежной </w:t>
      </w:r>
      <w:r w:rsidR="007B6FE8" w:rsidRPr="0095147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политики, физической культуры и спорта в Республике Татарстан на 2014 - 2020 </w:t>
      </w:r>
      <w:r w:rsidR="000C7245" w:rsidRPr="0095147A">
        <w:rPr>
          <w:rFonts w:ascii="Times New Roman" w:eastAsia="Times New Roman" w:hAnsi="Times New Roman" w:cs="Times New Roman"/>
          <w:sz w:val="28"/>
          <w:szCs w:val="28"/>
        </w:rPr>
        <w:t xml:space="preserve">годы", </w:t>
      </w:r>
      <w:r w:rsidR="000C7245"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постановления Кабинета Министров Республики Татарстан от </w:t>
      </w:r>
      <w:r w:rsidR="00DA6ABA" w:rsidRPr="0095147A">
        <w:rPr>
          <w:rFonts w:ascii="Times New Roman" w:hAnsi="Times New Roman" w:cs="Times New Roman"/>
          <w:sz w:val="28"/>
          <w:szCs w:val="28"/>
          <w:lang w:eastAsia="en-US"/>
        </w:rPr>
        <w:t>09</w:t>
      </w:r>
      <w:r w:rsidR="000C7245" w:rsidRPr="0095147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DA6ABA" w:rsidRPr="0095147A">
        <w:rPr>
          <w:rFonts w:ascii="Times New Roman" w:hAnsi="Times New Roman" w:cs="Times New Roman"/>
          <w:sz w:val="28"/>
          <w:szCs w:val="28"/>
          <w:lang w:eastAsia="en-US"/>
        </w:rPr>
        <w:t>08</w:t>
      </w:r>
      <w:r w:rsidR="000C7245" w:rsidRPr="0095147A">
        <w:rPr>
          <w:rFonts w:ascii="Times New Roman" w:hAnsi="Times New Roman" w:cs="Times New Roman"/>
          <w:sz w:val="28"/>
          <w:szCs w:val="28"/>
          <w:lang w:eastAsia="en-US"/>
        </w:rPr>
        <w:t>.20</w:t>
      </w:r>
      <w:r w:rsidR="00DA6ABA" w:rsidRPr="0095147A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0C7245"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  № </w:t>
      </w:r>
      <w:r w:rsidR="00DA6ABA" w:rsidRPr="0095147A">
        <w:rPr>
          <w:rFonts w:ascii="Times New Roman" w:hAnsi="Times New Roman" w:cs="Times New Roman"/>
          <w:sz w:val="28"/>
          <w:szCs w:val="28"/>
          <w:lang w:eastAsia="en-US"/>
        </w:rPr>
        <w:t>693</w:t>
      </w:r>
      <w:r w:rsidR="000C7245"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 «О внесении изменений в </w:t>
      </w:r>
      <w:r w:rsidR="00DA6ABA" w:rsidRPr="0095147A">
        <w:rPr>
          <w:rFonts w:ascii="Times New Roman" w:hAnsi="Times New Roman" w:cs="Times New Roman"/>
          <w:sz w:val="28"/>
          <w:szCs w:val="28"/>
          <w:lang w:eastAsia="en-US"/>
        </w:rPr>
        <w:t>постановление Кабинет</w:t>
      </w:r>
      <w:r w:rsidR="00485D08" w:rsidRPr="0095147A">
        <w:rPr>
          <w:rFonts w:ascii="Times New Roman" w:hAnsi="Times New Roman" w:cs="Times New Roman"/>
          <w:sz w:val="28"/>
          <w:szCs w:val="28"/>
          <w:lang w:eastAsia="en-US"/>
        </w:rPr>
        <w:t>ов Министров Республики Татарстан от 05.03.2019 № 159 «Об утверждении государственной программы «Развитие физической культуры и спорта в Республики Татарстан на 2019-202</w:t>
      </w:r>
      <w:r w:rsidR="008241B9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485D08"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 годы»</w:t>
      </w:r>
      <w:r w:rsidR="00C33075" w:rsidRPr="0095147A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485D08"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77505"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исполнительный комитет Спасского муниципального района </w:t>
      </w:r>
    </w:p>
    <w:p w:rsidR="0095147A" w:rsidRDefault="0095147A" w:rsidP="009931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01A5F" w:rsidRDefault="00101A5F" w:rsidP="009931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147A">
        <w:rPr>
          <w:rFonts w:ascii="Times New Roman" w:hAnsi="Times New Roman" w:cs="Times New Roman"/>
          <w:sz w:val="28"/>
          <w:szCs w:val="28"/>
          <w:lang w:eastAsia="en-US"/>
        </w:rPr>
        <w:t>ПОСТАНОВЛЯЕТ:</w:t>
      </w:r>
    </w:p>
    <w:p w:rsidR="0095147A" w:rsidRPr="0095147A" w:rsidRDefault="0095147A" w:rsidP="009931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01A5F" w:rsidRPr="0095147A" w:rsidRDefault="009E433C" w:rsidP="0095147A">
      <w:pPr>
        <w:pStyle w:val="a7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147A">
        <w:rPr>
          <w:rFonts w:ascii="Times New Roman" w:hAnsi="Times New Roman" w:cs="Times New Roman"/>
          <w:sz w:val="28"/>
          <w:szCs w:val="28"/>
          <w:lang w:eastAsia="en-US"/>
        </w:rPr>
        <w:t>Утвердить районную Программ</w:t>
      </w:r>
      <w:r w:rsidR="007879C3"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у «Развитие физической культуры и спорта </w:t>
      </w:r>
      <w:r w:rsidRPr="0095147A">
        <w:rPr>
          <w:rFonts w:ascii="Times New Roman" w:hAnsi="Times New Roman" w:cs="Times New Roman"/>
          <w:sz w:val="28"/>
          <w:szCs w:val="28"/>
          <w:lang w:eastAsia="en-US"/>
        </w:rPr>
        <w:t>в Спасском муниципальном рай</w:t>
      </w:r>
      <w:r w:rsidR="00B835D1" w:rsidRPr="0095147A">
        <w:rPr>
          <w:rFonts w:ascii="Times New Roman" w:hAnsi="Times New Roman" w:cs="Times New Roman"/>
          <w:sz w:val="28"/>
          <w:szCs w:val="28"/>
          <w:lang w:eastAsia="en-US"/>
        </w:rPr>
        <w:t>он</w:t>
      </w:r>
      <w:r w:rsidR="00C77505" w:rsidRPr="0095147A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B835D1"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 Республики Татарстан на 20</w:t>
      </w:r>
      <w:r w:rsidR="007879C3" w:rsidRPr="0095147A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6542E6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95147A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B835D1" w:rsidRPr="0095147A"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6542E6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 годы»</w:t>
      </w:r>
      <w:r w:rsidR="002234AE" w:rsidRPr="0095147A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  <w:r w:rsidRPr="0095147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B2326" w:rsidRPr="0095147A" w:rsidRDefault="00C3313F" w:rsidP="0095147A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Финансово-бюджетной палате муниципального образования «Спасский муниципальный  район» </w:t>
      </w:r>
      <w:r w:rsidR="009E433C" w:rsidRPr="0095147A">
        <w:rPr>
          <w:rFonts w:ascii="Times New Roman" w:hAnsi="Times New Roman" w:cs="Times New Roman"/>
          <w:sz w:val="28"/>
          <w:szCs w:val="28"/>
        </w:rPr>
        <w:t>предусмотреть при раз</w:t>
      </w:r>
      <w:r w:rsidR="00B835D1" w:rsidRPr="0095147A">
        <w:rPr>
          <w:rFonts w:ascii="Times New Roman" w:hAnsi="Times New Roman" w:cs="Times New Roman"/>
          <w:sz w:val="28"/>
          <w:szCs w:val="28"/>
        </w:rPr>
        <w:t>работке проект</w:t>
      </w:r>
      <w:r w:rsidR="00891E58" w:rsidRPr="0095147A">
        <w:rPr>
          <w:rFonts w:ascii="Times New Roman" w:hAnsi="Times New Roman" w:cs="Times New Roman"/>
          <w:sz w:val="28"/>
          <w:szCs w:val="28"/>
        </w:rPr>
        <w:t>а</w:t>
      </w:r>
      <w:r w:rsidR="00B835D1" w:rsidRPr="0095147A">
        <w:rPr>
          <w:rFonts w:ascii="Times New Roman" w:hAnsi="Times New Roman" w:cs="Times New Roman"/>
          <w:sz w:val="28"/>
          <w:szCs w:val="28"/>
        </w:rPr>
        <w:t xml:space="preserve"> бюджета на 20</w:t>
      </w:r>
      <w:r w:rsidR="007879C3" w:rsidRPr="0095147A">
        <w:rPr>
          <w:rFonts w:ascii="Times New Roman" w:hAnsi="Times New Roman" w:cs="Times New Roman"/>
          <w:sz w:val="28"/>
          <w:szCs w:val="28"/>
        </w:rPr>
        <w:t>2</w:t>
      </w:r>
      <w:r w:rsidR="006542E6">
        <w:rPr>
          <w:rFonts w:ascii="Times New Roman" w:hAnsi="Times New Roman" w:cs="Times New Roman"/>
          <w:sz w:val="28"/>
          <w:szCs w:val="28"/>
        </w:rPr>
        <w:t>4</w:t>
      </w:r>
      <w:r w:rsidR="00B835D1" w:rsidRPr="0095147A">
        <w:rPr>
          <w:rFonts w:ascii="Times New Roman" w:hAnsi="Times New Roman" w:cs="Times New Roman"/>
          <w:sz w:val="28"/>
          <w:szCs w:val="28"/>
        </w:rPr>
        <w:t xml:space="preserve"> – 202</w:t>
      </w:r>
      <w:r w:rsidR="006542E6">
        <w:rPr>
          <w:rFonts w:ascii="Times New Roman" w:hAnsi="Times New Roman" w:cs="Times New Roman"/>
          <w:sz w:val="28"/>
          <w:szCs w:val="28"/>
        </w:rPr>
        <w:t>6</w:t>
      </w:r>
      <w:r w:rsidR="009E433C" w:rsidRPr="0095147A">
        <w:rPr>
          <w:rFonts w:ascii="Times New Roman" w:hAnsi="Times New Roman" w:cs="Times New Roman"/>
          <w:sz w:val="28"/>
          <w:szCs w:val="28"/>
        </w:rPr>
        <w:t xml:space="preserve"> годы финансовые средства на реализацию Программы.</w:t>
      </w:r>
    </w:p>
    <w:p w:rsidR="00E55F20" w:rsidRPr="0095147A" w:rsidRDefault="00E55F20" w:rsidP="0095147A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147A">
        <w:rPr>
          <w:rFonts w:ascii="Times New Roman" w:hAnsi="Times New Roman"/>
          <w:sz w:val="28"/>
          <w:szCs w:val="28"/>
        </w:rPr>
        <w:t xml:space="preserve">Опубликовать на официальном сайте Спасского муниципального района </w:t>
      </w:r>
      <w:hyperlink r:id="rId9" w:history="1"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tt-RU"/>
          </w:rPr>
          <w:t>: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//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spasskiy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95147A">
        <w:rPr>
          <w:rFonts w:ascii="Times New Roman" w:hAnsi="Times New Roman"/>
          <w:color w:val="000000" w:themeColor="text1"/>
          <w:sz w:val="28"/>
          <w:szCs w:val="28"/>
        </w:rPr>
        <w:t xml:space="preserve">  и на официальном сайте правовой информации </w:t>
      </w:r>
      <w:hyperlink r:id="rId10" w:history="1"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http://www.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Pr="0095147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95147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5147A">
        <w:rPr>
          <w:rFonts w:ascii="Times New Roman" w:hAnsi="Times New Roman"/>
          <w:sz w:val="28"/>
          <w:szCs w:val="28"/>
        </w:rPr>
        <w:t xml:space="preserve"> </w:t>
      </w:r>
    </w:p>
    <w:p w:rsidR="009E433C" w:rsidRPr="0095147A" w:rsidRDefault="009E433C" w:rsidP="0095147A">
      <w:pPr>
        <w:pStyle w:val="a7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5147A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руководителя исполнительного комитета Спасского муниципального района по социальным вопросам Е.</w:t>
      </w:r>
      <w:r w:rsidR="007879C3" w:rsidRPr="0095147A">
        <w:rPr>
          <w:rFonts w:ascii="Times New Roman" w:hAnsi="Times New Roman" w:cs="Times New Roman"/>
          <w:sz w:val="28"/>
          <w:szCs w:val="28"/>
        </w:rPr>
        <w:t>В. Савинов</w:t>
      </w:r>
      <w:r w:rsidRPr="0095147A">
        <w:rPr>
          <w:rFonts w:ascii="Times New Roman" w:hAnsi="Times New Roman" w:cs="Times New Roman"/>
          <w:sz w:val="28"/>
          <w:szCs w:val="28"/>
        </w:rPr>
        <w:t>.</w:t>
      </w:r>
    </w:p>
    <w:p w:rsidR="0095147A" w:rsidRDefault="0095147A" w:rsidP="0099312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A4B2B" w:rsidRPr="0095147A" w:rsidRDefault="001A4B2B" w:rsidP="0099312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147A">
        <w:rPr>
          <w:rFonts w:ascii="Times New Roman" w:hAnsi="Times New Roman" w:cs="Times New Roman"/>
          <w:sz w:val="28"/>
          <w:szCs w:val="28"/>
          <w:lang w:eastAsia="en-US"/>
        </w:rPr>
        <w:t>Руководитель исполнительного комитета</w:t>
      </w:r>
    </w:p>
    <w:p w:rsidR="00AE2D8C" w:rsidRPr="0095147A" w:rsidRDefault="001A4B2B" w:rsidP="0099312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147A">
        <w:rPr>
          <w:rFonts w:ascii="Times New Roman" w:hAnsi="Times New Roman" w:cs="Times New Roman"/>
          <w:sz w:val="28"/>
          <w:szCs w:val="28"/>
          <w:lang w:eastAsia="en-US"/>
        </w:rPr>
        <w:t xml:space="preserve">Спасского муниципального района  РТ                                 </w:t>
      </w:r>
      <w:r w:rsidR="009E433C" w:rsidRPr="0095147A">
        <w:rPr>
          <w:rFonts w:ascii="Times New Roman" w:hAnsi="Times New Roman" w:cs="Times New Roman"/>
          <w:sz w:val="28"/>
          <w:szCs w:val="28"/>
          <w:lang w:eastAsia="en-US"/>
        </w:rPr>
        <w:t>В.А. Осокин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3303" w:rsidRPr="0095147A" w:rsidRDefault="00633303" w:rsidP="00521001">
      <w:pPr>
        <w:pStyle w:val="a7"/>
        <w:ind w:left="4956"/>
        <w:rPr>
          <w:rFonts w:ascii="Times New Roman" w:hAnsi="Times New Roman" w:cs="Times New Roman"/>
          <w:sz w:val="24"/>
          <w:szCs w:val="24"/>
        </w:rPr>
      </w:pPr>
      <w:r w:rsidRPr="0095147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33303" w:rsidRPr="0095147A" w:rsidRDefault="00633303" w:rsidP="00521001">
      <w:pPr>
        <w:pStyle w:val="a7"/>
        <w:ind w:left="4956"/>
        <w:rPr>
          <w:rFonts w:ascii="Times New Roman" w:hAnsi="Times New Roman" w:cs="Times New Roman"/>
          <w:sz w:val="24"/>
          <w:szCs w:val="24"/>
        </w:rPr>
      </w:pPr>
      <w:r w:rsidRPr="0095147A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633303" w:rsidRPr="0095147A" w:rsidRDefault="00633303" w:rsidP="00521001">
      <w:pPr>
        <w:pStyle w:val="a7"/>
        <w:ind w:left="4956"/>
        <w:rPr>
          <w:rFonts w:ascii="Times New Roman" w:hAnsi="Times New Roman" w:cs="Times New Roman"/>
          <w:sz w:val="24"/>
          <w:szCs w:val="24"/>
        </w:rPr>
      </w:pPr>
      <w:r w:rsidRPr="0095147A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633303" w:rsidRPr="0095147A" w:rsidRDefault="00633303" w:rsidP="00521001">
      <w:pPr>
        <w:pStyle w:val="a7"/>
        <w:ind w:left="4956"/>
        <w:rPr>
          <w:rFonts w:ascii="Times New Roman" w:hAnsi="Times New Roman" w:cs="Times New Roman"/>
          <w:sz w:val="24"/>
          <w:szCs w:val="24"/>
        </w:rPr>
      </w:pPr>
      <w:r w:rsidRPr="0095147A">
        <w:rPr>
          <w:rFonts w:ascii="Times New Roman" w:hAnsi="Times New Roman" w:cs="Times New Roman"/>
          <w:sz w:val="24"/>
          <w:szCs w:val="24"/>
        </w:rPr>
        <w:t>Спасского  муниципального района</w:t>
      </w:r>
    </w:p>
    <w:p w:rsidR="00633303" w:rsidRPr="0095147A" w:rsidRDefault="00633303" w:rsidP="00521001">
      <w:pPr>
        <w:pStyle w:val="a7"/>
        <w:ind w:left="4956"/>
        <w:rPr>
          <w:rFonts w:ascii="Times New Roman" w:hAnsi="Times New Roman" w:cs="Times New Roman"/>
          <w:sz w:val="24"/>
          <w:szCs w:val="24"/>
        </w:rPr>
      </w:pPr>
      <w:r w:rsidRPr="0095147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633303" w:rsidRPr="0095147A" w:rsidRDefault="00DA6ABA" w:rsidP="00521001">
      <w:pPr>
        <w:pStyle w:val="a7"/>
        <w:ind w:left="4956"/>
        <w:rPr>
          <w:rFonts w:ascii="Times New Roman" w:hAnsi="Times New Roman" w:cs="Times New Roman"/>
          <w:sz w:val="24"/>
          <w:szCs w:val="24"/>
        </w:rPr>
      </w:pPr>
      <w:r w:rsidRPr="0095147A">
        <w:rPr>
          <w:rFonts w:ascii="Times New Roman" w:hAnsi="Times New Roman" w:cs="Times New Roman"/>
          <w:sz w:val="24"/>
          <w:szCs w:val="24"/>
        </w:rPr>
        <w:t>№ ____   «_____» __________202</w:t>
      </w:r>
      <w:r w:rsidR="006542E6">
        <w:rPr>
          <w:rFonts w:ascii="Times New Roman" w:hAnsi="Times New Roman" w:cs="Times New Roman"/>
          <w:sz w:val="24"/>
          <w:szCs w:val="24"/>
        </w:rPr>
        <w:t>4</w:t>
      </w:r>
      <w:r w:rsidR="00633303" w:rsidRPr="009514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33303" w:rsidRPr="0095147A" w:rsidRDefault="00633303" w:rsidP="0099312C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ПРОГРАММА</w:t>
      </w: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развития физической культуры и спорта</w:t>
      </w: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в Спасском муниципальном районе</w:t>
      </w: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на 202</w:t>
      </w:r>
      <w:r w:rsidR="006542E6">
        <w:rPr>
          <w:rFonts w:ascii="Times New Roman" w:hAnsi="Times New Roman" w:cs="Times New Roman"/>
          <w:sz w:val="28"/>
          <w:szCs w:val="28"/>
        </w:rPr>
        <w:t>4</w:t>
      </w:r>
      <w:r w:rsidRPr="0095147A">
        <w:rPr>
          <w:rFonts w:ascii="Times New Roman" w:hAnsi="Times New Roman" w:cs="Times New Roman"/>
          <w:sz w:val="28"/>
          <w:szCs w:val="28"/>
        </w:rPr>
        <w:t>-202</w:t>
      </w:r>
      <w:r w:rsidR="006542E6">
        <w:rPr>
          <w:rFonts w:ascii="Times New Roman" w:hAnsi="Times New Roman" w:cs="Times New Roman"/>
          <w:sz w:val="28"/>
          <w:szCs w:val="28"/>
        </w:rPr>
        <w:t>6</w:t>
      </w:r>
      <w:r w:rsidRPr="0095147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9312C" w:rsidRPr="0095147A" w:rsidRDefault="0099312C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52100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С О Д Е Р Ж А Н И Е</w:t>
      </w:r>
    </w:p>
    <w:p w:rsidR="00633303" w:rsidRPr="0095147A" w:rsidRDefault="00633303" w:rsidP="0052100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Введение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Состояние проблемы и обоснование необходимости ее решения программными методами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Основные цели и задачи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Сроки и этапы реализации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Финансовое обеспечение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реализации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2800" w:rsidRPr="0095147A" w:rsidRDefault="00A32800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2800" w:rsidRPr="0095147A" w:rsidRDefault="00A32800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2800" w:rsidRPr="0095147A" w:rsidRDefault="00A32800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5147A" w:rsidRPr="0095147A" w:rsidRDefault="0095147A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A6ABA" w:rsidRPr="0095147A" w:rsidRDefault="00DA6ABA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6228"/>
      </w:tblGrid>
      <w:tr w:rsidR="00633303" w:rsidRPr="0095147A" w:rsidTr="001B5AF4"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6542E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Программа развития  физической культуры и спорта в Спасском муниципальном районе Республики Татарстан на 202</w:t>
            </w:r>
            <w:r w:rsidR="006542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542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33303" w:rsidRPr="0095147A" w:rsidTr="001B5AF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3075" w:rsidRPr="009514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Постановления Кабинета Министров Республики Татарстан от 09.08.2021 года  № 693 «О внесении изменений в постановление Кабинетов Министров Республики Татарстан от 05.03.2019 № 159 «Об утверждении государственной программы «Развитие физической культуры и спорта в Республики Татарстан на 2019-202</w:t>
            </w:r>
            <w:r w:rsidR="008241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C33075" w:rsidRPr="009514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годы»</w:t>
            </w:r>
          </w:p>
          <w:p w:rsidR="00633303" w:rsidRPr="0095147A" w:rsidRDefault="00C33075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303" w:rsidRPr="0095147A">
              <w:rPr>
                <w:rFonts w:ascii="Times New Roman" w:hAnsi="Times New Roman" w:cs="Times New Roman"/>
                <w:sz w:val="28"/>
                <w:szCs w:val="28"/>
              </w:rPr>
              <w:t>Целевая программа развития физической культуры и спорт</w:t>
            </w:r>
            <w:r w:rsidR="006542E6">
              <w:rPr>
                <w:rFonts w:ascii="Times New Roman" w:hAnsi="Times New Roman" w:cs="Times New Roman"/>
                <w:sz w:val="28"/>
                <w:szCs w:val="28"/>
              </w:rPr>
              <w:t>а в Республике Татарстан до 2026</w:t>
            </w:r>
            <w:r w:rsidR="00633303"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:rsidR="00633303" w:rsidRPr="0095147A" w:rsidRDefault="00C33075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633303" w:rsidRPr="009514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Концепция развития системы профилактики инвалидизации </w:t>
            </w:r>
            <w:r w:rsidR="00633303" w:rsidRPr="0095147A">
              <w:rPr>
                <w:rFonts w:ascii="Times New Roman" w:hAnsi="Times New Roman" w:cs="Times New Roman"/>
                <w:sz w:val="28"/>
                <w:szCs w:val="28"/>
              </w:rPr>
              <w:t>и реабилитации инвалидов в Республике Татарстан;</w:t>
            </w:r>
          </w:p>
        </w:tc>
      </w:tr>
      <w:tr w:rsidR="00633303" w:rsidRPr="0095147A" w:rsidTr="001B5AF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 Отдел по делам молодежи, спорту и туризму исполнительного комитета Спасского муниципального района Республики Татарстан </w:t>
            </w:r>
          </w:p>
        </w:tc>
      </w:tr>
      <w:tr w:rsidR="00633303" w:rsidRPr="0095147A" w:rsidTr="001B5AF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Спасского муниципального района Республики Татарстан</w:t>
            </w:r>
          </w:p>
        </w:tc>
      </w:tr>
      <w:tr w:rsidR="00633303" w:rsidRPr="0095147A" w:rsidTr="001B5AF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Основные цели и задачи Программы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i/>
                <w:sz w:val="28"/>
                <w:szCs w:val="28"/>
              </w:rPr>
              <w:t>Цели: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- реализация </w:t>
            </w:r>
            <w:r w:rsidR="00C33075" w:rsidRPr="0095147A">
              <w:rPr>
                <w:rFonts w:ascii="Times New Roman" w:hAnsi="Times New Roman" w:cs="Times New Roman"/>
                <w:sz w:val="28"/>
                <w:szCs w:val="28"/>
              </w:rPr>
              <w:t>государственной политики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физической культуры и </w:t>
            </w:r>
            <w:r w:rsidR="00C33075" w:rsidRPr="0095147A">
              <w:rPr>
                <w:rFonts w:ascii="Times New Roman" w:hAnsi="Times New Roman" w:cs="Times New Roman"/>
                <w:sz w:val="28"/>
                <w:szCs w:val="28"/>
              </w:rPr>
              <w:t>спорта;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управления,  межотраслевой координации в области физической культуры и спорта;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обеспечение успешного участия спортсменов Спасского района в республиканских, всероссийских и  международных соревнованиях;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повышение массовости физкультурного движения.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i/>
                <w:sz w:val="28"/>
                <w:szCs w:val="28"/>
              </w:rPr>
              <w:t>Задачи: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контроля за соблюдением законодательства в области </w:t>
            </w:r>
            <w:r w:rsidR="00C33075" w:rsidRPr="0095147A">
              <w:rPr>
                <w:rFonts w:ascii="Times New Roman" w:hAnsi="Times New Roman" w:cs="Times New Roman"/>
                <w:sz w:val="28"/>
                <w:szCs w:val="28"/>
              </w:rPr>
              <w:t>физической культуры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и спорта;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 - совершенствование механизмов финансового, материально-технического и кадрового 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физкультурно-спортивной деятельности;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организация системной пропаганды физической активности и здорового образа жизни, увеличение доли занимающихся физической культурой и спортом среди всех категорий населения, в т.ч. среди лиц с ограниченными возможностями;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развитие клубов физкультурно-спортивных направленности, культивирование новых видов спорта;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оказание мер государственной поддержки физкультурно-спортивным организациям;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подготовка спортсменов массовых разрядов;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содействие в подготовке специалистов высшей квалификации физкультурно-спортивного профиля;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Реализация Всероссийского физкультурно-спортивного комплекса «Готов к труду и обороне (ГТО) среди всех категорий населения.</w:t>
            </w:r>
          </w:p>
        </w:tc>
      </w:tr>
      <w:tr w:rsidR="00633303" w:rsidRPr="0095147A" w:rsidTr="001B5AF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6542E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Программа будет реализовываться в течение 202</w:t>
            </w:r>
            <w:r w:rsidR="006542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542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годов без деления на этапы</w:t>
            </w:r>
          </w:p>
        </w:tc>
      </w:tr>
      <w:tr w:rsidR="00633303" w:rsidRPr="0095147A" w:rsidTr="001B5AF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будет осуществляться за счет средств бюджета Спасского муниципального района Республики Татарстан, внебюджетных источников, средств республиканского бюджета в объемах, определенных и выделенных в установленном порядке 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бюджет: 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42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610" w:rsidRPr="0095147A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690,4 тыс. руб.</w:t>
            </w:r>
          </w:p>
          <w:p w:rsidR="00633303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42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A4610" w:rsidRPr="009514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– 690,4 тыс. руб.</w:t>
            </w:r>
          </w:p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 – 690,4 тыс. руб.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бюджет: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42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3075"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  <w:r w:rsidR="006542E6">
              <w:rPr>
                <w:rFonts w:ascii="Times New Roman" w:hAnsi="Times New Roman" w:cs="Times New Roman"/>
                <w:sz w:val="28"/>
                <w:szCs w:val="28"/>
              </w:rPr>
              <w:t>134,46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(спортинвентарь)</w:t>
            </w:r>
          </w:p>
          <w:p w:rsidR="00633303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42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215E26" w:rsidRPr="009514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3075" w:rsidRPr="009514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5E26" w:rsidRPr="009514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="00C33075" w:rsidRPr="009514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(спортинвентарь)</w:t>
            </w:r>
          </w:p>
          <w:p w:rsidR="006542E6" w:rsidRDefault="006542E6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 - 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160, 0 тыс. руб. (спортинвентарь)</w:t>
            </w:r>
          </w:p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303" w:rsidRPr="0095147A" w:rsidTr="001B5AF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 спорту и туризму исполнительного комитета Спасского муниципального района, Муниципальное бюджетное учреждение Молодёжный (подростковый) клуб по месту жительства «Витязь»  спортивной направленности Спасского муниципального района Республики Татарстан, 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 «Отдел образования исполнительного комитета Спасского муниципального района»,  учреждения дополнительного образования спортивной направленности, МУ «Отдел культуры исполнительного комитета Спасского муниципального района»,коллективы физической культуры предприятий и организаций Спасского муниципального района всех форм собственности.</w:t>
            </w:r>
          </w:p>
        </w:tc>
      </w:tr>
      <w:tr w:rsidR="00633303" w:rsidRPr="0095147A" w:rsidTr="001B5AF4">
        <w:tc>
          <w:tcPr>
            <w:tcW w:w="3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Формирование здорового образа жизни и укрепление здоровья различных групп населения района  путем их массового  привлечения к занятиям физической культурой, спортом;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Рост достижений спортсменов Спасского района на республиканских, всероссийских и международных соревнованиях;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Развитие клубных форм физической культуры и спорта;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Увеличение объема и повышение качества платных физкультурно-спортивных услуг;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Улучшение физической подготовленности юношей допризывного  и призывного возрастов;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Повышение роли физической культуры и  спорта в предупреждении антиобщественного поведения среди различных групп населения;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Физическая реабилитация и социальная адаптация людей с ограниченными возможностями;</w:t>
            </w:r>
          </w:p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- Удовлетворение потребностей жителей Спасского района  в активном и полноценном досуге.</w:t>
            </w:r>
          </w:p>
        </w:tc>
      </w:tr>
      <w:tr w:rsidR="00633303" w:rsidRPr="0095147A" w:rsidTr="001B5AF4">
        <w:tc>
          <w:tcPr>
            <w:tcW w:w="3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303" w:rsidRPr="0095147A" w:rsidTr="001B5AF4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303" w:rsidRPr="0095147A" w:rsidRDefault="00633303" w:rsidP="00993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A32800" w:rsidRPr="0095147A" w:rsidRDefault="00A32800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D431A4" w:rsidRDefault="00D431A4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6542E6" w:rsidRDefault="006542E6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6542E6" w:rsidRDefault="006542E6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6542E6" w:rsidRDefault="006542E6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6542E6" w:rsidRDefault="006542E6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6542E6" w:rsidRPr="0095147A" w:rsidRDefault="006542E6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EA4610" w:rsidRPr="0095147A" w:rsidRDefault="00EA4610" w:rsidP="0099312C">
      <w:pPr>
        <w:pStyle w:val="a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 xml:space="preserve">Программа развития физической культуры, спорта и </w:t>
      </w:r>
      <w:r w:rsidRPr="0095147A">
        <w:rPr>
          <w:rFonts w:ascii="Times New Roman" w:hAnsi="Times New Roman" w:cs="Times New Roman"/>
          <w:spacing w:val="2"/>
          <w:sz w:val="28"/>
          <w:szCs w:val="28"/>
        </w:rPr>
        <w:t>туризма в Спасском муниципальном районе Республики Татарстан на 202</w:t>
      </w:r>
      <w:r w:rsidR="006542E6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95147A">
        <w:rPr>
          <w:rFonts w:ascii="Times New Roman" w:hAnsi="Times New Roman" w:cs="Times New Roman"/>
          <w:spacing w:val="2"/>
          <w:sz w:val="28"/>
          <w:szCs w:val="28"/>
        </w:rPr>
        <w:t>-202</w:t>
      </w:r>
      <w:r w:rsidR="006542E6"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95147A">
        <w:rPr>
          <w:rFonts w:ascii="Times New Roman" w:hAnsi="Times New Roman" w:cs="Times New Roman"/>
          <w:spacing w:val="2"/>
          <w:sz w:val="28"/>
          <w:szCs w:val="28"/>
        </w:rPr>
        <w:t xml:space="preserve"> годы </w:t>
      </w:r>
      <w:r w:rsidRPr="0095147A">
        <w:rPr>
          <w:rFonts w:ascii="Times New Roman" w:hAnsi="Times New Roman" w:cs="Times New Roman"/>
          <w:sz w:val="28"/>
          <w:szCs w:val="28"/>
        </w:rPr>
        <w:t xml:space="preserve">(далее - Программа) предусматривает выполнение мероприятий, направленных </w:t>
      </w:r>
      <w:r w:rsidRPr="0095147A">
        <w:rPr>
          <w:rFonts w:ascii="Times New Roman" w:hAnsi="Times New Roman" w:cs="Times New Roman"/>
          <w:spacing w:val="10"/>
          <w:sz w:val="28"/>
          <w:szCs w:val="28"/>
        </w:rPr>
        <w:t xml:space="preserve">на укрепление здоровья, повышение физической активности и </w:t>
      </w:r>
      <w:r w:rsidRPr="0095147A">
        <w:rPr>
          <w:rFonts w:ascii="Times New Roman" w:hAnsi="Times New Roman" w:cs="Times New Roman"/>
          <w:spacing w:val="-5"/>
          <w:sz w:val="28"/>
          <w:szCs w:val="28"/>
        </w:rPr>
        <w:t xml:space="preserve">подготовленности всех возрастных групп населения к сдаче </w:t>
      </w:r>
      <w:r w:rsidRPr="0095147A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  <w:r w:rsidRPr="0095147A">
        <w:rPr>
          <w:rFonts w:ascii="Times New Roman" w:hAnsi="Times New Roman" w:cs="Times New Roman"/>
          <w:spacing w:val="-5"/>
          <w:sz w:val="28"/>
          <w:szCs w:val="28"/>
        </w:rPr>
        <w:t xml:space="preserve">, создание условий для  полноценного отдыха и здорового досуга, подготовки спортивного резерва и </w:t>
      </w:r>
      <w:r w:rsidRPr="0095147A">
        <w:rPr>
          <w:rFonts w:ascii="Times New Roman" w:hAnsi="Times New Roman" w:cs="Times New Roman"/>
          <w:sz w:val="28"/>
          <w:szCs w:val="28"/>
        </w:rPr>
        <w:t xml:space="preserve">успешных выступлений спортсменов района на республиканских, российской и </w:t>
      </w:r>
      <w:r w:rsidRPr="0095147A">
        <w:rPr>
          <w:rFonts w:ascii="Times New Roman" w:hAnsi="Times New Roman" w:cs="Times New Roman"/>
          <w:spacing w:val="-6"/>
          <w:sz w:val="28"/>
          <w:szCs w:val="28"/>
        </w:rPr>
        <w:t xml:space="preserve">международной спортивных аренах, а также развития конкурентоспособной деятельности спортивных организаций. 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Содержание проблемы и обоснование</w:t>
      </w: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необходимости ее решения программными методами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ind w:firstLine="567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протяжении ряда лет наблюдаются </w:t>
      </w: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тенденции роста уровня заболеваемости и сокращения продолжительности </w:t>
      </w:r>
      <w:r w:rsidRPr="0095147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жизни населения, повышения уровня травматизма, увеличения числа </w:t>
      </w:r>
      <w:r w:rsidRPr="0095147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инвалидов. </w:t>
      </w:r>
      <w:r w:rsidRPr="0095147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За годы обучения в общеобразовательных учреждениях уровень здоровья </w:t>
      </w:r>
      <w:r w:rsidRPr="009514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школьников снижается в 4-5 раз. Только 10% учащихся заканчивают школу здоровыми. С каждым годом увеличивается число юношей, не пригодных по состоянию здоровья к воинской службе, растет количество детей и подростков, </w:t>
      </w:r>
      <w:r w:rsidRPr="009514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пристрастившихся к табакокурению, употреблению спиртного и наркотиков. </w:t>
      </w:r>
      <w:r w:rsidRPr="0095147A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последних исследований, учащиеся начинают курить уже с </w:t>
      </w:r>
      <w:r w:rsidRPr="009514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семилетнего возраста. </w:t>
      </w:r>
      <w:r w:rsidRPr="0095147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Тревогу вызывает рост смертности среди трудоспособного населения. </w:t>
      </w:r>
      <w:r w:rsidRPr="0095147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Физическая культура как специфическая деятельность, направленная на </w:t>
      </w:r>
      <w:r w:rsidRPr="0095147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двигательных умений и навыков, повышение физических </w:t>
      </w:r>
      <w:r w:rsidRPr="0095147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кондиции человека, сохранение и укрепление здоровья, гармоничное развитие </w:t>
      </w:r>
      <w:r w:rsidRPr="009514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личности, является мощным оздоровительным фактором, позволяющим </w:t>
      </w: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использовать весь комплекс воздействий на человека: от формирования </w:t>
      </w:r>
      <w:r w:rsidRPr="0095147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внутренних установок и желания вести здоровый образ жизни до создания </w:t>
      </w:r>
      <w:r w:rsidRPr="0095147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благоприятных условий, стимулирующих человека к отказу от вредных </w:t>
      </w:r>
      <w:r w:rsidRPr="0095147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привычек и пристрастий. </w:t>
      </w:r>
    </w:p>
    <w:p w:rsidR="00633303" w:rsidRPr="0095147A" w:rsidRDefault="00633303" w:rsidP="009931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Актуальность разработки и реализации районной программы развития спорта физической культуры и спорта обусловлена не только необходимостью обеспечения условий для деятельности молодёжных, общественных и спортивных организаций, но и для комплексного решения проблем формирования здорового поколения в целом. В  районе работа по развитию спорта, физической культуры и спорта осуществляется через учреждения спортивной направленности: МБУ</w:t>
      </w:r>
      <w:r w:rsidR="006542E6">
        <w:rPr>
          <w:rFonts w:ascii="Times New Roman" w:hAnsi="Times New Roman" w:cs="Times New Roman"/>
          <w:sz w:val="28"/>
          <w:szCs w:val="28"/>
        </w:rPr>
        <w:t xml:space="preserve"> ДО</w:t>
      </w:r>
      <w:r w:rsidRPr="0095147A">
        <w:rPr>
          <w:rFonts w:ascii="Times New Roman" w:hAnsi="Times New Roman" w:cs="Times New Roman"/>
          <w:sz w:val="28"/>
          <w:szCs w:val="28"/>
        </w:rPr>
        <w:t xml:space="preserve"> СШ «Олимп» с  филиалом крытого плавательного бассейн «Дулкын» с тренажёрным залом, станци</w:t>
      </w:r>
      <w:r w:rsidR="00EA4610" w:rsidRPr="0095147A">
        <w:rPr>
          <w:rFonts w:ascii="Times New Roman" w:hAnsi="Times New Roman" w:cs="Times New Roman"/>
          <w:sz w:val="28"/>
          <w:szCs w:val="28"/>
        </w:rPr>
        <w:t>я</w:t>
      </w:r>
      <w:r w:rsidRPr="0095147A">
        <w:rPr>
          <w:rFonts w:ascii="Times New Roman" w:hAnsi="Times New Roman" w:cs="Times New Roman"/>
          <w:sz w:val="28"/>
          <w:szCs w:val="28"/>
        </w:rPr>
        <w:t xml:space="preserve"> детского технического творчества «Регата», МБУ Молодёжный (подростковый) клуб по месту жительства «Витязь» спортивной направленности Спасского муниципального района Республики Татарстан,</w:t>
      </w:r>
      <w:r w:rsidRPr="009514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5147A">
        <w:rPr>
          <w:rFonts w:ascii="Times New Roman" w:hAnsi="Times New Roman" w:cs="Times New Roman"/>
          <w:sz w:val="28"/>
          <w:szCs w:val="28"/>
        </w:rPr>
        <w:t>МБОУ ДО ДООЦ,</w:t>
      </w:r>
      <w:r w:rsidR="00EA4610" w:rsidRPr="0095147A">
        <w:rPr>
          <w:rFonts w:ascii="Times New Roman" w:hAnsi="Times New Roman" w:cs="Times New Roman"/>
          <w:sz w:val="28"/>
          <w:szCs w:val="28"/>
        </w:rPr>
        <w:t xml:space="preserve"> </w:t>
      </w:r>
      <w:r w:rsidRPr="0095147A">
        <w:rPr>
          <w:rFonts w:ascii="Times New Roman" w:hAnsi="Times New Roman" w:cs="Times New Roman"/>
          <w:sz w:val="28"/>
          <w:szCs w:val="28"/>
        </w:rPr>
        <w:lastRenderedPageBreak/>
        <w:t>коллективы физической культуры</w:t>
      </w:r>
      <w:r w:rsidR="00EA4610" w:rsidRPr="0095147A">
        <w:rPr>
          <w:rFonts w:ascii="Times New Roman" w:hAnsi="Times New Roman" w:cs="Times New Roman"/>
          <w:sz w:val="28"/>
          <w:szCs w:val="28"/>
        </w:rPr>
        <w:t xml:space="preserve"> </w:t>
      </w:r>
      <w:r w:rsidRPr="0095147A">
        <w:rPr>
          <w:rFonts w:ascii="Times New Roman" w:hAnsi="Times New Roman" w:cs="Times New Roman"/>
          <w:sz w:val="28"/>
          <w:szCs w:val="28"/>
        </w:rPr>
        <w:t xml:space="preserve">предприятий и организаций различных форм собственности. В последнее время, благодаря пристальному вниманию государственных и муниципальных органов, чётко скоординированной работе по развитию спорта в районе проявляется устойчивая тенденция роста численности занимающихся. </w:t>
      </w:r>
    </w:p>
    <w:p w:rsidR="00633303" w:rsidRPr="0095147A" w:rsidRDefault="00633303" w:rsidP="009931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 xml:space="preserve">Тренерско-педагогические составы спортивных задействованные в этой работе благодаря финансовой и моральной поддержке получили возможность повышать свою квалификацию, разрабатывать и внедрять новые методические разработки в учебно-тренеровочные занятия. Значительно </w:t>
      </w:r>
      <w:r w:rsidR="00EA4610" w:rsidRPr="0095147A">
        <w:rPr>
          <w:rFonts w:ascii="Times New Roman" w:hAnsi="Times New Roman" w:cs="Times New Roman"/>
          <w:sz w:val="28"/>
          <w:szCs w:val="28"/>
        </w:rPr>
        <w:t>укрепилась материально</w:t>
      </w:r>
      <w:r w:rsidRPr="0095147A">
        <w:rPr>
          <w:rFonts w:ascii="Times New Roman" w:hAnsi="Times New Roman" w:cs="Times New Roman"/>
          <w:sz w:val="28"/>
          <w:szCs w:val="28"/>
        </w:rPr>
        <w:t>-техническая база секций и отделений по видам спорта.</w:t>
      </w:r>
    </w:p>
    <w:p w:rsidR="00633303" w:rsidRPr="0095147A" w:rsidRDefault="00633303" w:rsidP="009931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 xml:space="preserve">На сегодняшний день для проведения спортивно-массовых и зрелищных мероприятий требуется строительство современного футбольного поля с искусственным покрытием, необходимо создание и совершенствование работы райооной сети спортивных клубов в образовательных организациях и предприятиях,организациях различных форм собственности, укрепление их материальной базы, внедрение новейших форм и методов работы образовательных учреждений различного уровня в соответствии с современными требованиями воспитания у подростков и молодёжи стремления к здоровому образу жизни, достижению благосостояния через общественно полезный труд, развитию чувств патриотизма и гражданственности через регулярные занятия спортом. </w:t>
      </w:r>
    </w:p>
    <w:p w:rsidR="00633303" w:rsidRPr="0095147A" w:rsidRDefault="00633303" w:rsidP="0099312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Исходя из вышеизложенного и учитывая, что молодёжь составляет значительную часть населения нашего района, решение вопросов развития спорта требует комплексного системного подхода со стороны всех соответствующих государственных и муниципальных органов и общественных организаций. Имеющийся опыт и новые наработки в реализации мероприятий в области физической культуры и спорта убеждает в необходимости разработки и принятия данной программы.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Основные цели и задачи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147A">
        <w:rPr>
          <w:rFonts w:ascii="Times New Roman" w:hAnsi="Times New Roman" w:cs="Times New Roman"/>
          <w:i/>
          <w:sz w:val="28"/>
          <w:szCs w:val="28"/>
        </w:rPr>
        <w:t>Цели: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- реализация государственной  политики в области физической культуры и спорта;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- совершенствование системы управления,  межотраслевой координации в области физической культуры и спорта;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- обеспечение успешного участия спортсменов Спасского района в республиканских, всероссийских и  международных соревнованиях;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- повышение массовости физкультурного движения.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 xml:space="preserve">- реализация </w:t>
      </w:r>
      <w:r w:rsidRPr="0095147A">
        <w:rPr>
          <w:rFonts w:ascii="Times New Roman" w:hAnsi="Times New Roman" w:cs="Times New Roman"/>
          <w:bCs/>
          <w:sz w:val="28"/>
          <w:szCs w:val="28"/>
        </w:rPr>
        <w:t>комплекса ГТО среди  всех категорий  населения.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147A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контроля за соблюдением законодательства в области </w:t>
      </w:r>
      <w:r w:rsidR="00EA4610" w:rsidRPr="0095147A">
        <w:rPr>
          <w:rFonts w:ascii="Times New Roman" w:hAnsi="Times New Roman" w:cs="Times New Roman"/>
          <w:sz w:val="28"/>
          <w:szCs w:val="28"/>
        </w:rPr>
        <w:t>физической культуры</w:t>
      </w:r>
      <w:r w:rsidRPr="0095147A">
        <w:rPr>
          <w:rFonts w:ascii="Times New Roman" w:hAnsi="Times New Roman" w:cs="Times New Roman"/>
          <w:sz w:val="28"/>
          <w:szCs w:val="28"/>
        </w:rPr>
        <w:t xml:space="preserve"> и спорта;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 - совершенствование механизмов финансового, материально-технического и кадрового обеспечения физкультурно-спортивной деятельности;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- организация системной пропаганды физической активности и здорового образа жизни, увеличение доли занимающихся физической культурой и спортом среди всех категорий населения, в т.ч. среди лиц с ограниченными возможностями;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- развитие физкультурно-спортивных клубов, культивирование новых видов спорта;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- оказание мер государственной поддержки общественным организациям в развитии физкультурно-спортивной работы;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- подготовка спортсменов массовых разрядов, усиление индивидуальной точечной работы с одаренными юными спортсменами;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- повышение качества учебно-тренировочного процесса;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- реализация Всероссийского физкультурно-спортивного комплекса «Готов к труду и обороне (ГТО) среди всех категорий населения;</w:t>
      </w: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5147A">
        <w:rPr>
          <w:rFonts w:ascii="Times New Roman" w:hAnsi="Times New Roman" w:cs="Times New Roman"/>
          <w:sz w:val="28"/>
          <w:szCs w:val="28"/>
        </w:rPr>
        <w:t>- содействие подготовке специалистов высшей квалификации физкультурно-спортивного профиля.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Сроки и этапы реализации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Программа будет реализовываться в период с 202</w:t>
      </w:r>
      <w:r w:rsidR="006542E6">
        <w:rPr>
          <w:rFonts w:ascii="Times New Roman" w:hAnsi="Times New Roman" w:cs="Times New Roman"/>
          <w:color w:val="000000"/>
          <w:spacing w:val="6"/>
          <w:sz w:val="28"/>
          <w:szCs w:val="28"/>
        </w:rPr>
        <w:t>4</w:t>
      </w:r>
      <w:r w:rsidRPr="0095147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по 202</w:t>
      </w:r>
      <w:r w:rsidR="006542E6">
        <w:rPr>
          <w:rFonts w:ascii="Times New Roman" w:hAnsi="Times New Roman" w:cs="Times New Roman"/>
          <w:color w:val="000000"/>
          <w:spacing w:val="6"/>
          <w:sz w:val="28"/>
          <w:szCs w:val="28"/>
        </w:rPr>
        <w:t>6</w:t>
      </w:r>
      <w:r w:rsidRPr="0095147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годы.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>5. Механизм реализации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33303" w:rsidRPr="0095147A" w:rsidRDefault="00633303" w:rsidP="0099312C">
      <w:pPr>
        <w:pStyle w:val="a7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Программа представляет собой комплекс мероприятий, направленных на решение проблем организационного, нормативного, научно-методического, информационного и кадрового характера в сферах физической культуры и спорта. В решении указанных проблем должны принять участие органы муниципальной  власти и широкий круг заинтересованных </w:t>
      </w:r>
      <w:r w:rsidRPr="009514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организаций. </w:t>
      </w: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связи с этим механизм реализации Программы предполагает: </w:t>
      </w:r>
      <w:r w:rsidRPr="0095147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постоянную координацию действий исполнителей программных </w:t>
      </w: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мероприятий, заинтересованных органов и организаций; мониторинг эффективности реализации мероприятий Программы; повышение роли спортивных организаций в реализации программных мероприятий; разработку и внедрение эффективных методик и технологий массовой </w:t>
      </w:r>
      <w:r w:rsidRPr="0095147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физкультурно-оздоровительной работы, подготовки </w:t>
      </w: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спортивного резерва и </w:t>
      </w:r>
      <w:r w:rsidRPr="0095147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спортсменов высокого </w:t>
      </w: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класса. </w:t>
      </w:r>
    </w:p>
    <w:p w:rsidR="00D431A4" w:rsidRPr="0095147A" w:rsidRDefault="00D431A4" w:rsidP="0099312C">
      <w:pPr>
        <w:pStyle w:val="a7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Финансовое обеспечение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33303" w:rsidRPr="0095147A" w:rsidRDefault="00633303" w:rsidP="0099312C">
      <w:pPr>
        <w:pStyle w:val="a7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Финансирование Программы будет осуществляться за счет средств бюджета Спасского муниципального района Республики Татарстан, </w:t>
      </w:r>
      <w:r w:rsidRPr="0095147A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внебюджетных источников, а также </w:t>
      </w: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средств республиканского  бюджета, выделенных в установленном порядке. 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"/>
        <w:gridCol w:w="3630"/>
        <w:gridCol w:w="1134"/>
        <w:gridCol w:w="29"/>
        <w:gridCol w:w="1105"/>
        <w:gridCol w:w="29"/>
        <w:gridCol w:w="1417"/>
        <w:gridCol w:w="2097"/>
      </w:tblGrid>
      <w:tr w:rsidR="006542E6" w:rsidRPr="0095147A" w:rsidTr="006542E6">
        <w:trPr>
          <w:trHeight w:val="666"/>
        </w:trPr>
        <w:tc>
          <w:tcPr>
            <w:tcW w:w="709" w:type="dxa"/>
            <w:vMerge w:val="restart"/>
          </w:tcPr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№</w:t>
            </w:r>
          </w:p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п/п   </w:t>
            </w:r>
          </w:p>
        </w:tc>
        <w:tc>
          <w:tcPr>
            <w:tcW w:w="4395" w:type="dxa"/>
            <w:gridSpan w:val="2"/>
            <w:vMerge w:val="restart"/>
          </w:tcPr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811" w:type="dxa"/>
            <w:gridSpan w:val="6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Финансовые затраты </w:t>
            </w:r>
          </w:p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(местный бюджет) т.р.</w:t>
            </w:r>
          </w:p>
        </w:tc>
      </w:tr>
      <w:tr w:rsidR="006542E6" w:rsidRPr="0095147A" w:rsidTr="006542E6">
        <w:trPr>
          <w:trHeight w:val="424"/>
        </w:trPr>
        <w:tc>
          <w:tcPr>
            <w:tcW w:w="709" w:type="dxa"/>
            <w:vMerge/>
          </w:tcPr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1446" w:type="dxa"/>
            <w:gridSpan w:val="2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2026</w:t>
            </w:r>
          </w:p>
        </w:tc>
        <w:tc>
          <w:tcPr>
            <w:tcW w:w="2097" w:type="dxa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ВСЕГО</w:t>
            </w:r>
          </w:p>
        </w:tc>
      </w:tr>
      <w:tr w:rsidR="006542E6" w:rsidRPr="0095147A" w:rsidTr="006542E6">
        <w:tc>
          <w:tcPr>
            <w:tcW w:w="709" w:type="dxa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1.</w:t>
            </w:r>
          </w:p>
        </w:tc>
        <w:tc>
          <w:tcPr>
            <w:tcW w:w="4395" w:type="dxa"/>
            <w:gridSpan w:val="2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Укрепление материально-технической базы.</w:t>
            </w:r>
          </w:p>
        </w:tc>
        <w:tc>
          <w:tcPr>
            <w:tcW w:w="1134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50,0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50,0</w:t>
            </w:r>
          </w:p>
        </w:tc>
        <w:tc>
          <w:tcPr>
            <w:tcW w:w="1446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50,0</w:t>
            </w:r>
          </w:p>
        </w:tc>
        <w:tc>
          <w:tcPr>
            <w:tcW w:w="2097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100,0</w:t>
            </w:r>
          </w:p>
        </w:tc>
      </w:tr>
      <w:tr w:rsidR="006542E6" w:rsidRPr="0095147A" w:rsidTr="006542E6">
        <w:tc>
          <w:tcPr>
            <w:tcW w:w="709" w:type="dxa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2.</w:t>
            </w:r>
          </w:p>
        </w:tc>
        <w:tc>
          <w:tcPr>
            <w:tcW w:w="4395" w:type="dxa"/>
            <w:gridSpan w:val="2"/>
          </w:tcPr>
          <w:p w:rsidR="006542E6" w:rsidRPr="0095147A" w:rsidRDefault="006542E6" w:rsidP="006542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Зимний, летний фестиваль</w:t>
            </w:r>
          </w:p>
          <w:p w:rsidR="006542E6" w:rsidRPr="0095147A" w:rsidRDefault="006542E6" w:rsidP="006542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Всероссийского физкультурно-спортивного комплекса </w:t>
            </w:r>
          </w:p>
          <w:p w:rsidR="006542E6" w:rsidRPr="0095147A" w:rsidRDefault="006542E6" w:rsidP="006542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 xml:space="preserve">«Готов к труду и обороне» (ГТО) </w:t>
            </w:r>
          </w:p>
          <w:p w:rsidR="006542E6" w:rsidRPr="0095147A" w:rsidRDefault="006542E6" w:rsidP="006542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среди всех категорий населения»</w:t>
            </w:r>
          </w:p>
        </w:tc>
        <w:tc>
          <w:tcPr>
            <w:tcW w:w="1134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10,0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10,0</w:t>
            </w:r>
          </w:p>
        </w:tc>
        <w:tc>
          <w:tcPr>
            <w:tcW w:w="1446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10,0</w:t>
            </w:r>
          </w:p>
        </w:tc>
        <w:tc>
          <w:tcPr>
            <w:tcW w:w="2097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20,0</w:t>
            </w:r>
          </w:p>
        </w:tc>
      </w:tr>
      <w:tr w:rsidR="006542E6" w:rsidRPr="0095147A" w:rsidTr="006542E6">
        <w:tc>
          <w:tcPr>
            <w:tcW w:w="709" w:type="dxa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4395" w:type="dxa"/>
            <w:gridSpan w:val="2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Массовые районные соревнования «Лыжня Татарстана», «Кросс Татарстана»</w:t>
            </w:r>
          </w:p>
        </w:tc>
        <w:tc>
          <w:tcPr>
            <w:tcW w:w="1134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60,0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60,0</w:t>
            </w:r>
          </w:p>
        </w:tc>
        <w:tc>
          <w:tcPr>
            <w:tcW w:w="1446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60,0</w:t>
            </w:r>
          </w:p>
        </w:tc>
        <w:tc>
          <w:tcPr>
            <w:tcW w:w="2097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120,0</w:t>
            </w:r>
          </w:p>
        </w:tc>
      </w:tr>
      <w:tr w:rsidR="006542E6" w:rsidRPr="0095147A" w:rsidTr="006542E6">
        <w:tc>
          <w:tcPr>
            <w:tcW w:w="709" w:type="dxa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4395" w:type="dxa"/>
            <w:gridSpan w:val="2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Чемпионаты, Первенства района по видам спорта: футбол, хоккей, дзюдо, настольный теннис, легкая атлетика, рукопашный бой, борьба национальная, шахматы, шашки.   </w:t>
            </w:r>
          </w:p>
        </w:tc>
        <w:tc>
          <w:tcPr>
            <w:tcW w:w="1134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110,0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110,0</w:t>
            </w:r>
          </w:p>
        </w:tc>
        <w:tc>
          <w:tcPr>
            <w:tcW w:w="1446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110,0</w:t>
            </w:r>
          </w:p>
        </w:tc>
        <w:tc>
          <w:tcPr>
            <w:tcW w:w="2097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220,0</w:t>
            </w:r>
          </w:p>
        </w:tc>
      </w:tr>
      <w:tr w:rsidR="006542E6" w:rsidRPr="0095147A" w:rsidTr="006542E6">
        <w:tc>
          <w:tcPr>
            <w:tcW w:w="709" w:type="dxa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4.</w:t>
            </w:r>
          </w:p>
        </w:tc>
        <w:tc>
          <w:tcPr>
            <w:tcW w:w="4395" w:type="dxa"/>
            <w:gridSpan w:val="2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Районная Спартакиада среди жителей сельских поселений</w:t>
            </w:r>
          </w:p>
        </w:tc>
        <w:tc>
          <w:tcPr>
            <w:tcW w:w="1134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80,4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80,4</w:t>
            </w:r>
          </w:p>
        </w:tc>
        <w:tc>
          <w:tcPr>
            <w:tcW w:w="1446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80,4</w:t>
            </w:r>
          </w:p>
        </w:tc>
        <w:tc>
          <w:tcPr>
            <w:tcW w:w="2097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160,8</w:t>
            </w:r>
          </w:p>
        </w:tc>
      </w:tr>
      <w:tr w:rsidR="006542E6" w:rsidRPr="0095147A" w:rsidTr="006542E6">
        <w:tc>
          <w:tcPr>
            <w:tcW w:w="709" w:type="dxa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5.</w:t>
            </w:r>
          </w:p>
        </w:tc>
        <w:tc>
          <w:tcPr>
            <w:tcW w:w="4395" w:type="dxa"/>
            <w:gridSpan w:val="2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Участие сборных команд по видам спорта в Чемпионатах, Первенствах Республики, Татарстана, Всероссийских турнирах.  </w:t>
            </w:r>
          </w:p>
        </w:tc>
        <w:tc>
          <w:tcPr>
            <w:tcW w:w="1134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360,0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360,0</w:t>
            </w:r>
          </w:p>
        </w:tc>
        <w:tc>
          <w:tcPr>
            <w:tcW w:w="1446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360,0</w:t>
            </w:r>
          </w:p>
        </w:tc>
        <w:tc>
          <w:tcPr>
            <w:tcW w:w="2097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720,0</w:t>
            </w:r>
          </w:p>
        </w:tc>
      </w:tr>
      <w:tr w:rsidR="006542E6" w:rsidRPr="0095147A" w:rsidTr="006542E6">
        <w:tc>
          <w:tcPr>
            <w:tcW w:w="709" w:type="dxa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6.</w:t>
            </w:r>
          </w:p>
        </w:tc>
        <w:tc>
          <w:tcPr>
            <w:tcW w:w="4395" w:type="dxa"/>
            <w:gridSpan w:val="2"/>
          </w:tcPr>
          <w:p w:rsidR="006542E6" w:rsidRPr="0095147A" w:rsidRDefault="006542E6" w:rsidP="006542E6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Участие в республиканских семинар - совещаниях, курсах повышения квалификации специалистов сферы ФК и спорта </w:t>
            </w:r>
          </w:p>
        </w:tc>
        <w:tc>
          <w:tcPr>
            <w:tcW w:w="1134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20,0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20,0</w:t>
            </w:r>
          </w:p>
        </w:tc>
        <w:tc>
          <w:tcPr>
            <w:tcW w:w="1446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20,0</w:t>
            </w:r>
          </w:p>
        </w:tc>
        <w:tc>
          <w:tcPr>
            <w:tcW w:w="2097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40,0</w:t>
            </w:r>
          </w:p>
        </w:tc>
      </w:tr>
      <w:tr w:rsidR="006542E6" w:rsidRPr="0095147A" w:rsidTr="006542E6">
        <w:tc>
          <w:tcPr>
            <w:tcW w:w="5104" w:type="dxa"/>
            <w:gridSpan w:val="3"/>
          </w:tcPr>
          <w:p w:rsidR="006542E6" w:rsidRPr="0095147A" w:rsidRDefault="006542E6" w:rsidP="006542E6">
            <w:pPr>
              <w:pStyle w:val="a7"/>
              <w:jc w:val="righ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690,4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690,4</w:t>
            </w:r>
          </w:p>
        </w:tc>
        <w:tc>
          <w:tcPr>
            <w:tcW w:w="1446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690,4</w:t>
            </w:r>
          </w:p>
        </w:tc>
        <w:tc>
          <w:tcPr>
            <w:tcW w:w="2097" w:type="dxa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690,4</w:t>
            </w:r>
          </w:p>
        </w:tc>
      </w:tr>
      <w:tr w:rsidR="006542E6" w:rsidRPr="0095147A" w:rsidTr="006542E6">
        <w:tc>
          <w:tcPr>
            <w:tcW w:w="1474" w:type="dxa"/>
            <w:gridSpan w:val="2"/>
            <w:vMerge w:val="restart"/>
          </w:tcPr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№</w:t>
            </w:r>
          </w:p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3630" w:type="dxa"/>
            <w:vMerge w:val="restart"/>
          </w:tcPr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811" w:type="dxa"/>
            <w:gridSpan w:val="6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Финансовые затраты </w:t>
            </w:r>
          </w:p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(Республиканский бюджет) т.р.</w:t>
            </w:r>
          </w:p>
        </w:tc>
      </w:tr>
      <w:tr w:rsidR="006542E6" w:rsidRPr="0095147A" w:rsidTr="006542E6">
        <w:tc>
          <w:tcPr>
            <w:tcW w:w="1474" w:type="dxa"/>
            <w:gridSpan w:val="2"/>
            <w:vMerge/>
          </w:tcPr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630" w:type="dxa"/>
            <w:vMerge/>
          </w:tcPr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63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2025</w:t>
            </w:r>
          </w:p>
        </w:tc>
        <w:tc>
          <w:tcPr>
            <w:tcW w:w="1417" w:type="dxa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Всего</w:t>
            </w:r>
          </w:p>
        </w:tc>
      </w:tr>
      <w:tr w:rsidR="006542E6" w:rsidRPr="0095147A" w:rsidTr="006542E6">
        <w:tc>
          <w:tcPr>
            <w:tcW w:w="1474" w:type="dxa"/>
            <w:gridSpan w:val="2"/>
          </w:tcPr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3630" w:type="dxa"/>
          </w:tcPr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Приобретение спортивного оборудования, экипировки и инвентаря для оснащения МБУ СШ «Олимп».</w:t>
            </w:r>
          </w:p>
        </w:tc>
        <w:tc>
          <w:tcPr>
            <w:tcW w:w="1163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1417" w:type="dxa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2097" w:type="dxa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320,0</w:t>
            </w:r>
          </w:p>
        </w:tc>
      </w:tr>
      <w:tr w:rsidR="006542E6" w:rsidRPr="0095147A" w:rsidTr="006542E6">
        <w:tc>
          <w:tcPr>
            <w:tcW w:w="5104" w:type="dxa"/>
            <w:gridSpan w:val="3"/>
          </w:tcPr>
          <w:p w:rsidR="006542E6" w:rsidRPr="0095147A" w:rsidRDefault="006542E6" w:rsidP="0099312C">
            <w:pPr>
              <w:pStyle w:val="a7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ИТОГО:</w:t>
            </w:r>
          </w:p>
        </w:tc>
        <w:tc>
          <w:tcPr>
            <w:tcW w:w="1163" w:type="dxa"/>
            <w:gridSpan w:val="2"/>
          </w:tcPr>
          <w:p w:rsidR="006542E6" w:rsidRPr="0095147A" w:rsidRDefault="006542E6" w:rsidP="006542E6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134,46</w:t>
            </w:r>
          </w:p>
        </w:tc>
        <w:tc>
          <w:tcPr>
            <w:tcW w:w="1134" w:type="dxa"/>
            <w:gridSpan w:val="2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1417" w:type="dxa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2097" w:type="dxa"/>
          </w:tcPr>
          <w:p w:rsidR="006542E6" w:rsidRPr="0095147A" w:rsidRDefault="006542E6" w:rsidP="0099312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5147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320,0</w:t>
            </w:r>
          </w:p>
        </w:tc>
      </w:tr>
    </w:tbl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33303" w:rsidRPr="0095147A" w:rsidRDefault="00633303" w:rsidP="0099312C">
      <w:pPr>
        <w:pStyle w:val="a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Объем предусмотренных программой средств на исполнение мероприятий может изменяться, в зависимости от исполнения доходной части бюджета Спасского муниципального района как за счет собственных средств, так и за счет межбюджетных трансфертов поступающих в бюджет Спасского муниципального района.  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z w:val="28"/>
          <w:szCs w:val="28"/>
        </w:rPr>
        <w:t>Оценка социально-экономической</w:t>
      </w:r>
    </w:p>
    <w:p w:rsidR="00633303" w:rsidRPr="0095147A" w:rsidRDefault="00633303" w:rsidP="0099312C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z w:val="28"/>
          <w:szCs w:val="28"/>
        </w:rPr>
        <w:t>эффективности реализации Программы</w:t>
      </w:r>
    </w:p>
    <w:p w:rsidR="00633303" w:rsidRPr="0095147A" w:rsidRDefault="00633303" w:rsidP="0099312C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633303" w:rsidRPr="0095147A" w:rsidRDefault="00633303" w:rsidP="0099312C">
      <w:pPr>
        <w:pStyle w:val="a7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5147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5147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Социально-экономическая эффективность реализации Программы предполагается в повышении охвата населения района систематически занимающихся физической культурой и спортом; росте спортивных  результатов достигнутых спортсменами района на  республиканских и всероссийских соревнованиях, снижения уровня заболеваемости различных групп населения района, улучшении физической подготовленности юношей допризывного и призывного возрастов; повышении доступности, разнообразия и качества физкультурно-спортивных услуг, в том числе платных; расширении возможностей для физической реабилитации и социальной адаптации людей с ограниченными возможностями; более полном удовлетворении потребностей жителей района в  активных оздоравливающих формах досуга.</w:t>
      </w:r>
    </w:p>
    <w:p w:rsidR="00633303" w:rsidRPr="0095147A" w:rsidRDefault="00633303" w:rsidP="0099312C">
      <w:pPr>
        <w:spacing w:after="0" w:line="240" w:lineRule="auto"/>
        <w:jc w:val="both"/>
        <w:rPr>
          <w:color w:val="000000"/>
          <w:spacing w:val="-1"/>
        </w:rPr>
      </w:pPr>
    </w:p>
    <w:p w:rsidR="00633303" w:rsidRPr="0095147A" w:rsidRDefault="00633303" w:rsidP="0099312C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633303" w:rsidRPr="0095147A" w:rsidRDefault="00633303" w:rsidP="0099312C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633303" w:rsidRPr="0095147A" w:rsidRDefault="00633303" w:rsidP="0099312C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633303" w:rsidRPr="0095147A" w:rsidRDefault="00633303" w:rsidP="0099312C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633303" w:rsidRPr="0095147A" w:rsidSect="006542E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990" w:rsidRDefault="002D4990" w:rsidP="006542E6">
      <w:pPr>
        <w:spacing w:after="0" w:line="240" w:lineRule="auto"/>
      </w:pPr>
      <w:r>
        <w:separator/>
      </w:r>
    </w:p>
  </w:endnote>
  <w:endnote w:type="continuationSeparator" w:id="0">
    <w:p w:rsidR="002D4990" w:rsidRDefault="002D4990" w:rsidP="0065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990" w:rsidRDefault="002D4990" w:rsidP="006542E6">
      <w:pPr>
        <w:spacing w:after="0" w:line="240" w:lineRule="auto"/>
      </w:pPr>
      <w:r>
        <w:separator/>
      </w:r>
    </w:p>
  </w:footnote>
  <w:footnote w:type="continuationSeparator" w:id="0">
    <w:p w:rsidR="002D4990" w:rsidRDefault="002D4990" w:rsidP="00654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803FC8"/>
    <w:lvl w:ilvl="0">
      <w:numFmt w:val="bullet"/>
      <w:lvlText w:val="*"/>
      <w:lvlJc w:val="left"/>
    </w:lvl>
  </w:abstractNum>
  <w:abstractNum w:abstractNumId="1">
    <w:nsid w:val="0DD972F1"/>
    <w:multiLevelType w:val="hybridMultilevel"/>
    <w:tmpl w:val="5E6E20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0686E"/>
    <w:multiLevelType w:val="hybridMultilevel"/>
    <w:tmpl w:val="F3C8F1E2"/>
    <w:lvl w:ilvl="0" w:tplc="3A2E68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CEC0D66"/>
    <w:multiLevelType w:val="hybridMultilevel"/>
    <w:tmpl w:val="8E746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86CF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27480F"/>
    <w:multiLevelType w:val="hybridMultilevel"/>
    <w:tmpl w:val="2DE6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E3907"/>
    <w:multiLevelType w:val="hybridMultilevel"/>
    <w:tmpl w:val="E566FF9E"/>
    <w:lvl w:ilvl="0" w:tplc="CB2E4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1608A9"/>
    <w:multiLevelType w:val="hybridMultilevel"/>
    <w:tmpl w:val="C5B8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3C01"/>
    <w:multiLevelType w:val="hybridMultilevel"/>
    <w:tmpl w:val="A9B28A10"/>
    <w:lvl w:ilvl="0" w:tplc="5B5652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75BA2"/>
    <w:multiLevelType w:val="hybridMultilevel"/>
    <w:tmpl w:val="EB607256"/>
    <w:lvl w:ilvl="0" w:tplc="3A2E68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FA2590D"/>
    <w:multiLevelType w:val="hybridMultilevel"/>
    <w:tmpl w:val="15721CAE"/>
    <w:lvl w:ilvl="0" w:tplc="E80488E4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671FA"/>
    <w:multiLevelType w:val="hybridMultilevel"/>
    <w:tmpl w:val="98B6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11C56"/>
    <w:multiLevelType w:val="hybridMultilevel"/>
    <w:tmpl w:val="FF0654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2B"/>
    <w:rsid w:val="00081A27"/>
    <w:rsid w:val="000B7122"/>
    <w:rsid w:val="000C39FF"/>
    <w:rsid w:val="000C7245"/>
    <w:rsid w:val="000F6F3E"/>
    <w:rsid w:val="00101A5F"/>
    <w:rsid w:val="0017454A"/>
    <w:rsid w:val="00182802"/>
    <w:rsid w:val="001A4B2B"/>
    <w:rsid w:val="00215E26"/>
    <w:rsid w:val="002234AE"/>
    <w:rsid w:val="00285289"/>
    <w:rsid w:val="00285844"/>
    <w:rsid w:val="002B1D39"/>
    <w:rsid w:val="002B3179"/>
    <w:rsid w:val="002D4990"/>
    <w:rsid w:val="00353326"/>
    <w:rsid w:val="00365936"/>
    <w:rsid w:val="003A161B"/>
    <w:rsid w:val="00412FEF"/>
    <w:rsid w:val="00416004"/>
    <w:rsid w:val="00485D08"/>
    <w:rsid w:val="004A3844"/>
    <w:rsid w:val="004E54A8"/>
    <w:rsid w:val="00521001"/>
    <w:rsid w:val="00567C71"/>
    <w:rsid w:val="005C3F0F"/>
    <w:rsid w:val="005C792F"/>
    <w:rsid w:val="00615685"/>
    <w:rsid w:val="00633303"/>
    <w:rsid w:val="00653423"/>
    <w:rsid w:val="006542E6"/>
    <w:rsid w:val="007879C3"/>
    <w:rsid w:val="007A6892"/>
    <w:rsid w:val="007B6FE8"/>
    <w:rsid w:val="007E5234"/>
    <w:rsid w:val="008241B9"/>
    <w:rsid w:val="0083290A"/>
    <w:rsid w:val="00837D7A"/>
    <w:rsid w:val="008603B9"/>
    <w:rsid w:val="00891E58"/>
    <w:rsid w:val="008E1F1F"/>
    <w:rsid w:val="0095147A"/>
    <w:rsid w:val="00960B62"/>
    <w:rsid w:val="0099312C"/>
    <w:rsid w:val="009A67DA"/>
    <w:rsid w:val="009E433C"/>
    <w:rsid w:val="00A144D1"/>
    <w:rsid w:val="00A32800"/>
    <w:rsid w:val="00A7542F"/>
    <w:rsid w:val="00A81477"/>
    <w:rsid w:val="00AB2068"/>
    <w:rsid w:val="00AD3995"/>
    <w:rsid w:val="00AE2D8C"/>
    <w:rsid w:val="00AF3B81"/>
    <w:rsid w:val="00B835D1"/>
    <w:rsid w:val="00B86A61"/>
    <w:rsid w:val="00C33075"/>
    <w:rsid w:val="00C3313F"/>
    <w:rsid w:val="00C670ED"/>
    <w:rsid w:val="00C77505"/>
    <w:rsid w:val="00D357B7"/>
    <w:rsid w:val="00D431A4"/>
    <w:rsid w:val="00D55613"/>
    <w:rsid w:val="00D94019"/>
    <w:rsid w:val="00DA6ABA"/>
    <w:rsid w:val="00E344A4"/>
    <w:rsid w:val="00E55097"/>
    <w:rsid w:val="00E55F20"/>
    <w:rsid w:val="00EA4610"/>
    <w:rsid w:val="00ED5C01"/>
    <w:rsid w:val="00F21D43"/>
    <w:rsid w:val="00FB2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8315C-75E4-47D2-85FA-5B2929BC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FEF"/>
  </w:style>
  <w:style w:type="paragraph" w:styleId="1">
    <w:name w:val="heading 1"/>
    <w:basedOn w:val="a"/>
    <w:next w:val="a"/>
    <w:link w:val="10"/>
    <w:qFormat/>
    <w:rsid w:val="001A4B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1A4B2B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qFormat/>
    <w:rsid w:val="001A4B2B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1A4B2B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1A4B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A4B2B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4B2B"/>
    <w:pPr>
      <w:ind w:left="720"/>
      <w:contextualSpacing/>
    </w:pPr>
  </w:style>
  <w:style w:type="table" w:styleId="a4">
    <w:name w:val="Table Grid"/>
    <w:basedOn w:val="a1"/>
    <w:uiPriority w:val="59"/>
    <w:rsid w:val="002B3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995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F21D43"/>
    <w:pPr>
      <w:spacing w:after="0" w:line="240" w:lineRule="auto"/>
    </w:pPr>
  </w:style>
  <w:style w:type="paragraph" w:styleId="a9">
    <w:name w:val="Title"/>
    <w:basedOn w:val="a"/>
    <w:link w:val="aa"/>
    <w:uiPriority w:val="99"/>
    <w:qFormat/>
    <w:rsid w:val="00C3313F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C3313F"/>
    <w:rPr>
      <w:rFonts w:ascii="Arial" w:eastAsia="Calibri" w:hAnsi="Arial" w:cs="Arial"/>
      <w:b/>
      <w:bCs/>
      <w:kern w:val="28"/>
      <w:sz w:val="32"/>
      <w:szCs w:val="32"/>
    </w:rPr>
  </w:style>
  <w:style w:type="character" w:styleId="ab">
    <w:name w:val="Hyperlink"/>
    <w:uiPriority w:val="99"/>
    <w:unhideWhenUsed/>
    <w:rsid w:val="00E55F20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locked/>
    <w:rsid w:val="00E55F20"/>
  </w:style>
  <w:style w:type="paragraph" w:styleId="ac">
    <w:name w:val="header"/>
    <w:basedOn w:val="a"/>
    <w:link w:val="ad"/>
    <w:uiPriority w:val="99"/>
    <w:unhideWhenUsed/>
    <w:rsid w:val="0065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42E6"/>
  </w:style>
  <w:style w:type="paragraph" w:styleId="ae">
    <w:name w:val="footer"/>
    <w:basedOn w:val="a"/>
    <w:link w:val="af"/>
    <w:uiPriority w:val="99"/>
    <w:unhideWhenUsed/>
    <w:rsid w:val="0065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4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asski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24373-DFF8-43BE-985D-7C511629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2</cp:revision>
  <cp:lastPrinted>2024-02-08T12:19:00Z</cp:lastPrinted>
  <dcterms:created xsi:type="dcterms:W3CDTF">2024-02-15T07:39:00Z</dcterms:created>
  <dcterms:modified xsi:type="dcterms:W3CDTF">2024-02-15T07:39:00Z</dcterms:modified>
</cp:coreProperties>
</file>