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265" w:rsidRDefault="00984860">
      <w:pPr>
        <w:spacing w:before="240" w:line="240" w:lineRule="auto"/>
        <w:ind w:right="4676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 внесении изменений в постановление Исполнительного комитета от 30.10.2020 № 5735 «Об утверждении муниципальной программы «Обеспечение общественного порядка и </w:t>
      </w:r>
      <w:r>
        <w:rPr>
          <w:rStyle w:val="FontStyle13"/>
          <w:sz w:val="28"/>
          <w:szCs w:val="28"/>
          <w:lang w:eastAsia="ru-RU"/>
        </w:rPr>
        <w:t>профилактики правонарушений</w:t>
      </w:r>
      <w:r>
        <w:rPr>
          <w:rFonts w:ascii="Times New Roman" w:eastAsia="Calibri" w:hAnsi="Times New Roman"/>
          <w:sz w:val="28"/>
          <w:szCs w:val="28"/>
        </w:rPr>
        <w:t xml:space="preserve"> в муниципальном образовании город Набережные Челны на 2021-2024 годы» </w:t>
      </w:r>
    </w:p>
    <w:p w:rsidR="00765265" w:rsidRDefault="00765265">
      <w:pPr>
        <w:spacing w:before="240" w:line="240" w:lineRule="auto"/>
        <w:ind w:right="4676"/>
        <w:jc w:val="both"/>
        <w:rPr>
          <w:rFonts w:ascii="Times New Roman" w:eastAsia="Calibri" w:hAnsi="Times New Roman"/>
          <w:sz w:val="28"/>
          <w:szCs w:val="28"/>
        </w:rPr>
      </w:pPr>
    </w:p>
    <w:p w:rsidR="00765265" w:rsidRDefault="00984860">
      <w:pPr>
        <w:tabs>
          <w:tab w:val="left" w:pos="9923"/>
        </w:tabs>
        <w:spacing w:before="240" w:line="240" w:lineRule="auto"/>
        <w:ind w:right="-1"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 соответствии с Бюджетным кодексом Российской Федерации, статьёй 53 Устава города, пунктом 5.24 Положения о системе муниципальных правовых актов, утвержденного решением Городского Со</w:t>
      </w:r>
      <w:r>
        <w:rPr>
          <w:rFonts w:ascii="Times New Roman" w:eastAsia="Calibri" w:hAnsi="Times New Roman"/>
          <w:sz w:val="28"/>
          <w:szCs w:val="28"/>
        </w:rPr>
        <w:t>вета от 21.02.2007 № 19/8,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 w:rsidR="00765265" w:rsidRDefault="00765265">
      <w:pPr>
        <w:tabs>
          <w:tab w:val="left" w:pos="9923"/>
        </w:tabs>
        <w:spacing w:before="240" w:line="240" w:lineRule="auto"/>
        <w:ind w:right="-1" w:firstLine="851"/>
        <w:jc w:val="both"/>
        <w:rPr>
          <w:rFonts w:ascii="Times New Roman" w:eastAsia="Calibri" w:hAnsi="Times New Roman"/>
          <w:sz w:val="2"/>
          <w:szCs w:val="28"/>
        </w:rPr>
      </w:pPr>
    </w:p>
    <w:p w:rsidR="00765265" w:rsidRDefault="00984860">
      <w:pPr>
        <w:tabs>
          <w:tab w:val="left" w:pos="9923"/>
        </w:tabs>
        <w:spacing w:before="24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 О С Т А Н О В Л Я Ю:</w:t>
      </w:r>
    </w:p>
    <w:p w:rsidR="00765265" w:rsidRDefault="00765265">
      <w:pPr>
        <w:tabs>
          <w:tab w:val="left" w:pos="9923"/>
        </w:tabs>
        <w:spacing w:before="240" w:line="240" w:lineRule="auto"/>
        <w:ind w:right="-1"/>
        <w:jc w:val="center"/>
        <w:rPr>
          <w:rFonts w:ascii="Times New Roman" w:eastAsia="Calibri" w:hAnsi="Times New Roman"/>
          <w:sz w:val="2"/>
          <w:szCs w:val="28"/>
        </w:rPr>
      </w:pPr>
    </w:p>
    <w:p w:rsidR="00765265" w:rsidRDefault="0098486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1. Внести в постановление Исполнительного комитет</w:t>
      </w:r>
      <w:r>
        <w:rPr>
          <w:rFonts w:ascii="Times New Roman" w:eastAsia="Calibri" w:hAnsi="Times New Roman"/>
          <w:sz w:val="28"/>
          <w:szCs w:val="28"/>
        </w:rPr>
        <w:t>а от 30.10.2020 № 5735 «Об утверждении муниципальной программы «Обеспечение общественного порядка и профилактики правонарушений в муниципальном образовании город Набережные Челны на 2021-2024 годы» (в редакции постановлений Исполнительного комитета от 10.0</w:t>
      </w:r>
      <w:r>
        <w:rPr>
          <w:rFonts w:ascii="Times New Roman" w:eastAsia="Calibri" w:hAnsi="Times New Roman"/>
          <w:sz w:val="28"/>
          <w:szCs w:val="28"/>
        </w:rPr>
        <w:t>9.2021 № 5967, от 25.03.2022 № 1623, от 27.05.2022 № 2715, от 14.07.2022 № 3557, от 24.03.2023 № 2091, от 22.12.2023       № 12416) следующие изменения:</w:t>
      </w:r>
    </w:p>
    <w:p w:rsidR="00765265" w:rsidRDefault="00984860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eastAsia="Calibri" w:hAnsi="Times New Roman"/>
          <w:sz w:val="28"/>
          <w:szCs w:val="28"/>
        </w:rPr>
        <w:t>пункт 2 изложить в следующей редакции:</w:t>
      </w:r>
    </w:p>
    <w:p w:rsidR="00765265" w:rsidRDefault="009848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«2. Управлению финансов Исполнительного комитета обеспечить ф</w:t>
      </w:r>
      <w:r>
        <w:rPr>
          <w:rFonts w:ascii="Times New Roman" w:eastAsia="Calibri" w:hAnsi="Times New Roman"/>
          <w:sz w:val="28"/>
          <w:szCs w:val="28"/>
        </w:rPr>
        <w:t>инансирование программы, указанной в пункте 1 настоящего постановления за счёт средств, предусмотренных в бюджете города Набережные Челны по разделам (подразделам) 01.13 «Другие общегосударственные вопросы»; 03.14 «Другие вопросы в области национальной без</w:t>
      </w:r>
      <w:r>
        <w:rPr>
          <w:rFonts w:ascii="Times New Roman" w:eastAsia="Calibri" w:hAnsi="Times New Roman"/>
          <w:sz w:val="28"/>
          <w:szCs w:val="28"/>
        </w:rPr>
        <w:t xml:space="preserve">опасности и правоохранительной деятельности»: </w:t>
      </w:r>
      <w:r>
        <w:rPr>
          <w:rFonts w:ascii="Times New Roman" w:hAnsi="Times New Roman"/>
          <w:sz w:val="28"/>
          <w:szCs w:val="28"/>
        </w:rPr>
        <w:t>2021 год – 97922,81 тыс. рублей, 2022 год – 101 822,2 тыс. рублей, 2023 год – 135 700,50 тыс. рублей, 2024 год – 83 807,53 тыс. рублей.»;</w:t>
      </w:r>
    </w:p>
    <w:p w:rsidR="00765265" w:rsidRDefault="0098486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в муниципальной программе </w:t>
      </w:r>
      <w:r>
        <w:rPr>
          <w:rFonts w:ascii="Times New Roman" w:eastAsia="Calibri" w:hAnsi="Times New Roman"/>
          <w:sz w:val="28"/>
          <w:szCs w:val="28"/>
        </w:rPr>
        <w:t>«Обеспечение общественного порядка и профил</w:t>
      </w:r>
      <w:r>
        <w:rPr>
          <w:rFonts w:ascii="Times New Roman" w:eastAsia="Calibri" w:hAnsi="Times New Roman"/>
          <w:sz w:val="28"/>
          <w:szCs w:val="28"/>
        </w:rPr>
        <w:t>актики правонарушений в муниципальном образовании город Набережные Челны на 2021-2024 годы»:</w:t>
      </w:r>
    </w:p>
    <w:p w:rsidR="00765265" w:rsidRDefault="009848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в главе 1 строку «О</w:t>
      </w:r>
      <w:r>
        <w:rPr>
          <w:rFonts w:ascii="Times New Roman" w:hAnsi="Times New Roman"/>
          <w:sz w:val="28"/>
          <w:szCs w:val="28"/>
        </w:rPr>
        <w:t>бъемы и источники финансирования программы с разбивкой по годам» изложить в следующей редакции:</w:t>
      </w:r>
    </w:p>
    <w:p w:rsidR="00765265" w:rsidRDefault="0076526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65265" w:rsidRDefault="0076526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632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2127"/>
        <w:gridCol w:w="8505"/>
      </w:tblGrid>
      <w:tr w:rsidR="0076526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Объемы и источники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финансирования программы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 разбивкой по годам 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8713" w:type="dxa"/>
              <w:tblLayout w:type="fixed"/>
              <w:tblLook w:val="04A0" w:firstRow="1" w:lastRow="0" w:firstColumn="1" w:lastColumn="0" w:noHBand="0" w:noVBand="1"/>
            </w:tblPr>
            <w:tblGrid>
              <w:gridCol w:w="1875"/>
              <w:gridCol w:w="1275"/>
              <w:gridCol w:w="1276"/>
              <w:gridCol w:w="1275"/>
              <w:gridCol w:w="1277"/>
              <w:gridCol w:w="1735"/>
            </w:tblGrid>
            <w:tr w:rsidR="00765265">
              <w:tc>
                <w:tcPr>
                  <w:tcW w:w="1874" w:type="dxa"/>
                  <w:vMerge w:val="restart"/>
                  <w:tcBorders>
                    <w:top w:val="single" w:sz="2" w:space="0" w:color="FFFFFF"/>
                    <w:left w:val="single" w:sz="2" w:space="0" w:color="FFFFFF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65265" w:rsidRDefault="00984860">
                  <w:pPr>
                    <w:widowControl w:val="0"/>
                    <w:spacing w:after="0" w:line="240" w:lineRule="auto"/>
                    <w:ind w:left="-77"/>
                    <w:jc w:val="both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lastRenderedPageBreak/>
                    <w:t>Источники финансирования</w:t>
                  </w:r>
                </w:p>
              </w:tc>
              <w:tc>
                <w:tcPr>
                  <w:tcW w:w="5103" w:type="dxa"/>
                  <w:gridSpan w:val="4"/>
                  <w:tcBorders>
                    <w:top w:val="single" w:sz="2" w:space="0" w:color="FFFFF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65265" w:rsidRDefault="0098486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Годы реализации программы</w:t>
                  </w:r>
                </w:p>
              </w:tc>
              <w:tc>
                <w:tcPr>
                  <w:tcW w:w="1735" w:type="dxa"/>
                  <w:vMerge w:val="restart"/>
                  <w:tcBorders>
                    <w:top w:val="single" w:sz="2" w:space="0" w:color="FFFFF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65265" w:rsidRDefault="00984860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Всего</w:t>
                  </w:r>
                </w:p>
                <w:p w:rsidR="00765265" w:rsidRDefault="00984860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за период реализации </w:t>
                  </w:r>
                  <w:proofErr w:type="spellStart"/>
                  <w:r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lastRenderedPageBreak/>
                    <w:t>тыс.рублей</w:t>
                  </w:r>
                  <w:proofErr w:type="spellEnd"/>
                </w:p>
              </w:tc>
            </w:tr>
            <w:tr w:rsidR="00765265">
              <w:tc>
                <w:tcPr>
                  <w:tcW w:w="1874" w:type="dxa"/>
                  <w:vMerge/>
                  <w:tcBorders>
                    <w:top w:val="single" w:sz="4" w:space="0" w:color="000000"/>
                    <w:left w:val="single" w:sz="2" w:space="0" w:color="FFFFFF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65265" w:rsidRDefault="00765265">
                  <w:pPr>
                    <w:widowControl w:val="0"/>
                    <w:spacing w:after="0" w:line="240" w:lineRule="auto"/>
                    <w:ind w:left="65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65265" w:rsidRDefault="0098486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2021 год</w:t>
                  </w:r>
                </w:p>
                <w:p w:rsidR="00765265" w:rsidRDefault="0098486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proofErr w:type="spellStart"/>
                  <w:r>
                    <w:rPr>
                      <w:rFonts w:ascii="Times New Roman" w:hAnsi="Times New Roman"/>
                      <w:bCs/>
                    </w:rPr>
                    <w:t>тыс.рублей</w:t>
                  </w:r>
                  <w:proofErr w:type="spellEnd"/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65265" w:rsidRDefault="0098486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2022 год</w:t>
                  </w:r>
                </w:p>
                <w:p w:rsidR="00765265" w:rsidRDefault="0098486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proofErr w:type="spellStart"/>
                  <w:r>
                    <w:rPr>
                      <w:rFonts w:ascii="Times New Roman" w:hAnsi="Times New Roman"/>
                      <w:bCs/>
                    </w:rPr>
                    <w:t>тыс.рублей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65265" w:rsidRDefault="0098486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2023 год</w:t>
                  </w:r>
                </w:p>
                <w:p w:rsidR="00765265" w:rsidRDefault="0098486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proofErr w:type="spellStart"/>
                  <w:r>
                    <w:rPr>
                      <w:rFonts w:ascii="Times New Roman" w:hAnsi="Times New Roman"/>
                      <w:bCs/>
                    </w:rPr>
                    <w:t>тыс.рублей</w:t>
                  </w:r>
                  <w:proofErr w:type="spellEnd"/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65265" w:rsidRDefault="0098486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2024 год</w:t>
                  </w:r>
                </w:p>
                <w:p w:rsidR="00765265" w:rsidRDefault="0098486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</w:rPr>
                  </w:pPr>
                  <w:proofErr w:type="spellStart"/>
                  <w:r>
                    <w:rPr>
                      <w:rFonts w:ascii="Times New Roman" w:hAnsi="Times New Roman"/>
                      <w:bCs/>
                    </w:rPr>
                    <w:t>тыс.рублей</w:t>
                  </w:r>
                  <w:proofErr w:type="spellEnd"/>
                </w:p>
              </w:tc>
              <w:tc>
                <w:tcPr>
                  <w:tcW w:w="173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65265" w:rsidRDefault="00765265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765265">
              <w:tc>
                <w:tcPr>
                  <w:tcW w:w="1874" w:type="dxa"/>
                  <w:tcBorders>
                    <w:top w:val="single" w:sz="4" w:space="0" w:color="000000"/>
                    <w:left w:val="single" w:sz="2" w:space="0" w:color="FFFFFF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65265" w:rsidRDefault="00984860">
                  <w:pPr>
                    <w:widowControl w:val="0"/>
                    <w:spacing w:after="0" w:line="240" w:lineRule="auto"/>
                    <w:ind w:left="-77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Муниципальный бюджет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65265" w:rsidRDefault="00984860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</w:rPr>
                    <w:t>97 922,81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65265" w:rsidRDefault="00984860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101  822,2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65265" w:rsidRDefault="00984860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135 700,50</w:t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65265" w:rsidRDefault="00984860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  <w:r>
                    <w:rPr>
                      <w:rFonts w:ascii="Times New Roman" w:hAnsi="Times New Roman"/>
                      <w:bCs/>
                    </w:rPr>
                    <w:t xml:space="preserve">3 </w:t>
                  </w:r>
                  <w:r>
                    <w:rPr>
                      <w:rFonts w:ascii="Times New Roman" w:hAnsi="Times New Roman"/>
                      <w:bCs/>
                    </w:rPr>
                    <w:t>807,53</w:t>
                  </w: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65265" w:rsidRDefault="00984860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4192 53,04</w:t>
                  </w:r>
                </w:p>
              </w:tc>
            </w:tr>
            <w:tr w:rsidR="00765265">
              <w:tc>
                <w:tcPr>
                  <w:tcW w:w="1874" w:type="dxa"/>
                  <w:tcBorders>
                    <w:top w:val="single" w:sz="4" w:space="0" w:color="000000"/>
                    <w:left w:val="single" w:sz="2" w:space="0" w:color="FFFFFF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65265" w:rsidRDefault="00984860">
                  <w:pPr>
                    <w:widowControl w:val="0"/>
                    <w:spacing w:after="0" w:line="240" w:lineRule="auto"/>
                    <w:ind w:left="-77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Федеральный бюджет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65265" w:rsidRDefault="00765265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65265" w:rsidRDefault="00765265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65265" w:rsidRDefault="00765265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65265" w:rsidRDefault="00765265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65265" w:rsidRDefault="00765265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765265">
              <w:tc>
                <w:tcPr>
                  <w:tcW w:w="1874" w:type="dxa"/>
                  <w:tcBorders>
                    <w:top w:val="single" w:sz="4" w:space="0" w:color="000000"/>
                    <w:left w:val="single" w:sz="2" w:space="0" w:color="FFFFFF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65265" w:rsidRDefault="00984860">
                  <w:pPr>
                    <w:widowControl w:val="0"/>
                    <w:spacing w:after="0" w:line="240" w:lineRule="auto"/>
                    <w:ind w:left="-77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Республиканский бюджет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65265" w:rsidRDefault="00765265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65265" w:rsidRDefault="00765265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65265" w:rsidRDefault="00765265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65265" w:rsidRDefault="00765265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65265" w:rsidRDefault="00765265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765265">
              <w:tc>
                <w:tcPr>
                  <w:tcW w:w="1874" w:type="dxa"/>
                  <w:tcBorders>
                    <w:top w:val="single" w:sz="4" w:space="0" w:color="000000"/>
                    <w:left w:val="single" w:sz="2" w:space="0" w:color="FFFFFF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65265" w:rsidRDefault="00984860">
                  <w:pPr>
                    <w:widowControl w:val="0"/>
                    <w:spacing w:after="0" w:line="240" w:lineRule="auto"/>
                    <w:ind w:left="-77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Прочие источники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65265" w:rsidRDefault="00765265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65265" w:rsidRDefault="00765265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65265" w:rsidRDefault="00765265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65265" w:rsidRDefault="00765265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65265" w:rsidRDefault="00765265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765265">
              <w:trPr>
                <w:trHeight w:val="294"/>
              </w:trPr>
              <w:tc>
                <w:tcPr>
                  <w:tcW w:w="1874" w:type="dxa"/>
                  <w:tcBorders>
                    <w:top w:val="single" w:sz="4" w:space="0" w:color="000000"/>
                    <w:left w:val="single" w:sz="2" w:space="0" w:color="FFFFFF"/>
                    <w:bottom w:val="single" w:sz="2" w:space="0" w:color="FFFFFF"/>
                    <w:right w:val="single" w:sz="4" w:space="0" w:color="000000"/>
                  </w:tcBorders>
                  <w:shd w:val="clear" w:color="auto" w:fill="auto"/>
                </w:tcPr>
                <w:p w:rsidR="00765265" w:rsidRDefault="00984860">
                  <w:pPr>
                    <w:widowControl w:val="0"/>
                    <w:spacing w:after="0" w:line="240" w:lineRule="auto"/>
                    <w:ind w:left="-77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Всего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2" w:space="0" w:color="FFFFFF"/>
                    <w:right w:val="single" w:sz="4" w:space="0" w:color="000000"/>
                  </w:tcBorders>
                  <w:shd w:val="clear" w:color="auto" w:fill="auto"/>
                </w:tcPr>
                <w:p w:rsidR="00765265" w:rsidRDefault="00984860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</w:rPr>
                    <w:t>97 922,81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2" w:space="0" w:color="FFFFFF"/>
                    <w:right w:val="single" w:sz="4" w:space="0" w:color="000000"/>
                  </w:tcBorders>
                  <w:shd w:val="clear" w:color="auto" w:fill="auto"/>
                </w:tcPr>
                <w:p w:rsidR="00765265" w:rsidRDefault="00984860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101  822,2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2" w:space="0" w:color="FFFFFF"/>
                    <w:right w:val="single" w:sz="4" w:space="0" w:color="000000"/>
                  </w:tcBorders>
                  <w:shd w:val="clear" w:color="auto" w:fill="auto"/>
                </w:tcPr>
                <w:p w:rsidR="00765265" w:rsidRDefault="00984860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135 700,50</w:t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2" w:space="0" w:color="FFFFFF"/>
                    <w:right w:val="single" w:sz="4" w:space="0" w:color="000000"/>
                  </w:tcBorders>
                  <w:shd w:val="clear" w:color="auto" w:fill="auto"/>
                </w:tcPr>
                <w:p w:rsidR="00765265" w:rsidRDefault="00984860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  <w:r>
                    <w:rPr>
                      <w:rFonts w:ascii="Times New Roman" w:hAnsi="Times New Roman"/>
                      <w:bCs/>
                    </w:rPr>
                    <w:t>3 807,53</w:t>
                  </w:r>
                </w:p>
              </w:tc>
              <w:tc>
                <w:tcPr>
                  <w:tcW w:w="1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65265" w:rsidRDefault="00984860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419 253,04</w:t>
                  </w:r>
                </w:p>
              </w:tc>
            </w:tr>
          </w:tbl>
          <w:p w:rsidR="00765265" w:rsidRDefault="0076526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65265" w:rsidRDefault="00765265">
      <w:pPr>
        <w:widowControl w:val="0"/>
        <w:spacing w:after="0" w:line="240" w:lineRule="auto"/>
        <w:ind w:right="-712"/>
        <w:jc w:val="both"/>
        <w:rPr>
          <w:rFonts w:ascii="Times New Roman" w:hAnsi="Times New Roman"/>
          <w:sz w:val="28"/>
          <w:szCs w:val="28"/>
        </w:rPr>
      </w:pPr>
    </w:p>
    <w:p w:rsidR="00765265" w:rsidRDefault="009848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главу 5 изложить в следующей редакции: </w:t>
      </w:r>
    </w:p>
    <w:p w:rsidR="00765265" w:rsidRDefault="0098486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«Глава 5. Ресурсное обеспечение программы</w:t>
      </w:r>
    </w:p>
    <w:p w:rsidR="0032524A" w:rsidRDefault="0032524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65265" w:rsidRDefault="009848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Источником </w:t>
      </w:r>
      <w:r>
        <w:rPr>
          <w:rFonts w:ascii="Times New Roman" w:hAnsi="Times New Roman"/>
          <w:sz w:val="28"/>
          <w:szCs w:val="28"/>
        </w:rPr>
        <w:t>финансирования программы является бюджет муниципального образования город Набережные Челны.</w:t>
      </w:r>
    </w:p>
    <w:p w:rsidR="00765265" w:rsidRDefault="009848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Объём финансирования программы 2021-2024 годы составляет </w:t>
      </w:r>
      <w:r>
        <w:rPr>
          <w:rFonts w:ascii="Times New Roman" w:hAnsi="Times New Roman"/>
          <w:bCs/>
          <w:sz w:val="28"/>
          <w:szCs w:val="28"/>
        </w:rPr>
        <w:t>419 253,04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</w:rPr>
        <w:t>тыс.</w:t>
      </w:r>
      <w:r>
        <w:rPr>
          <w:rFonts w:ascii="Times New Roman" w:hAnsi="Times New Roman"/>
          <w:sz w:val="28"/>
          <w:szCs w:val="28"/>
        </w:rPr>
        <w:t xml:space="preserve"> рублей, в том числе по годам реализации программы: 2021 год – 97 922,81 тыс. рублей, 2022 г</w:t>
      </w:r>
      <w:r>
        <w:rPr>
          <w:rFonts w:ascii="Times New Roman" w:hAnsi="Times New Roman"/>
          <w:sz w:val="28"/>
          <w:szCs w:val="28"/>
        </w:rPr>
        <w:t>од – 101 822,2 тыс. рублей, 2023 год – 135 700,50 тыс. рублей, 2024 год – 83 807,53 тыс. рублей.»;</w:t>
      </w:r>
    </w:p>
    <w:p w:rsidR="00765265" w:rsidRDefault="009848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главу 8 изложить в новой редакции согласно приложению.</w:t>
      </w:r>
    </w:p>
    <w:p w:rsidR="00765265" w:rsidRDefault="00984860">
      <w:pPr>
        <w:spacing w:after="0" w:line="240" w:lineRule="auto"/>
        <w:ind w:firstLine="709"/>
        <w:jc w:val="both"/>
        <w:rPr>
          <w:spacing w:val="2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2.</w:t>
      </w:r>
      <w:r>
        <w:rPr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 xml:space="preserve">Управлению делопроизводством Исполнительного комитета обеспечить официальное опубликование </w:t>
      </w:r>
      <w:r>
        <w:rPr>
          <w:rFonts w:ascii="Times New Roman" w:hAnsi="Times New Roman"/>
          <w:spacing w:val="2"/>
          <w:sz w:val="28"/>
          <w:szCs w:val="28"/>
        </w:rPr>
        <w:t>настоящего постановления, размещение его на официальном портале правовой информации Республики Татарстан (</w:t>
      </w:r>
      <w:proofErr w:type="spellStart"/>
      <w:r>
        <w:rPr>
          <w:rFonts w:ascii="Times New Roman" w:hAnsi="Times New Roman"/>
          <w:spacing w:val="2"/>
          <w:sz w:val="28"/>
          <w:szCs w:val="28"/>
          <w:lang w:val="en-US"/>
        </w:rPr>
        <w:t>pr</w:t>
      </w:r>
      <w:proofErr w:type="spellEnd"/>
      <w:r>
        <w:rPr>
          <w:rFonts w:ascii="Times New Roman" w:hAnsi="Times New Roman"/>
          <w:spacing w:val="2"/>
          <w:sz w:val="28"/>
          <w:szCs w:val="28"/>
        </w:rPr>
        <w:t>а</w:t>
      </w:r>
      <w:proofErr w:type="spellStart"/>
      <w:r>
        <w:rPr>
          <w:rFonts w:ascii="Times New Roman" w:hAnsi="Times New Roman"/>
          <w:spacing w:val="2"/>
          <w:sz w:val="28"/>
          <w:szCs w:val="28"/>
          <w:lang w:val="en-US"/>
        </w:rPr>
        <w:t>vo</w:t>
      </w:r>
      <w:proofErr w:type="spellEnd"/>
      <w:r>
        <w:rPr>
          <w:rFonts w:ascii="Times New Roman" w:hAnsi="Times New Roman"/>
          <w:spacing w:val="2"/>
          <w:sz w:val="28"/>
          <w:szCs w:val="28"/>
        </w:rPr>
        <w:t>.</w:t>
      </w:r>
      <w:proofErr w:type="spellStart"/>
      <w:r>
        <w:rPr>
          <w:rFonts w:ascii="Times New Roman" w:hAnsi="Times New Roman"/>
          <w:spacing w:val="2"/>
          <w:sz w:val="28"/>
          <w:szCs w:val="28"/>
          <w:lang w:val="en-US"/>
        </w:rPr>
        <w:t>tatarstan</w:t>
      </w:r>
      <w:proofErr w:type="spellEnd"/>
      <w:r>
        <w:rPr>
          <w:rFonts w:ascii="Times New Roman" w:hAnsi="Times New Roman"/>
          <w:spacing w:val="2"/>
          <w:sz w:val="28"/>
          <w:szCs w:val="28"/>
        </w:rPr>
        <w:t>.</w:t>
      </w:r>
      <w:proofErr w:type="spellStart"/>
      <w:r>
        <w:rPr>
          <w:rFonts w:ascii="Times New Roman" w:hAnsi="Times New Roman"/>
          <w:spacing w:val="2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pacing w:val="2"/>
          <w:sz w:val="28"/>
          <w:szCs w:val="28"/>
        </w:rPr>
        <w:t>) и на официальном сайте города Набережные Челны в сети «Интернет».</w:t>
      </w:r>
    </w:p>
    <w:p w:rsidR="00765265" w:rsidRDefault="00984860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3. Контроль за исполнением настоящего постановления возложить на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заведующего сектором гражданской обороны и защиты населения Исполнительного комитета </w:t>
      </w:r>
      <w:proofErr w:type="spellStart"/>
      <w:r>
        <w:rPr>
          <w:rFonts w:ascii="Times New Roman" w:hAnsi="Times New Roman"/>
          <w:sz w:val="28"/>
          <w:szCs w:val="28"/>
        </w:rPr>
        <w:t>Шипееву</w:t>
      </w:r>
      <w:proofErr w:type="spellEnd"/>
      <w:r>
        <w:rPr>
          <w:rFonts w:ascii="Times New Roman" w:hAnsi="Times New Roman"/>
          <w:sz w:val="28"/>
          <w:szCs w:val="28"/>
        </w:rPr>
        <w:t xml:space="preserve"> Р.К.</w:t>
      </w:r>
    </w:p>
    <w:p w:rsidR="00765265" w:rsidRDefault="00765265">
      <w:pPr>
        <w:tabs>
          <w:tab w:val="left" w:pos="9923"/>
        </w:tabs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765265" w:rsidRDefault="00765265">
      <w:pPr>
        <w:tabs>
          <w:tab w:val="left" w:pos="9923"/>
        </w:tabs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765265" w:rsidRDefault="00765265">
      <w:pPr>
        <w:tabs>
          <w:tab w:val="left" w:pos="9923"/>
        </w:tabs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765265" w:rsidRDefault="00984860">
      <w:pPr>
        <w:tabs>
          <w:tab w:val="left" w:pos="9923"/>
        </w:tabs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Руководитель </w:t>
      </w:r>
    </w:p>
    <w:p w:rsidR="00765265" w:rsidRDefault="00984860">
      <w:pPr>
        <w:tabs>
          <w:tab w:val="left" w:pos="9923"/>
        </w:tabs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Исполнительного комитета                                                               Ф.Ш. Салахов</w:t>
      </w:r>
    </w:p>
    <w:p w:rsidR="00765265" w:rsidRDefault="00765265">
      <w:pPr>
        <w:widowControl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:rsidR="00765265" w:rsidRDefault="00765265">
      <w:pPr>
        <w:widowControl w:val="0"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:rsidR="00765265" w:rsidRDefault="00765265">
      <w:pPr>
        <w:widowControl w:val="0"/>
        <w:spacing w:after="0" w:line="240" w:lineRule="auto"/>
        <w:outlineLvl w:val="2"/>
        <w:rPr>
          <w:rFonts w:ascii="Times New Roman" w:hAnsi="Times New Roman"/>
          <w:szCs w:val="28"/>
        </w:rPr>
      </w:pPr>
    </w:p>
    <w:p w:rsidR="00765265" w:rsidRDefault="00765265">
      <w:pPr>
        <w:widowControl w:val="0"/>
        <w:spacing w:after="0" w:line="240" w:lineRule="auto"/>
        <w:outlineLvl w:val="2"/>
        <w:rPr>
          <w:rFonts w:ascii="Times New Roman" w:hAnsi="Times New Roman"/>
          <w:szCs w:val="28"/>
        </w:rPr>
      </w:pPr>
    </w:p>
    <w:p w:rsidR="00765265" w:rsidRDefault="00765265">
      <w:pPr>
        <w:widowControl w:val="0"/>
        <w:spacing w:after="0" w:line="240" w:lineRule="auto"/>
        <w:outlineLvl w:val="2"/>
        <w:rPr>
          <w:rFonts w:ascii="Times New Roman" w:hAnsi="Times New Roman"/>
          <w:szCs w:val="28"/>
        </w:rPr>
      </w:pPr>
    </w:p>
    <w:p w:rsidR="00765265" w:rsidRDefault="00765265">
      <w:pPr>
        <w:rPr>
          <w:rFonts w:ascii="Times New Roman" w:hAnsi="Times New Roman"/>
          <w:szCs w:val="28"/>
        </w:rPr>
      </w:pPr>
    </w:p>
    <w:p w:rsidR="00765265" w:rsidRDefault="00765265">
      <w:pPr>
        <w:rPr>
          <w:rFonts w:ascii="Times New Roman" w:hAnsi="Times New Roman"/>
          <w:szCs w:val="28"/>
        </w:rPr>
      </w:pPr>
    </w:p>
    <w:p w:rsidR="00765265" w:rsidRDefault="00765265">
      <w:pPr>
        <w:rPr>
          <w:rFonts w:ascii="Times New Roman" w:hAnsi="Times New Roman"/>
          <w:szCs w:val="28"/>
        </w:rPr>
      </w:pPr>
    </w:p>
    <w:p w:rsidR="00765265" w:rsidRDefault="00765265">
      <w:pPr>
        <w:rPr>
          <w:rFonts w:ascii="Times New Roman" w:hAnsi="Times New Roman"/>
          <w:szCs w:val="28"/>
        </w:rPr>
      </w:pPr>
    </w:p>
    <w:p w:rsidR="00765265" w:rsidRDefault="00984860">
      <w:pPr>
        <w:spacing w:after="0" w:line="240" w:lineRule="auto"/>
        <w:rPr>
          <w:rFonts w:ascii="Times New Roman" w:hAnsi="Times New Roman"/>
          <w:szCs w:val="28"/>
        </w:rPr>
      </w:pPr>
      <w:proofErr w:type="spellStart"/>
      <w:r>
        <w:rPr>
          <w:rFonts w:ascii="Times New Roman" w:hAnsi="Times New Roman"/>
          <w:szCs w:val="28"/>
        </w:rPr>
        <w:t>Нотфуллина</w:t>
      </w:r>
      <w:proofErr w:type="spellEnd"/>
      <w:r>
        <w:rPr>
          <w:rFonts w:ascii="Times New Roman" w:hAnsi="Times New Roman"/>
          <w:szCs w:val="28"/>
        </w:rPr>
        <w:t xml:space="preserve"> Н.А.</w:t>
      </w:r>
    </w:p>
    <w:p w:rsidR="00765265" w:rsidRDefault="00984860">
      <w:pPr>
        <w:spacing w:after="0" w:line="240" w:lineRule="auto"/>
        <w:rPr>
          <w:rFonts w:ascii="Times New Roman" w:hAnsi="Times New Roman"/>
          <w:szCs w:val="28"/>
        </w:rPr>
        <w:sectPr w:rsidR="00765265">
          <w:headerReference w:type="default" r:id="rId7"/>
          <w:pgSz w:w="11906" w:h="16838"/>
          <w:pgMar w:top="1134" w:right="851" w:bottom="1134" w:left="1135" w:header="709" w:footer="0" w:gutter="0"/>
          <w:cols w:space="720"/>
          <w:formProt w:val="0"/>
          <w:docGrid w:linePitch="360"/>
        </w:sectPr>
      </w:pPr>
      <w:r>
        <w:rPr>
          <w:rFonts w:ascii="Times New Roman" w:hAnsi="Times New Roman"/>
          <w:szCs w:val="28"/>
        </w:rPr>
        <w:t>Тел: 30-56-77</w:t>
      </w:r>
    </w:p>
    <w:p w:rsidR="00765265" w:rsidRDefault="00984860">
      <w:pPr>
        <w:tabs>
          <w:tab w:val="left" w:pos="9923"/>
        </w:tabs>
        <w:spacing w:after="0" w:line="240" w:lineRule="auto"/>
        <w:ind w:left="114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765265" w:rsidRDefault="00984860">
      <w:pPr>
        <w:tabs>
          <w:tab w:val="left" w:pos="9923"/>
        </w:tabs>
        <w:spacing w:after="0" w:line="240" w:lineRule="auto"/>
        <w:ind w:left="114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</w:t>
      </w:r>
    </w:p>
    <w:p w:rsidR="00765265" w:rsidRDefault="00984860">
      <w:pPr>
        <w:tabs>
          <w:tab w:val="left" w:pos="9923"/>
        </w:tabs>
        <w:spacing w:after="0" w:line="240" w:lineRule="auto"/>
        <w:ind w:left="114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Исполнительного комитета</w:t>
      </w:r>
    </w:p>
    <w:p w:rsidR="00765265" w:rsidRDefault="00984860">
      <w:pPr>
        <w:tabs>
          <w:tab w:val="left" w:pos="9923"/>
        </w:tabs>
        <w:spacing w:after="0" w:line="240" w:lineRule="auto"/>
        <w:ind w:left="114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«____» _____ 2023 №____ </w:t>
      </w:r>
    </w:p>
    <w:p w:rsidR="00765265" w:rsidRDefault="00765265">
      <w:pPr>
        <w:widowControl w:val="0"/>
        <w:spacing w:after="0" w:line="240" w:lineRule="auto"/>
        <w:ind w:left="11482"/>
        <w:outlineLvl w:val="2"/>
        <w:rPr>
          <w:rFonts w:ascii="Times New Roman" w:hAnsi="Times New Roman"/>
          <w:szCs w:val="28"/>
        </w:rPr>
      </w:pPr>
    </w:p>
    <w:p w:rsidR="00765265" w:rsidRDefault="00765265">
      <w:pPr>
        <w:widowControl w:val="0"/>
        <w:spacing w:after="0" w:line="240" w:lineRule="auto"/>
        <w:outlineLvl w:val="2"/>
        <w:rPr>
          <w:rFonts w:ascii="Times New Roman" w:hAnsi="Times New Roman"/>
          <w:sz w:val="16"/>
          <w:szCs w:val="16"/>
        </w:rPr>
      </w:pPr>
    </w:p>
    <w:p w:rsidR="00765265" w:rsidRDefault="00984860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  <w:szCs w:val="28"/>
          <w:lang w:eastAsia="ru-RU"/>
        </w:rPr>
      </w:pPr>
      <w:r>
        <w:rPr>
          <w:rFonts w:ascii="Times New Roman" w:hAnsi="Times New Roman"/>
          <w:sz w:val="28"/>
          <w:szCs w:val="24"/>
        </w:rPr>
        <w:t xml:space="preserve">Глава 8. Цели, задачи, индикаторы оценки результатов </w:t>
      </w:r>
      <w:r>
        <w:rPr>
          <w:rFonts w:ascii="Times New Roman" w:hAnsi="Times New Roman"/>
          <w:sz w:val="28"/>
          <w:szCs w:val="24"/>
        </w:rPr>
        <w:t>программы и финансирование по мероприятиям программы</w:t>
      </w:r>
    </w:p>
    <w:p w:rsidR="00765265" w:rsidRDefault="00765265">
      <w:pPr>
        <w:shd w:val="clear" w:color="auto" w:fill="FFFFFF"/>
        <w:spacing w:after="0" w:line="240" w:lineRule="auto"/>
        <w:jc w:val="center"/>
        <w:rPr>
          <w:rFonts w:cs="Calibri"/>
          <w:b/>
          <w:sz w:val="28"/>
          <w:szCs w:val="28"/>
          <w:lang w:eastAsia="ru-RU"/>
        </w:rPr>
      </w:pPr>
    </w:p>
    <w:tbl>
      <w:tblPr>
        <w:tblW w:w="15594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1845"/>
        <w:gridCol w:w="2126"/>
        <w:gridCol w:w="1133"/>
        <w:gridCol w:w="1540"/>
        <w:gridCol w:w="871"/>
        <w:gridCol w:w="708"/>
        <w:gridCol w:w="708"/>
        <w:gridCol w:w="852"/>
        <w:gridCol w:w="871"/>
        <w:gridCol w:w="1254"/>
        <w:gridCol w:w="1134"/>
        <w:gridCol w:w="1277"/>
        <w:gridCol w:w="1275"/>
      </w:tblGrid>
      <w:tr w:rsidR="00765265">
        <w:trPr>
          <w:tblHeader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основных</w:t>
            </w:r>
          </w:p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мероприятий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Исполнители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Сроки выполнения основных мероприятий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Индикаторы оценки конечных результатов, единицы измерения</w:t>
            </w:r>
          </w:p>
        </w:tc>
        <w:tc>
          <w:tcPr>
            <w:tcW w:w="4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Значения индикаторов</w:t>
            </w:r>
          </w:p>
        </w:tc>
        <w:tc>
          <w:tcPr>
            <w:tcW w:w="4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Финансирование </w:t>
            </w:r>
          </w:p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(тыс. руб.)</w:t>
            </w:r>
          </w:p>
        </w:tc>
      </w:tr>
      <w:tr w:rsidR="00765265">
        <w:trPr>
          <w:cantSplit/>
          <w:trHeight w:val="1134"/>
          <w:tblHeader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65265" w:rsidRDefault="0098486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2019</w:t>
            </w:r>
          </w:p>
          <w:p w:rsidR="00765265" w:rsidRDefault="00984860">
            <w:pPr>
              <w:widowControl w:val="0"/>
              <w:spacing w:after="0" w:line="240" w:lineRule="auto"/>
              <w:ind w:left="113" w:right="113"/>
              <w:jc w:val="center"/>
              <w:rPr>
                <w:rFonts w:cs="Calibri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(базовый)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65265" w:rsidRDefault="00984860">
            <w:pPr>
              <w:widowControl w:val="0"/>
              <w:spacing w:after="0" w:line="240" w:lineRule="auto"/>
              <w:ind w:left="113" w:right="113"/>
              <w:jc w:val="center"/>
              <w:rPr>
                <w:rFonts w:cs="Calibri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2021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65265" w:rsidRDefault="00984860">
            <w:pPr>
              <w:widowControl w:val="0"/>
              <w:spacing w:after="0" w:line="240" w:lineRule="auto"/>
              <w:ind w:left="113" w:right="113"/>
              <w:jc w:val="center"/>
              <w:rPr>
                <w:rFonts w:cs="Calibri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2022 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65265" w:rsidRDefault="00984860">
            <w:pPr>
              <w:widowControl w:val="0"/>
              <w:spacing w:after="0" w:line="240" w:lineRule="auto"/>
              <w:ind w:left="113" w:right="113"/>
              <w:jc w:val="center"/>
              <w:rPr>
                <w:rFonts w:cs="Calibri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 год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65265" w:rsidRDefault="00984860">
            <w:pPr>
              <w:widowControl w:val="0"/>
              <w:spacing w:after="0" w:line="240" w:lineRule="auto"/>
              <w:ind w:left="113" w:right="113"/>
              <w:jc w:val="center"/>
              <w:rPr>
                <w:rFonts w:cs="Calibri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 год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65265" w:rsidRDefault="0098486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65265" w:rsidRDefault="0098486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2022 год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65265" w:rsidRDefault="0098486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65265" w:rsidRDefault="0098486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2024 год</w:t>
            </w:r>
          </w:p>
          <w:p w:rsidR="00765265" w:rsidRDefault="00765265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5265">
        <w:trPr>
          <w:tblHeader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</w:tr>
      <w:tr w:rsidR="00765265">
        <w:tc>
          <w:tcPr>
            <w:tcW w:w="155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eastAsia="ru-RU"/>
              </w:rPr>
            </w:pPr>
            <w:r>
              <w:rPr>
                <w:rStyle w:val="FontStyle21"/>
                <w:sz w:val="20"/>
                <w:szCs w:val="20"/>
                <w:lang w:eastAsia="ru-RU"/>
              </w:rPr>
              <w:t xml:space="preserve">Цель: повышение качества и результативности реализуемых мер по охране общественного порядка на территории муниципального образования город </w:t>
            </w:r>
            <w:r>
              <w:rPr>
                <w:rStyle w:val="FontStyle21"/>
                <w:sz w:val="20"/>
                <w:szCs w:val="20"/>
                <w:lang w:eastAsia="ru-RU"/>
              </w:rPr>
              <w:t>Набережные Челны</w:t>
            </w:r>
          </w:p>
        </w:tc>
      </w:tr>
      <w:tr w:rsidR="00765265">
        <w:tc>
          <w:tcPr>
            <w:tcW w:w="155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Снижение уровня преступности на территории муниципального образования город Набережные Челны</w:t>
            </w:r>
          </w:p>
        </w:tc>
      </w:tr>
      <w:tr w:rsidR="00765265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1.1. Организация трансляции социальной рекламы, социальных аудио-, видеороликов на тему профилактики различных преступлений и правонарушений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СМИ и транспорте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информационной политики и по связям с общественностью Исполнительного комитета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еженедельно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Количество зарегистрированных преступлений, ед.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6998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6948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6898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6848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6798</w:t>
            </w:r>
          </w:p>
        </w:tc>
        <w:tc>
          <w:tcPr>
            <w:tcW w:w="4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 w:rsidR="00765265">
        <w:trPr>
          <w:trHeight w:val="216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1.2. Организация и проведение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встреч с населением по вопросам профилактики правонарушений и противодействия преступным посягательствам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Администрации районов Исполнительного комитета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2021-2024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 w:rsidR="00765265">
        <w:trPr>
          <w:trHeight w:val="30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1.3. Осуществление профилактических мероприятий,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направленных на пресечение нелегального оборота алкогольной и спиртосодержащей продукции, изъятие из оборота контрафактных и фальсифицированных товаров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экономического развития и поддержки предпринимательства Исполнительного комитета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течение 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 w:rsidR="00765265">
        <w:trPr>
          <w:trHeight w:val="900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5265">
        <w:tc>
          <w:tcPr>
            <w:tcW w:w="155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Организация подготовки осужденных к освобождению из мест лишения свободы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ресоциализация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лиц, осужденных к наказаниям без изоляции от общества и состоящих на учёте в филиалах г. Набережные Челны ФКУ </w:t>
            </w:r>
            <w:r>
              <w:rPr>
                <w:rFonts w:ascii="Times New Roman" w:hAnsi="Times New Roman"/>
                <w:sz w:val="20"/>
                <w:szCs w:val="20"/>
              </w:rPr>
              <w:t>«Уголовно-исполнительная инспекция Федеральной службы исполнения наказаний по Республике Татарстан» (далее - УИИ))</w:t>
            </w:r>
          </w:p>
        </w:tc>
      </w:tr>
      <w:tr w:rsidR="00765265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hd w:val="clear" w:color="auto" w:fill="FFFFFF"/>
              <w:spacing w:after="0" w:line="240" w:lineRule="auto"/>
              <w:ind w:firstLine="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2.1. Актуализация видов и перечня организаций, в которых отбывается уголовное наказание в виде обязательных и исправительных работ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hd w:val="clear" w:color="auto" w:fill="FFFFFF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Сектор </w:t>
            </w:r>
            <w:r>
              <w:rPr>
                <w:rFonts w:ascii="Times New Roman" w:hAnsi="Times New Roman"/>
                <w:sz w:val="20"/>
                <w:szCs w:val="20"/>
              </w:rPr>
              <w:t>гражданской обороны и защиты населения Исполнительного комитета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Удельный вес преступлений, совершенных ранее судимыми лицами, %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4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 w:rsidR="00765265">
        <w:trPr>
          <w:trHeight w:val="252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hd w:val="clear" w:color="auto" w:fill="FFFFFF"/>
              <w:spacing w:after="0" w:line="240" w:lineRule="auto"/>
              <w:ind w:firstLine="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2.2. Проведение совместно с сотрудниками УИИ тематических </w:t>
            </w:r>
            <w:r>
              <w:rPr>
                <w:rFonts w:ascii="Times New Roman" w:hAnsi="Times New Roman"/>
                <w:sz w:val="20"/>
                <w:szCs w:val="20"/>
              </w:rPr>
              <w:t>занятий, тренингов с осужденными без изоляции от общества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hd w:val="clear" w:color="auto" w:fill="FFFFFF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 w:rsidR="00765265">
        <w:trPr>
          <w:trHeight w:val="193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2.3. Организация профессионального обучения и профессиональной подготовки </w:t>
            </w:r>
            <w:r>
              <w:rPr>
                <w:rFonts w:ascii="Times New Roman" w:hAnsi="Times New Roman"/>
                <w:sz w:val="20"/>
                <w:szCs w:val="20"/>
              </w:rPr>
              <w:t>осужденных, состоящих на учёте в УИИ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hd w:val="clear" w:color="auto" w:fill="FFFFFF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 w:rsidR="00765265">
        <w:trPr>
          <w:trHeight w:val="253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2.4. Организация содействия по вопросам трудоустройства лиц, освободившихся из мест лишения свободы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hd w:val="clear" w:color="auto" w:fill="FFFFFF"/>
              <w:spacing w:after="0" w:line="240" w:lineRule="auto"/>
              <w:ind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экономического развития и поддержки предпринимательства Исполнительного комитета,</w:t>
            </w:r>
          </w:p>
          <w:p w:rsidR="00765265" w:rsidRDefault="00984860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сектор гражданской обороны и защиты населения Исполнительного </w:t>
            </w:r>
            <w:r>
              <w:rPr>
                <w:rFonts w:ascii="Times New Roman" w:hAnsi="Times New Roman"/>
                <w:sz w:val="20"/>
                <w:szCs w:val="20"/>
              </w:rPr>
              <w:t>комитета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 w:rsidR="00765265">
        <w:tc>
          <w:tcPr>
            <w:tcW w:w="155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8"/>
              </w:rPr>
              <w:t>3. Совершенствование работы по профилактике и предупреждению правонарушений, совершаемых на улицах и в общественных местах города</w:t>
            </w:r>
          </w:p>
        </w:tc>
      </w:tr>
      <w:tr w:rsidR="00765265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hd w:val="clear" w:color="auto" w:fill="FFFFFF"/>
              <w:spacing w:after="0" w:line="240" w:lineRule="auto"/>
              <w:ind w:right="10"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3.1.Организация взаимодействия в рамках Закона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Республики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Татарстан от   25.04.2015 № 33-ЗРТ «Об общественных пунктах охраны порядка в Республике Татарстан» по решению задач обеспечения общественного порядка, безопасности и профилактики правонарушений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Администрации районов Исполнительного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комитета, управление 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обеспечению охраны общественного порядка при Исполнительном комитете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постоянно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Количество преступлений, совершенных 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общественных местах, ед.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3367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3317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3267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3217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3167</w:t>
            </w:r>
          </w:p>
        </w:tc>
        <w:tc>
          <w:tcPr>
            <w:tcW w:w="4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 w:rsidR="00765265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3.2. Приведение общественных пунктов охраны порядка (далее – ОПОП) в соответствие с рекомендуемыми критериями создания ОПОП, утвержденными Постановлением Кабинета Министров РТ от 30.05.2015 № 388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Администрации районов Исполнительного комитета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2021-2024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 w:rsidR="00765265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3.3. В рамках Закона Республики Татарстан от 16.01.2015 № 4-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ЗРТ «Об участии граждан в охране общественного порядка в Республике Татарстан» продолжить работу по вовлечению граждан в добровольные народные дружины, развитию м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олодежного правоохранительного движения, в том числе студенческой и рабочей молодёжи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lastRenderedPageBreak/>
              <w:t xml:space="preserve">Сектор гражданской обороны и защиты населения Исполнительного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lastRenderedPageBreak/>
              <w:t>комитета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lastRenderedPageBreak/>
              <w:t>постоянно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Количество преступлений, совершенных на улицах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города, ед.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lastRenderedPageBreak/>
              <w:t>2033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1933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1883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1833</w:t>
            </w:r>
          </w:p>
        </w:tc>
        <w:tc>
          <w:tcPr>
            <w:tcW w:w="4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 w:rsidR="00765265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hd w:val="clear" w:color="auto" w:fill="FFFFFF"/>
              <w:spacing w:after="0" w:line="240" w:lineRule="auto"/>
              <w:ind w:right="14" w:firstLine="1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3.4. Осуществление в СМИ пропаганды положи</w:t>
            </w:r>
            <w:r>
              <w:rPr>
                <w:rFonts w:ascii="Times New Roman" w:eastAsia="Calibri" w:hAnsi="Times New Roman"/>
                <w:sz w:val="20"/>
                <w:szCs w:val="20"/>
              </w:rPr>
              <w:softHyphen/>
              <w:t>тельного опыта работы лиц, добровольно участвующих в охране общественного порядка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в течении года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 w:rsidR="00765265">
        <w:trPr>
          <w:trHeight w:val="244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hd w:val="clear" w:color="auto" w:fill="FFFFFF"/>
              <w:spacing w:after="0" w:line="240" w:lineRule="auto"/>
              <w:ind w:right="14" w:firstLine="1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3.5. Организация и проведение тематических, плановых инструктажей правовой и специальной подготовки народных дружинников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каждое </w:t>
            </w:r>
          </w:p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полугодие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 w:rsidR="00765265">
        <w:trPr>
          <w:trHeight w:val="107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hd w:val="clear" w:color="auto" w:fill="FFFFFF"/>
              <w:spacing w:after="0" w:line="240" w:lineRule="auto"/>
              <w:ind w:right="14" w:firstLine="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3.6. Проведение конкурсов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«Лучшая народная дружина города Набережные Челны» и «Лучший народный дружинник города Набережные Челны»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Сектор гражданской обороны и защиты населения Исполнительного комитета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декабрь</w:t>
            </w:r>
          </w:p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765265">
        <w:trPr>
          <w:trHeight w:val="110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3.7. Содержание ОПОП</w:t>
            </w:r>
          </w:p>
          <w:p w:rsidR="00765265" w:rsidRDefault="00765265">
            <w:pPr>
              <w:widowControl w:val="0"/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Администрации районов Исполнительного комитета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2021-2024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91 504,67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93 833,9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104 217,17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83 607,53</w:t>
            </w:r>
          </w:p>
        </w:tc>
      </w:tr>
      <w:tr w:rsidR="00765265">
        <w:trPr>
          <w:trHeight w:val="117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3.8. Издание книги «Территория закона»</w:t>
            </w:r>
          </w:p>
          <w:p w:rsidR="00765265" w:rsidRDefault="0076526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Сектор гражданской обороны и защиты населения Исполнительного </w:t>
            </w:r>
            <w:r>
              <w:rPr>
                <w:rFonts w:ascii="Times New Roman" w:hAnsi="Times New Roman"/>
                <w:sz w:val="20"/>
                <w:szCs w:val="20"/>
              </w:rPr>
              <w:t>комитета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 квартал каждого года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765265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hd w:val="clear" w:color="auto" w:fill="FFFFFF"/>
              <w:spacing w:after="0" w:line="240" w:lineRule="auto"/>
              <w:ind w:firstLine="10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3.9. Проведение награждения городской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премией «За активное участие в охране общественного порядка»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Сектор гражданской обороны и защиты населения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Исполнительного комитета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lastRenderedPageBreak/>
              <w:t>1 раз в полугодие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765265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3.10. Организация и проведение спартакиад школьных, молодёжных и студенческих формирований по охране общественного порядка в городе Набережные Челны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по делам молодёжи Исполнительного комитета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апрель</w:t>
            </w:r>
          </w:p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 w:rsidR="00765265">
        <w:trPr>
          <w:trHeight w:val="265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3.11.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Участие в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республиканских слёт</w:t>
            </w:r>
            <w:r>
              <w:rPr>
                <w:rFonts w:ascii="Times New Roman" w:hAnsi="Times New Roman"/>
                <w:sz w:val="20"/>
                <w:szCs w:val="20"/>
              </w:rPr>
              <w:t>ах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и конференци</w:t>
            </w:r>
            <w:r>
              <w:rPr>
                <w:rFonts w:ascii="Times New Roman" w:hAnsi="Times New Roman"/>
                <w:sz w:val="20"/>
                <w:szCs w:val="20"/>
              </w:rPr>
              <w:t>ях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молодёжных, студенческих и школьных формирований по охране общественного порядка</w:t>
            </w:r>
          </w:p>
          <w:p w:rsidR="00765265" w:rsidRDefault="00765265">
            <w:pPr>
              <w:widowControl w:val="0"/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по делам молодёжи Исполнительного комитета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Финансирование не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требуется</w:t>
            </w:r>
          </w:p>
        </w:tc>
      </w:tr>
      <w:tr w:rsidR="00765265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3.12. Участие в ежегодном республиканском конкурсе на лучшее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молодёжное, рабочее, студенческое и школьное формирование по охране общественного порядка</w:t>
            </w:r>
          </w:p>
          <w:p w:rsidR="00765265" w:rsidRDefault="00765265">
            <w:pPr>
              <w:widowControl w:val="0"/>
              <w:shd w:val="clear" w:color="auto" w:fill="FFFFFF"/>
              <w:spacing w:after="0" w:line="240" w:lineRule="auto"/>
              <w:ind w:firstLine="1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Управление по делам молодёжи Исполнительного комитета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сентябрь</w:t>
            </w:r>
          </w:p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не требуется</w:t>
            </w:r>
          </w:p>
        </w:tc>
      </w:tr>
      <w:tr w:rsidR="00765265">
        <w:trPr>
          <w:trHeight w:val="3259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hd w:val="clear" w:color="auto" w:fill="FFFFFF"/>
              <w:spacing w:after="0" w:line="240" w:lineRule="auto"/>
              <w:ind w:right="5" w:firstLine="1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3.13. Организация ежегодных профильных смен в оздоровительных лагерях для членов молодежных, студенческих и школьных формирований по охране общественного порядка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Управление </w:t>
            </w:r>
          </w:p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делам молодежи </w:t>
            </w:r>
            <w:r>
              <w:rPr>
                <w:rFonts w:ascii="Times New Roman" w:hAnsi="Times New Roman"/>
                <w:sz w:val="20"/>
                <w:szCs w:val="20"/>
              </w:rPr>
              <w:t>Исполнительного комитета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управление образования </w:t>
            </w:r>
            <w:r>
              <w:rPr>
                <w:rFonts w:ascii="Times New Roman" w:hAnsi="Times New Roman"/>
                <w:sz w:val="20"/>
                <w:szCs w:val="20"/>
              </w:rPr>
              <w:t>Исполнительного комитета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май</w:t>
            </w:r>
          </w:p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Финансирование не требуется</w:t>
            </w:r>
          </w:p>
        </w:tc>
      </w:tr>
      <w:tr w:rsidR="00765265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hd w:val="clear" w:color="auto" w:fill="FFFFFF"/>
              <w:spacing w:after="0" w:line="240" w:lineRule="auto"/>
              <w:ind w:right="5" w:firstLine="1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3.14. Предоставление услуг каналов связи для АПК «Безопасный город»</w:t>
            </w:r>
          </w:p>
          <w:p w:rsidR="00765265" w:rsidRDefault="00765265">
            <w:pPr>
              <w:widowControl w:val="0"/>
              <w:shd w:val="clear" w:color="auto" w:fill="FFFFFF"/>
              <w:spacing w:after="0" w:line="240" w:lineRule="auto"/>
              <w:ind w:right="5" w:firstLine="1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городского хозяйства и жизнеобеспечения населения Исполнительного комитета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2021-2024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6398,14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4 851,6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26 003,33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00,0</w:t>
            </w:r>
          </w:p>
        </w:tc>
      </w:tr>
      <w:tr w:rsidR="00765265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hd w:val="clear" w:color="auto" w:fill="FFFFFF"/>
              <w:spacing w:after="0" w:line="240" w:lineRule="auto"/>
              <w:ind w:right="14" w:firstLine="1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3.15.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Приобретение проездных билетов для сотрудников УМВД России по г.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Набережные Челны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Управление городского хозяйства и жизнеобеспечения населения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Исполнительного комитета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ежемесячно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преступлений, совершенных на улицах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города, ед.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2 956,7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5 280,0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65265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hd w:val="clear" w:color="auto" w:fill="FFFFFF"/>
              <w:spacing w:after="0" w:line="240" w:lineRule="auto"/>
              <w:ind w:right="5" w:firstLine="1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76526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97922,81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101 822,2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135 700,50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265" w:rsidRDefault="0098486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83 807,53</w:t>
            </w:r>
          </w:p>
        </w:tc>
      </w:tr>
    </w:tbl>
    <w:p w:rsidR="00765265" w:rsidRDefault="00765265">
      <w:pPr>
        <w:shd w:val="clear" w:color="auto" w:fill="FFFFFF"/>
        <w:spacing w:after="0" w:line="240" w:lineRule="auto"/>
        <w:rPr>
          <w:rFonts w:cs="Calibri"/>
          <w:b/>
          <w:sz w:val="28"/>
          <w:szCs w:val="28"/>
          <w:lang w:eastAsia="ru-RU"/>
        </w:rPr>
      </w:pPr>
    </w:p>
    <w:p w:rsidR="00765265" w:rsidRDefault="00765265">
      <w:pPr>
        <w:shd w:val="clear" w:color="auto" w:fill="FFFFFF"/>
        <w:spacing w:after="0" w:line="240" w:lineRule="auto"/>
        <w:rPr>
          <w:rFonts w:cs="Calibri"/>
          <w:b/>
          <w:sz w:val="28"/>
          <w:szCs w:val="28"/>
          <w:lang w:eastAsia="ru-RU"/>
        </w:rPr>
      </w:pPr>
    </w:p>
    <w:p w:rsidR="00765265" w:rsidRDefault="00765265">
      <w:pPr>
        <w:shd w:val="clear" w:color="auto" w:fill="FFFFFF"/>
        <w:spacing w:after="0" w:line="240" w:lineRule="auto"/>
        <w:rPr>
          <w:rFonts w:cs="Calibri"/>
          <w:b/>
          <w:sz w:val="28"/>
          <w:szCs w:val="28"/>
          <w:lang w:eastAsia="ru-RU"/>
        </w:rPr>
      </w:pPr>
    </w:p>
    <w:p w:rsidR="00765265" w:rsidRDefault="00765265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765265" w:rsidRDefault="00765265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765265" w:rsidRDefault="00984860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Заместитель Руководителя Аппарата,</w:t>
      </w:r>
    </w:p>
    <w:p w:rsidR="00765265" w:rsidRDefault="00984860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начальник управления делопроизводства </w:t>
      </w:r>
    </w:p>
    <w:p w:rsidR="00765265" w:rsidRDefault="00984860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Исполнительного комитета                                               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  Н.И.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Галиева</w:t>
      </w:r>
      <w:proofErr w:type="spellEnd"/>
    </w:p>
    <w:sectPr w:rsidR="00765265">
      <w:headerReference w:type="default" r:id="rId8"/>
      <w:headerReference w:type="first" r:id="rId9"/>
      <w:pgSz w:w="16838" w:h="11906" w:orient="landscape"/>
      <w:pgMar w:top="1135" w:right="1134" w:bottom="851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860" w:rsidRDefault="00984860">
      <w:pPr>
        <w:spacing w:after="0" w:line="240" w:lineRule="auto"/>
      </w:pPr>
      <w:r>
        <w:separator/>
      </w:r>
    </w:p>
  </w:endnote>
  <w:endnote w:type="continuationSeparator" w:id="0">
    <w:p w:rsidR="00984860" w:rsidRDefault="00984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860" w:rsidRDefault="00984860">
      <w:pPr>
        <w:spacing w:after="0" w:line="240" w:lineRule="auto"/>
      </w:pPr>
      <w:r>
        <w:separator/>
      </w:r>
    </w:p>
  </w:footnote>
  <w:footnote w:type="continuationSeparator" w:id="0">
    <w:p w:rsidR="00984860" w:rsidRDefault="00984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265" w:rsidRDefault="00984860">
    <w:pPr>
      <w:pStyle w:val="a7"/>
      <w:jc w:val="center"/>
    </w:pPr>
    <w:r>
      <w:fldChar w:fldCharType="begin"/>
    </w:r>
    <w:r>
      <w:instrText xml:space="preserve"> PAGE </w:instrText>
    </w:r>
    <w:r>
      <w:fldChar w:fldCharType="separate"/>
    </w:r>
    <w:r w:rsidR="0032524A">
      <w:rPr>
        <w:noProof/>
      </w:rPr>
      <w:t>2</w:t>
    </w:r>
    <w:r>
      <w:fldChar w:fldCharType="end"/>
    </w:r>
  </w:p>
  <w:p w:rsidR="00765265" w:rsidRDefault="00765265">
    <w:pPr>
      <w:pStyle w:val="a7"/>
      <w:ind w:firstLine="70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265" w:rsidRDefault="00984860">
    <w:pPr>
      <w:pStyle w:val="a7"/>
      <w:jc w:val="center"/>
    </w:pPr>
    <w:r>
      <w:fldChar w:fldCharType="begin"/>
    </w:r>
    <w:r>
      <w:instrText xml:space="preserve"> PAGE </w:instrText>
    </w:r>
    <w:r>
      <w:fldChar w:fldCharType="separate"/>
    </w:r>
    <w:r w:rsidR="0032524A">
      <w:rPr>
        <w:noProof/>
      </w:rPr>
      <w:t>4</w:t>
    </w:r>
    <w:r>
      <w:fldChar w:fldCharType="end"/>
    </w:r>
  </w:p>
  <w:p w:rsidR="00765265" w:rsidRDefault="00765265">
    <w:pPr>
      <w:pStyle w:val="a7"/>
      <w:ind w:firstLine="70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265" w:rsidRDefault="0076526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265"/>
    <w:rsid w:val="00255E1D"/>
    <w:rsid w:val="0032524A"/>
    <w:rsid w:val="00765265"/>
    <w:rsid w:val="0098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4276A"/>
  <w15:docId w15:val="{71A26658-70AD-4C55-B594-36A8F6DBB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footnote reference" w:locked="1"/>
    <w:lsdException w:name="Title" w:locked="1" w:qFormat="1"/>
    <w:lsdException w:name="Default Paragraph Font" w:locked="1"/>
    <w:lsdException w:name="Subtitle" w:locked="1" w:qFormat="1"/>
    <w:lsdException w:name="Body Text 3" w:locked="1"/>
    <w:lsdException w:name="Body Text Indent 2" w:locked="1"/>
    <w:lsdException w:name="Body Text Indent 3" w:locked="1"/>
    <w:lsdException w:name="Hyperlink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B9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F3211"/>
    <w:pPr>
      <w:widowControl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000080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6F3211"/>
    <w:pPr>
      <w:spacing w:beforeAutospacing="1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locked/>
    <w:rsid w:val="006F3211"/>
    <w:rPr>
      <w:rFonts w:ascii="Arial" w:hAnsi="Arial" w:cs="Arial"/>
      <w:b/>
      <w:bCs/>
      <w:color w:val="000080"/>
      <w:sz w:val="24"/>
      <w:szCs w:val="24"/>
      <w:lang w:val="x-none" w:eastAsia="ru-RU"/>
    </w:rPr>
  </w:style>
  <w:style w:type="character" w:customStyle="1" w:styleId="30">
    <w:name w:val="Заголовок 3 Знак"/>
    <w:link w:val="3"/>
    <w:qFormat/>
    <w:locked/>
    <w:rsid w:val="006F3211"/>
    <w:rPr>
      <w:rFonts w:ascii="Times New Roman" w:hAnsi="Times New Roman" w:cs="Times New Roman"/>
      <w:b/>
      <w:bCs/>
      <w:sz w:val="27"/>
      <w:szCs w:val="27"/>
      <w:lang w:val="x-none" w:eastAsia="ru-RU"/>
    </w:rPr>
  </w:style>
  <w:style w:type="character" w:customStyle="1" w:styleId="31">
    <w:name w:val="Основной текст 3 Знак"/>
    <w:link w:val="32"/>
    <w:qFormat/>
    <w:locked/>
    <w:rsid w:val="006F3211"/>
    <w:rPr>
      <w:rFonts w:ascii="Times New Roman" w:hAnsi="Times New Roman" w:cs="Times New Roman"/>
      <w:b/>
      <w:i/>
      <w:sz w:val="24"/>
      <w:szCs w:val="24"/>
      <w:u w:val="single"/>
      <w:lang w:val="x-none" w:eastAsia="ru-RU"/>
    </w:rPr>
  </w:style>
  <w:style w:type="character" w:customStyle="1" w:styleId="2">
    <w:name w:val="Основной текст 2 Знак"/>
    <w:link w:val="20"/>
    <w:qFormat/>
    <w:locked/>
    <w:rsid w:val="006F3211"/>
    <w:rPr>
      <w:rFonts w:cs="Times New Roman"/>
    </w:rPr>
  </w:style>
  <w:style w:type="character" w:customStyle="1" w:styleId="21">
    <w:name w:val="Основной текст с отступом 2 Знак"/>
    <w:link w:val="22"/>
    <w:qFormat/>
    <w:locked/>
    <w:rsid w:val="006F3211"/>
    <w:rPr>
      <w:rFonts w:cs="Times New Roman"/>
    </w:rPr>
  </w:style>
  <w:style w:type="character" w:customStyle="1" w:styleId="33">
    <w:name w:val="Основной текст с отступом 3 Знак"/>
    <w:link w:val="34"/>
    <w:qFormat/>
    <w:locked/>
    <w:rsid w:val="006F3211"/>
    <w:rPr>
      <w:rFonts w:cs="Times New Roman"/>
      <w:sz w:val="16"/>
      <w:szCs w:val="16"/>
    </w:rPr>
  </w:style>
  <w:style w:type="character" w:customStyle="1" w:styleId="a3">
    <w:name w:val="Цветовое выделение"/>
    <w:qFormat/>
    <w:rsid w:val="006F3211"/>
    <w:rPr>
      <w:b/>
      <w:color w:val="000080"/>
    </w:rPr>
  </w:style>
  <w:style w:type="character" w:customStyle="1" w:styleId="a4">
    <w:name w:val="Заголовок Знак"/>
    <w:link w:val="a5"/>
    <w:qFormat/>
    <w:locked/>
    <w:rsid w:val="006F3211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a6">
    <w:name w:val="Верхний колонтитул Знак"/>
    <w:link w:val="a7"/>
    <w:qFormat/>
    <w:locked/>
    <w:rsid w:val="006F3211"/>
    <w:rPr>
      <w:rFonts w:cs="Times New Roman"/>
    </w:rPr>
  </w:style>
  <w:style w:type="character" w:customStyle="1" w:styleId="a8">
    <w:name w:val="Нижний колонтитул Знак"/>
    <w:link w:val="a9"/>
    <w:qFormat/>
    <w:locked/>
    <w:rsid w:val="006F3211"/>
    <w:rPr>
      <w:rFonts w:cs="Times New Roman"/>
    </w:rPr>
  </w:style>
  <w:style w:type="character" w:customStyle="1" w:styleId="aa">
    <w:name w:val="Текст выноски Знак"/>
    <w:link w:val="ab"/>
    <w:semiHidden/>
    <w:qFormat/>
    <w:locked/>
    <w:rsid w:val="006F3211"/>
    <w:rPr>
      <w:rFonts w:ascii="Tahoma" w:hAnsi="Tahoma" w:cs="Tahoma"/>
      <w:sz w:val="16"/>
      <w:szCs w:val="16"/>
    </w:rPr>
  </w:style>
  <w:style w:type="character" w:customStyle="1" w:styleId="FontStyle13">
    <w:name w:val="Font Style13"/>
    <w:qFormat/>
    <w:rsid w:val="006F3211"/>
    <w:rPr>
      <w:rFonts w:ascii="Times New Roman" w:hAnsi="Times New Roman"/>
      <w:sz w:val="16"/>
    </w:rPr>
  </w:style>
  <w:style w:type="character" w:customStyle="1" w:styleId="ac">
    <w:name w:val="Основной текст с отступом Знак"/>
    <w:link w:val="ad"/>
    <w:semiHidden/>
    <w:qFormat/>
    <w:locked/>
    <w:rsid w:val="006F3211"/>
    <w:rPr>
      <w:rFonts w:cs="Times New Roman"/>
    </w:rPr>
  </w:style>
  <w:style w:type="character" w:styleId="ae">
    <w:name w:val="Strong"/>
    <w:qFormat/>
    <w:rsid w:val="006F3211"/>
    <w:rPr>
      <w:b/>
    </w:rPr>
  </w:style>
  <w:style w:type="character" w:customStyle="1" w:styleId="af">
    <w:name w:val="Текст концевой сноски Знак"/>
    <w:link w:val="af0"/>
    <w:semiHidden/>
    <w:qFormat/>
    <w:locked/>
    <w:rsid w:val="006F3211"/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af1">
    <w:name w:val="Символ концевой сноски"/>
    <w:semiHidden/>
    <w:qFormat/>
    <w:rsid w:val="006F3211"/>
    <w:rPr>
      <w:vertAlign w:val="superscript"/>
    </w:rPr>
  </w:style>
  <w:style w:type="character" w:styleId="af2">
    <w:name w:val="endnote reference"/>
    <w:rPr>
      <w:vertAlign w:val="superscript"/>
    </w:rPr>
  </w:style>
  <w:style w:type="character" w:customStyle="1" w:styleId="af3">
    <w:name w:val="Текст сноски Знак"/>
    <w:link w:val="af4"/>
    <w:semiHidden/>
    <w:qFormat/>
    <w:locked/>
    <w:rsid w:val="006F3211"/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af5">
    <w:name w:val="Символ сноски"/>
    <w:semiHidden/>
    <w:qFormat/>
    <w:rsid w:val="006F3211"/>
    <w:rPr>
      <w:vertAlign w:val="superscript"/>
    </w:rPr>
  </w:style>
  <w:style w:type="character" w:styleId="af6">
    <w:name w:val="footnote reference"/>
    <w:rPr>
      <w:vertAlign w:val="superscript"/>
    </w:rPr>
  </w:style>
  <w:style w:type="character" w:customStyle="1" w:styleId="FontStyle21">
    <w:name w:val="Font Style21"/>
    <w:qFormat/>
    <w:rsid w:val="006F3211"/>
    <w:rPr>
      <w:rFonts w:ascii="Times New Roman" w:hAnsi="Times New Roman"/>
      <w:sz w:val="26"/>
    </w:rPr>
  </w:style>
  <w:style w:type="character" w:styleId="af7">
    <w:name w:val="Hyperlink"/>
    <w:rsid w:val="006F3211"/>
    <w:rPr>
      <w:color w:val="0000FF"/>
      <w:u w:val="single"/>
    </w:rPr>
  </w:style>
  <w:style w:type="character" w:customStyle="1" w:styleId="af8">
    <w:name w:val="Гипертекстовая ссылка"/>
    <w:qFormat/>
    <w:rsid w:val="006F3211"/>
    <w:rPr>
      <w:b/>
      <w:color w:val="008000"/>
    </w:rPr>
  </w:style>
  <w:style w:type="character" w:styleId="af9">
    <w:name w:val="annotation reference"/>
    <w:semiHidden/>
    <w:qFormat/>
    <w:rsid w:val="004635D0"/>
    <w:rPr>
      <w:rFonts w:cs="Times New Roman"/>
      <w:sz w:val="16"/>
      <w:szCs w:val="16"/>
    </w:rPr>
  </w:style>
  <w:style w:type="character" w:customStyle="1" w:styleId="afa">
    <w:name w:val="Текст примечания Знак"/>
    <w:link w:val="afb"/>
    <w:semiHidden/>
    <w:qFormat/>
    <w:locked/>
    <w:rsid w:val="004635D0"/>
    <w:rPr>
      <w:rFonts w:cs="Times New Roman"/>
      <w:sz w:val="20"/>
      <w:szCs w:val="20"/>
    </w:rPr>
  </w:style>
  <w:style w:type="character" w:customStyle="1" w:styleId="afc">
    <w:name w:val="Тема примечания Знак"/>
    <w:link w:val="afd"/>
    <w:semiHidden/>
    <w:qFormat/>
    <w:locked/>
    <w:rsid w:val="004635D0"/>
    <w:rPr>
      <w:rFonts w:cs="Times New Roman"/>
      <w:b/>
      <w:bCs/>
      <w:sz w:val="20"/>
      <w:szCs w:val="20"/>
    </w:rPr>
  </w:style>
  <w:style w:type="character" w:customStyle="1" w:styleId="apple-converted-space">
    <w:name w:val="apple-converted-space"/>
    <w:qFormat/>
    <w:rsid w:val="00C1128D"/>
    <w:rPr>
      <w:rFonts w:cs="Times New Roman"/>
    </w:rPr>
  </w:style>
  <w:style w:type="paragraph" w:styleId="a5">
    <w:name w:val="Title"/>
    <w:basedOn w:val="a"/>
    <w:next w:val="afe"/>
    <w:link w:val="a4"/>
    <w:qFormat/>
    <w:rsid w:val="006F3211"/>
    <w:pPr>
      <w:spacing w:after="0" w:line="240" w:lineRule="auto"/>
      <w:jc w:val="center"/>
    </w:pPr>
    <w:rPr>
      <w:rFonts w:ascii="Times New Roman" w:eastAsia="Calibri" w:hAnsi="Times New Roman"/>
      <w:sz w:val="28"/>
      <w:szCs w:val="24"/>
      <w:lang w:eastAsia="ru-RU"/>
    </w:rPr>
  </w:style>
  <w:style w:type="paragraph" w:styleId="afe">
    <w:name w:val="Body Text"/>
    <w:basedOn w:val="a"/>
    <w:pPr>
      <w:spacing w:after="140"/>
    </w:pPr>
  </w:style>
  <w:style w:type="paragraph" w:styleId="aff">
    <w:name w:val="List"/>
    <w:basedOn w:val="afe"/>
    <w:rPr>
      <w:rFonts w:ascii="PT Astra Serif" w:hAnsi="PT Astra Serif" w:cs="Noto Sans Devanagari"/>
    </w:rPr>
  </w:style>
  <w:style w:type="paragraph" w:styleId="aff0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1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32">
    <w:name w:val="Body Text 3"/>
    <w:basedOn w:val="a"/>
    <w:link w:val="31"/>
    <w:qFormat/>
    <w:rsid w:val="006F3211"/>
    <w:pPr>
      <w:keepNext/>
      <w:spacing w:after="0" w:line="240" w:lineRule="auto"/>
      <w:jc w:val="both"/>
    </w:pPr>
    <w:rPr>
      <w:rFonts w:ascii="Times New Roman" w:eastAsia="Calibri" w:hAnsi="Times New Roman"/>
      <w:b/>
      <w:i/>
      <w:sz w:val="28"/>
      <w:szCs w:val="24"/>
      <w:u w:val="single"/>
      <w:lang w:eastAsia="ru-RU"/>
    </w:rPr>
  </w:style>
  <w:style w:type="paragraph" w:styleId="20">
    <w:name w:val="Body Text 2"/>
    <w:basedOn w:val="a"/>
    <w:link w:val="2"/>
    <w:qFormat/>
    <w:rsid w:val="006F3211"/>
    <w:pPr>
      <w:spacing w:after="120" w:line="480" w:lineRule="auto"/>
    </w:pPr>
  </w:style>
  <w:style w:type="paragraph" w:customStyle="1" w:styleId="ConsPlusCell">
    <w:name w:val="ConsPlusCell"/>
    <w:uiPriority w:val="99"/>
    <w:qFormat/>
    <w:rsid w:val="006F3211"/>
    <w:pPr>
      <w:widowControl w:val="0"/>
    </w:pPr>
    <w:rPr>
      <w:rFonts w:cs="Calibri"/>
      <w:sz w:val="22"/>
      <w:szCs w:val="22"/>
    </w:rPr>
  </w:style>
  <w:style w:type="paragraph" w:customStyle="1" w:styleId="aff2">
    <w:name w:val="Нормальный (таблица)"/>
    <w:basedOn w:val="a"/>
    <w:next w:val="a"/>
    <w:qFormat/>
    <w:rsid w:val="006F3211"/>
    <w:pPr>
      <w:widowControl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styleId="22">
    <w:name w:val="Body Text Indent 2"/>
    <w:basedOn w:val="a"/>
    <w:link w:val="21"/>
    <w:qFormat/>
    <w:rsid w:val="006F3211"/>
    <w:pPr>
      <w:spacing w:after="120" w:line="480" w:lineRule="auto"/>
      <w:ind w:left="283"/>
    </w:pPr>
  </w:style>
  <w:style w:type="paragraph" w:styleId="34">
    <w:name w:val="Body Text Indent 3"/>
    <w:basedOn w:val="a"/>
    <w:link w:val="33"/>
    <w:qFormat/>
    <w:rsid w:val="006F3211"/>
    <w:pPr>
      <w:spacing w:after="120"/>
      <w:ind w:left="283"/>
    </w:pPr>
    <w:rPr>
      <w:sz w:val="16"/>
      <w:szCs w:val="16"/>
    </w:rPr>
  </w:style>
  <w:style w:type="paragraph" w:customStyle="1" w:styleId="aff3">
    <w:name w:val="Колонтитул"/>
    <w:basedOn w:val="a"/>
    <w:qFormat/>
  </w:style>
  <w:style w:type="paragraph" w:styleId="a7">
    <w:name w:val="header"/>
    <w:basedOn w:val="a"/>
    <w:link w:val="a6"/>
    <w:rsid w:val="006F3211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8"/>
    <w:rsid w:val="006F3211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alloon Text"/>
    <w:basedOn w:val="a"/>
    <w:link w:val="aa"/>
    <w:semiHidden/>
    <w:qFormat/>
    <w:rsid w:val="006F321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rsid w:val="006F3211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qFormat/>
    <w:rsid w:val="006F3211"/>
    <w:pPr>
      <w:widowControl w:val="0"/>
    </w:pPr>
    <w:rPr>
      <w:rFonts w:cs="Calibri"/>
      <w:b/>
      <w:bCs/>
      <w:sz w:val="22"/>
      <w:szCs w:val="22"/>
    </w:rPr>
  </w:style>
  <w:style w:type="paragraph" w:customStyle="1" w:styleId="aff4">
    <w:name w:val="Абзац с отсуп"/>
    <w:basedOn w:val="a"/>
    <w:qFormat/>
    <w:rsid w:val="006F3211"/>
    <w:pPr>
      <w:spacing w:before="120" w:after="0" w:line="360" w:lineRule="exact"/>
      <w:ind w:firstLine="720"/>
      <w:jc w:val="both"/>
    </w:pPr>
    <w:rPr>
      <w:rFonts w:ascii="Times New Roman" w:eastAsia="Calibri" w:hAnsi="Times New Roman"/>
      <w:sz w:val="28"/>
      <w:szCs w:val="28"/>
      <w:lang w:val="en-US" w:eastAsia="ru-RU"/>
    </w:rPr>
  </w:style>
  <w:style w:type="paragraph" w:customStyle="1" w:styleId="11">
    <w:name w:val="Стиль1"/>
    <w:basedOn w:val="a"/>
    <w:qFormat/>
    <w:rsid w:val="006F3211"/>
    <w:pPr>
      <w:spacing w:after="0" w:line="240" w:lineRule="auto"/>
    </w:pPr>
    <w:rPr>
      <w:rFonts w:ascii="Times New Roman" w:eastAsia="Calibri" w:hAnsi="Times New Roman"/>
      <w:sz w:val="28"/>
      <w:szCs w:val="20"/>
      <w:lang w:eastAsia="ru-RU"/>
    </w:rPr>
  </w:style>
  <w:style w:type="paragraph" w:styleId="aff5">
    <w:name w:val="Normal (Web)"/>
    <w:basedOn w:val="a"/>
    <w:qFormat/>
    <w:rsid w:val="006F3211"/>
    <w:pPr>
      <w:spacing w:beforeAutospacing="1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6F3211"/>
    <w:pPr>
      <w:ind w:left="720"/>
    </w:pPr>
    <w:rPr>
      <w:rFonts w:eastAsia="Calibri"/>
      <w:lang w:eastAsia="ru-RU"/>
    </w:rPr>
  </w:style>
  <w:style w:type="paragraph" w:styleId="ad">
    <w:name w:val="Body Text Indent"/>
    <w:basedOn w:val="a"/>
    <w:link w:val="ac"/>
    <w:semiHidden/>
    <w:rsid w:val="006F3211"/>
    <w:pPr>
      <w:spacing w:after="120"/>
      <w:ind w:left="283"/>
    </w:pPr>
  </w:style>
  <w:style w:type="paragraph" w:customStyle="1" w:styleId="NormalWeb1">
    <w:name w:val="Normal (Web)1"/>
    <w:basedOn w:val="a"/>
    <w:qFormat/>
    <w:rsid w:val="006F3211"/>
    <w:pPr>
      <w:overflowPunct w:val="0"/>
      <w:spacing w:before="100" w:after="100" w:line="288" w:lineRule="auto"/>
      <w:ind w:firstLine="567"/>
      <w:jc w:val="both"/>
      <w:textAlignment w:val="baseline"/>
    </w:pPr>
    <w:rPr>
      <w:rFonts w:ascii="Times New Roman" w:eastAsia="Calibri" w:hAnsi="Times New Roman"/>
      <w:sz w:val="28"/>
      <w:szCs w:val="28"/>
      <w:lang w:eastAsia="ru-RU"/>
    </w:rPr>
  </w:style>
  <w:style w:type="paragraph" w:customStyle="1" w:styleId="Iauiue">
    <w:name w:val="Iau?iue"/>
    <w:qFormat/>
    <w:rsid w:val="006F3211"/>
    <w:rPr>
      <w:rFonts w:ascii="Times New Roman" w:hAnsi="Times New Roman"/>
      <w:lang w:val="en-US"/>
    </w:rPr>
  </w:style>
  <w:style w:type="paragraph" w:customStyle="1" w:styleId="aff6">
    <w:name w:val="Прижатый влево"/>
    <w:basedOn w:val="a"/>
    <w:next w:val="a"/>
    <w:qFormat/>
    <w:rsid w:val="006F3211"/>
    <w:pPr>
      <w:widowControl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ConsPlusNormal">
    <w:name w:val="ConsPlusNormal"/>
    <w:qFormat/>
    <w:rsid w:val="006F3211"/>
    <w:pPr>
      <w:widowControl w:val="0"/>
    </w:pPr>
    <w:rPr>
      <w:rFonts w:cs="Calibri"/>
      <w:sz w:val="22"/>
      <w:szCs w:val="22"/>
    </w:rPr>
  </w:style>
  <w:style w:type="paragraph" w:styleId="af0">
    <w:name w:val="endnote text"/>
    <w:basedOn w:val="a"/>
    <w:link w:val="af"/>
    <w:semiHidden/>
    <w:rsid w:val="006F3211"/>
    <w:pPr>
      <w:widowControl w:val="0"/>
      <w:spacing w:after="0" w:line="240" w:lineRule="auto"/>
    </w:pPr>
    <w:rPr>
      <w:rFonts w:ascii="Times New Roman" w:eastAsia="Calibri" w:hAnsi="Times New Roman"/>
      <w:sz w:val="20"/>
      <w:szCs w:val="20"/>
      <w:lang w:eastAsia="ru-RU"/>
    </w:rPr>
  </w:style>
  <w:style w:type="paragraph" w:styleId="af4">
    <w:name w:val="footnote text"/>
    <w:basedOn w:val="a"/>
    <w:link w:val="af3"/>
    <w:semiHidden/>
    <w:rsid w:val="006F3211"/>
    <w:pPr>
      <w:widowControl w:val="0"/>
      <w:spacing w:after="0" w:line="240" w:lineRule="auto"/>
    </w:pPr>
    <w:rPr>
      <w:rFonts w:ascii="Times New Roman" w:eastAsia="Calibri" w:hAnsi="Times New Roman"/>
      <w:sz w:val="20"/>
      <w:szCs w:val="20"/>
      <w:lang w:eastAsia="ru-RU"/>
    </w:rPr>
  </w:style>
  <w:style w:type="paragraph" w:customStyle="1" w:styleId="13">
    <w:name w:val="1"/>
    <w:basedOn w:val="a"/>
    <w:qFormat/>
    <w:rsid w:val="006F3211"/>
    <w:pPr>
      <w:spacing w:beforeAutospacing="1" w:afterAutospacing="1" w:line="240" w:lineRule="auto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aff7">
    <w:name w:val="Знак Знак Знак Знак Знак Знак"/>
    <w:basedOn w:val="a"/>
    <w:qFormat/>
    <w:rsid w:val="006F3211"/>
    <w:pPr>
      <w:spacing w:beforeAutospacing="1" w:afterAutospacing="1" w:line="240" w:lineRule="auto"/>
    </w:pPr>
    <w:rPr>
      <w:rFonts w:ascii="Tahoma" w:eastAsia="Calibri" w:hAnsi="Tahoma" w:cs="Tahoma"/>
      <w:sz w:val="24"/>
      <w:szCs w:val="24"/>
      <w:lang w:val="en-US"/>
    </w:rPr>
  </w:style>
  <w:style w:type="paragraph" w:styleId="afb">
    <w:name w:val="annotation text"/>
    <w:basedOn w:val="a"/>
    <w:link w:val="afa"/>
    <w:semiHidden/>
    <w:qFormat/>
    <w:rsid w:val="004635D0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b"/>
    <w:next w:val="afb"/>
    <w:link w:val="afc"/>
    <w:semiHidden/>
    <w:qFormat/>
    <w:rsid w:val="004635D0"/>
    <w:rPr>
      <w:b/>
      <w:bCs/>
    </w:rPr>
  </w:style>
  <w:style w:type="paragraph" w:styleId="aff8">
    <w:name w:val="List Paragraph"/>
    <w:basedOn w:val="a"/>
    <w:uiPriority w:val="34"/>
    <w:qFormat/>
    <w:rsid w:val="009B4DF8"/>
    <w:pPr>
      <w:spacing w:after="160" w:line="259" w:lineRule="auto"/>
      <w:ind w:left="720"/>
      <w:contextualSpacing/>
    </w:pPr>
    <w:rPr>
      <w:rFonts w:eastAsia="Calibri"/>
    </w:rPr>
  </w:style>
  <w:style w:type="table" w:styleId="aff9">
    <w:name w:val="Table Grid"/>
    <w:basedOn w:val="a1"/>
    <w:rsid w:val="006F32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a">
    <w:name w:val="Table Theme"/>
    <w:basedOn w:val="a1"/>
    <w:rsid w:val="0037105F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74F67-A62E-48E4-AEBC-5DA9838E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1669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11166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Наталья</dc:creator>
  <dc:description/>
  <cp:lastModifiedBy>Ольга Гостева Владиславовна</cp:lastModifiedBy>
  <cp:revision>4</cp:revision>
  <cp:lastPrinted>2023-02-16T10:50:00Z</cp:lastPrinted>
  <dcterms:created xsi:type="dcterms:W3CDTF">2024-02-16T08:20:00Z</dcterms:created>
  <dcterms:modified xsi:type="dcterms:W3CDTF">2024-02-16T08:20:00Z</dcterms:modified>
  <dc:language>ru-RU</dc:language>
</cp:coreProperties>
</file>