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0B69A" w14:textId="2661E21A" w:rsidR="00806B87" w:rsidRDefault="00806B87" w:rsidP="00381136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14:paraId="142BCBCD" w14:textId="77777777" w:rsidR="00806B87" w:rsidRDefault="00806B87" w:rsidP="00381136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61AE79A4" w14:textId="0077BFAB" w:rsidR="00976A58" w:rsidRPr="00381136" w:rsidRDefault="00381136" w:rsidP="00381136">
      <w:pPr>
        <w:shd w:val="clear" w:color="auto" w:fill="FFFFFF"/>
        <w:ind w:firstLine="709"/>
        <w:jc w:val="right"/>
        <w:rPr>
          <w:sz w:val="28"/>
          <w:szCs w:val="28"/>
        </w:rPr>
      </w:pPr>
      <w:r w:rsidRPr="00381136">
        <w:rPr>
          <w:sz w:val="28"/>
          <w:szCs w:val="28"/>
        </w:rPr>
        <w:t>Проект</w:t>
      </w:r>
    </w:p>
    <w:p w14:paraId="7D7D6FD3" w14:textId="77777777" w:rsidR="00296064" w:rsidRPr="009A31E2" w:rsidRDefault="00296064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14:paraId="5037FD65" w14:textId="77777777" w:rsidR="00296064" w:rsidRDefault="00296064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14:paraId="48C2C7B6" w14:textId="77777777"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14:paraId="73747153" w14:textId="77777777"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14:paraId="552C5FAF" w14:textId="77777777"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14:paraId="225F9105" w14:textId="77777777"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14:paraId="474B3B7E" w14:textId="77777777"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14:paraId="2C361FF9" w14:textId="77777777" w:rsidR="008E4655" w:rsidRDefault="008E4655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14:paraId="33756D13" w14:textId="7F982978" w:rsidR="002B7802" w:rsidRDefault="00F80D5F" w:rsidP="00EB7FA0">
      <w:pPr>
        <w:shd w:val="clear" w:color="auto" w:fill="FFFFFF"/>
        <w:ind w:right="6097"/>
        <w:jc w:val="both"/>
        <w:rPr>
          <w:spacing w:val="-5"/>
          <w:w w:val="120"/>
          <w:sz w:val="28"/>
          <w:szCs w:val="28"/>
        </w:rPr>
      </w:pPr>
      <w:r w:rsidRPr="00F80D5F">
        <w:rPr>
          <w:bCs/>
          <w:spacing w:val="2"/>
          <w:kern w:val="36"/>
          <w:sz w:val="28"/>
          <w:szCs w:val="28"/>
        </w:rPr>
        <w:t xml:space="preserve">О проведении </w:t>
      </w:r>
      <w:r w:rsidR="00EB7FA0">
        <w:rPr>
          <w:bCs/>
          <w:spacing w:val="2"/>
          <w:kern w:val="36"/>
          <w:sz w:val="28"/>
          <w:szCs w:val="28"/>
        </w:rPr>
        <w:t xml:space="preserve">в 2024 году </w:t>
      </w:r>
      <w:r w:rsidR="00F0088D">
        <w:rPr>
          <w:bCs/>
          <w:spacing w:val="2"/>
          <w:kern w:val="36"/>
          <w:sz w:val="28"/>
          <w:szCs w:val="28"/>
        </w:rPr>
        <w:t xml:space="preserve">регионального этапа </w:t>
      </w:r>
      <w:r w:rsidRPr="00F80D5F">
        <w:rPr>
          <w:bCs/>
          <w:spacing w:val="2"/>
          <w:kern w:val="36"/>
          <w:sz w:val="28"/>
          <w:szCs w:val="28"/>
        </w:rPr>
        <w:t>конкурса «Лучшие п</w:t>
      </w:r>
      <w:r>
        <w:rPr>
          <w:bCs/>
          <w:spacing w:val="2"/>
          <w:kern w:val="36"/>
          <w:sz w:val="28"/>
          <w:szCs w:val="28"/>
        </w:rPr>
        <w:t>рактики наставничества</w:t>
      </w:r>
      <w:r w:rsidR="0074425E">
        <w:rPr>
          <w:bCs/>
          <w:spacing w:val="2"/>
          <w:kern w:val="36"/>
          <w:sz w:val="28"/>
          <w:szCs w:val="28"/>
        </w:rPr>
        <w:t xml:space="preserve"> в Республике Татарстан</w:t>
      </w:r>
      <w:r w:rsidRPr="00F80D5F">
        <w:rPr>
          <w:bCs/>
          <w:spacing w:val="2"/>
          <w:kern w:val="36"/>
          <w:sz w:val="28"/>
          <w:szCs w:val="28"/>
        </w:rPr>
        <w:t>»</w:t>
      </w:r>
      <w:r w:rsidR="00EB7FA0">
        <w:rPr>
          <w:bCs/>
          <w:spacing w:val="2"/>
          <w:kern w:val="36"/>
          <w:sz w:val="28"/>
          <w:szCs w:val="28"/>
        </w:rPr>
        <w:t xml:space="preserve"> </w:t>
      </w:r>
    </w:p>
    <w:p w14:paraId="3AE62EAB" w14:textId="77777777" w:rsidR="00082006" w:rsidRDefault="00082006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14:paraId="2B993BE0" w14:textId="77777777" w:rsidR="00F80D5F" w:rsidRPr="009A31E2" w:rsidRDefault="00F80D5F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14:paraId="309ACD7A" w14:textId="77777777" w:rsidR="00926394" w:rsidRDefault="002B7802" w:rsidP="00EF09B2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Кабинет Министров Республики Татарстан </w:t>
      </w:r>
      <w:r w:rsidRPr="003A252F">
        <w:rPr>
          <w:spacing w:val="2"/>
          <w:sz w:val="28"/>
          <w:szCs w:val="28"/>
        </w:rPr>
        <w:t>ПОСТАНОВЛЯ</w:t>
      </w:r>
      <w:r>
        <w:rPr>
          <w:spacing w:val="2"/>
          <w:sz w:val="28"/>
          <w:szCs w:val="28"/>
        </w:rPr>
        <w:t>ЕТ</w:t>
      </w:r>
      <w:r w:rsidRPr="003A252F">
        <w:rPr>
          <w:spacing w:val="2"/>
          <w:sz w:val="28"/>
          <w:szCs w:val="28"/>
        </w:rPr>
        <w:t>:</w:t>
      </w:r>
    </w:p>
    <w:p w14:paraId="3DC997A3" w14:textId="77777777" w:rsidR="00600E3D" w:rsidRDefault="00600E3D" w:rsidP="00EF09B2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9CB2BA4" w14:textId="25E76D8A" w:rsidR="00F80D5F" w:rsidRPr="00F80D5F" w:rsidRDefault="00F80D5F" w:rsidP="00F80D5F">
      <w:pPr>
        <w:shd w:val="clear" w:color="auto" w:fill="FFFFFF"/>
        <w:ind w:firstLine="709"/>
        <w:jc w:val="both"/>
        <w:rPr>
          <w:sz w:val="28"/>
          <w:szCs w:val="28"/>
        </w:rPr>
      </w:pPr>
      <w:r w:rsidRPr="00F80D5F">
        <w:rPr>
          <w:sz w:val="28"/>
          <w:szCs w:val="28"/>
        </w:rPr>
        <w:t xml:space="preserve">1. Провести </w:t>
      </w:r>
      <w:r w:rsidR="00EB7FA0">
        <w:rPr>
          <w:sz w:val="28"/>
          <w:szCs w:val="28"/>
        </w:rPr>
        <w:t xml:space="preserve">в 2024 году </w:t>
      </w:r>
      <w:r w:rsidR="00F0088D">
        <w:rPr>
          <w:sz w:val="28"/>
          <w:szCs w:val="28"/>
        </w:rPr>
        <w:t xml:space="preserve">региональный этап </w:t>
      </w:r>
      <w:r w:rsidRPr="00F80D5F">
        <w:rPr>
          <w:sz w:val="28"/>
          <w:szCs w:val="28"/>
        </w:rPr>
        <w:t>конкурс</w:t>
      </w:r>
      <w:r w:rsidR="00F0088D">
        <w:rPr>
          <w:sz w:val="28"/>
          <w:szCs w:val="28"/>
        </w:rPr>
        <w:t>а</w:t>
      </w:r>
      <w:r w:rsidRPr="00F80D5F">
        <w:rPr>
          <w:sz w:val="28"/>
          <w:szCs w:val="28"/>
        </w:rPr>
        <w:t xml:space="preserve"> «Лучшие практики</w:t>
      </w:r>
      <w:r>
        <w:rPr>
          <w:sz w:val="28"/>
          <w:szCs w:val="28"/>
        </w:rPr>
        <w:t xml:space="preserve"> наставничества</w:t>
      </w:r>
      <w:r w:rsidR="0074425E">
        <w:rPr>
          <w:sz w:val="28"/>
          <w:szCs w:val="28"/>
        </w:rPr>
        <w:t xml:space="preserve"> в Республике Татарстан</w:t>
      </w:r>
      <w:r>
        <w:rPr>
          <w:sz w:val="28"/>
          <w:szCs w:val="28"/>
        </w:rPr>
        <w:t>».</w:t>
      </w:r>
    </w:p>
    <w:p w14:paraId="02563435" w14:textId="12604319" w:rsidR="00F80D5F" w:rsidRPr="00F80D5F" w:rsidRDefault="00F80D5F" w:rsidP="00F80D5F">
      <w:pPr>
        <w:shd w:val="clear" w:color="auto" w:fill="FFFFFF"/>
        <w:ind w:firstLine="709"/>
        <w:jc w:val="both"/>
        <w:rPr>
          <w:sz w:val="28"/>
          <w:szCs w:val="28"/>
        </w:rPr>
      </w:pPr>
      <w:r w:rsidRPr="00F80D5F">
        <w:rPr>
          <w:sz w:val="28"/>
          <w:szCs w:val="28"/>
        </w:rPr>
        <w:t xml:space="preserve">2. Утвердить прилагаемое Положение о проведении </w:t>
      </w:r>
      <w:r w:rsidR="00EB7FA0">
        <w:rPr>
          <w:sz w:val="28"/>
          <w:szCs w:val="28"/>
        </w:rPr>
        <w:t xml:space="preserve">в 2024 году </w:t>
      </w:r>
      <w:r w:rsidR="00F0088D">
        <w:rPr>
          <w:sz w:val="28"/>
          <w:szCs w:val="28"/>
        </w:rPr>
        <w:t xml:space="preserve">регионального этапа </w:t>
      </w:r>
      <w:r w:rsidRPr="00F80D5F">
        <w:rPr>
          <w:sz w:val="28"/>
          <w:szCs w:val="28"/>
        </w:rPr>
        <w:t>конкурса «Лучшие практики наставничества</w:t>
      </w:r>
      <w:r w:rsidR="0074425E">
        <w:rPr>
          <w:sz w:val="28"/>
          <w:szCs w:val="28"/>
        </w:rPr>
        <w:t xml:space="preserve"> в Республике Татарстан</w:t>
      </w:r>
      <w:r w:rsidRPr="00F80D5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01D9205" w14:textId="78EC4558" w:rsidR="003A0A51" w:rsidRPr="00E64CB9" w:rsidRDefault="00F80D5F" w:rsidP="00E64CB9">
      <w:pPr>
        <w:shd w:val="clear" w:color="auto" w:fill="FFFFFF"/>
        <w:ind w:firstLine="709"/>
        <w:jc w:val="both"/>
        <w:rPr>
          <w:sz w:val="28"/>
          <w:szCs w:val="28"/>
        </w:rPr>
      </w:pPr>
      <w:r w:rsidRPr="00F80D5F">
        <w:rPr>
          <w:sz w:val="28"/>
          <w:szCs w:val="28"/>
        </w:rPr>
        <w:t>3. Признать утратившим силу постанов</w:t>
      </w:r>
      <w:r>
        <w:rPr>
          <w:sz w:val="28"/>
          <w:szCs w:val="28"/>
        </w:rPr>
        <w:t>ление Кабинета Министров Респуб</w:t>
      </w:r>
      <w:r w:rsidRPr="00F80D5F">
        <w:rPr>
          <w:sz w:val="28"/>
          <w:szCs w:val="28"/>
        </w:rPr>
        <w:t xml:space="preserve">лики Татарстан от </w:t>
      </w:r>
      <w:r w:rsidR="00E64CB9">
        <w:rPr>
          <w:sz w:val="28"/>
          <w:szCs w:val="28"/>
        </w:rPr>
        <w:t>27.03.2023 № 359</w:t>
      </w:r>
      <w:r w:rsidRPr="00F80D5F">
        <w:rPr>
          <w:sz w:val="28"/>
          <w:szCs w:val="28"/>
        </w:rPr>
        <w:t xml:space="preserve"> «О про</w:t>
      </w:r>
      <w:r>
        <w:rPr>
          <w:sz w:val="28"/>
          <w:szCs w:val="28"/>
        </w:rPr>
        <w:t>ведении конкурса «Лучшие практи</w:t>
      </w:r>
      <w:r w:rsidRPr="00F80D5F">
        <w:rPr>
          <w:sz w:val="28"/>
          <w:szCs w:val="28"/>
        </w:rPr>
        <w:t>ки наставничества в Республике Татарстан по итогам 20</w:t>
      </w:r>
      <w:r w:rsidR="00B862C8">
        <w:rPr>
          <w:sz w:val="28"/>
          <w:szCs w:val="28"/>
        </w:rPr>
        <w:t>2</w:t>
      </w:r>
      <w:r w:rsidR="00E64CB9">
        <w:rPr>
          <w:sz w:val="28"/>
          <w:szCs w:val="28"/>
        </w:rPr>
        <w:t>2</w:t>
      </w:r>
      <w:r w:rsidRPr="00F80D5F">
        <w:rPr>
          <w:sz w:val="28"/>
          <w:szCs w:val="28"/>
        </w:rPr>
        <w:t xml:space="preserve"> года».</w:t>
      </w:r>
    </w:p>
    <w:p w14:paraId="4977AF92" w14:textId="77777777" w:rsidR="00C356BA" w:rsidRDefault="00C356BA" w:rsidP="009A31E2">
      <w:pPr>
        <w:shd w:val="clear" w:color="auto" w:fill="FFFFFF"/>
        <w:ind w:firstLine="869"/>
        <w:jc w:val="both"/>
        <w:rPr>
          <w:spacing w:val="1"/>
          <w:sz w:val="28"/>
          <w:szCs w:val="28"/>
        </w:rPr>
      </w:pPr>
    </w:p>
    <w:p w14:paraId="0F975826" w14:textId="77777777" w:rsidR="00F80D5F" w:rsidRPr="00C356BA" w:rsidRDefault="00F80D5F" w:rsidP="009A31E2">
      <w:pPr>
        <w:shd w:val="clear" w:color="auto" w:fill="FFFFFF"/>
        <w:ind w:firstLine="869"/>
        <w:jc w:val="both"/>
        <w:rPr>
          <w:spacing w:val="1"/>
          <w:sz w:val="28"/>
          <w:szCs w:val="28"/>
        </w:rPr>
      </w:pPr>
    </w:p>
    <w:p w14:paraId="3C1D50B1" w14:textId="77777777" w:rsidR="008D64F5" w:rsidRPr="009A31E2" w:rsidRDefault="008D64F5" w:rsidP="009A31E2">
      <w:pPr>
        <w:shd w:val="clear" w:color="auto" w:fill="FFFFFF"/>
        <w:ind w:firstLine="869"/>
        <w:jc w:val="both"/>
        <w:rPr>
          <w:spacing w:val="1"/>
          <w:sz w:val="28"/>
          <w:szCs w:val="28"/>
        </w:rPr>
      </w:pPr>
    </w:p>
    <w:p w14:paraId="4BAD7A8E" w14:textId="77777777" w:rsidR="008D64F5" w:rsidRPr="008D64F5" w:rsidRDefault="008D64F5" w:rsidP="008D64F5">
      <w:pPr>
        <w:jc w:val="both"/>
        <w:rPr>
          <w:sz w:val="28"/>
          <w:szCs w:val="28"/>
        </w:rPr>
      </w:pPr>
      <w:r w:rsidRPr="008D64F5">
        <w:rPr>
          <w:sz w:val="28"/>
          <w:szCs w:val="28"/>
        </w:rPr>
        <w:t xml:space="preserve">Премьер-министр </w:t>
      </w:r>
    </w:p>
    <w:p w14:paraId="594374C6" w14:textId="5E7369D9" w:rsidR="00E223FE" w:rsidRDefault="008D64F5" w:rsidP="008D64F5">
      <w:pPr>
        <w:jc w:val="both"/>
        <w:rPr>
          <w:sz w:val="28"/>
          <w:szCs w:val="28"/>
        </w:rPr>
      </w:pPr>
      <w:r w:rsidRPr="008D64F5">
        <w:rPr>
          <w:sz w:val="28"/>
          <w:szCs w:val="28"/>
        </w:rPr>
        <w:t xml:space="preserve">Республики Татарстан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8D64F5">
        <w:rPr>
          <w:sz w:val="28"/>
          <w:szCs w:val="28"/>
        </w:rPr>
        <w:t>А.В.Песошин</w:t>
      </w:r>
    </w:p>
    <w:p w14:paraId="0CB0998E" w14:textId="6DFF8964" w:rsidR="00864D26" w:rsidRDefault="00864D26" w:rsidP="008D64F5">
      <w:pPr>
        <w:jc w:val="both"/>
        <w:rPr>
          <w:sz w:val="28"/>
          <w:szCs w:val="28"/>
        </w:rPr>
      </w:pPr>
    </w:p>
    <w:p w14:paraId="7F46B2FE" w14:textId="564DA93E" w:rsidR="00864D26" w:rsidRDefault="00864D26" w:rsidP="008D64F5">
      <w:pPr>
        <w:jc w:val="both"/>
        <w:rPr>
          <w:sz w:val="28"/>
          <w:szCs w:val="28"/>
        </w:rPr>
      </w:pPr>
    </w:p>
    <w:p w14:paraId="7C6289CF" w14:textId="6B4DC5AE" w:rsidR="00864D26" w:rsidRDefault="00864D26" w:rsidP="008D64F5">
      <w:pPr>
        <w:jc w:val="both"/>
        <w:rPr>
          <w:sz w:val="28"/>
          <w:szCs w:val="28"/>
        </w:rPr>
      </w:pPr>
    </w:p>
    <w:p w14:paraId="21A58B3D" w14:textId="66DB73B5" w:rsidR="00864D26" w:rsidRDefault="00864D26" w:rsidP="008D64F5">
      <w:pPr>
        <w:jc w:val="both"/>
        <w:rPr>
          <w:sz w:val="28"/>
          <w:szCs w:val="28"/>
        </w:rPr>
      </w:pPr>
    </w:p>
    <w:p w14:paraId="0BF2CAB6" w14:textId="7C57676E" w:rsidR="00864D26" w:rsidRDefault="00864D26" w:rsidP="008D64F5">
      <w:pPr>
        <w:jc w:val="both"/>
        <w:rPr>
          <w:sz w:val="28"/>
          <w:szCs w:val="28"/>
        </w:rPr>
      </w:pPr>
    </w:p>
    <w:p w14:paraId="4027D375" w14:textId="52E809F1" w:rsidR="00864D26" w:rsidRDefault="00864D26" w:rsidP="008D64F5">
      <w:pPr>
        <w:jc w:val="both"/>
        <w:rPr>
          <w:sz w:val="28"/>
          <w:szCs w:val="28"/>
        </w:rPr>
      </w:pPr>
    </w:p>
    <w:p w14:paraId="2AD2459C" w14:textId="5FC52A17" w:rsidR="00864D26" w:rsidRDefault="00864D26" w:rsidP="008D64F5">
      <w:pPr>
        <w:jc w:val="both"/>
        <w:rPr>
          <w:sz w:val="28"/>
          <w:szCs w:val="28"/>
        </w:rPr>
      </w:pPr>
    </w:p>
    <w:p w14:paraId="29ECABF1" w14:textId="778D127E" w:rsidR="00864D26" w:rsidRDefault="00864D26" w:rsidP="008D64F5">
      <w:pPr>
        <w:jc w:val="both"/>
        <w:rPr>
          <w:sz w:val="28"/>
          <w:szCs w:val="28"/>
        </w:rPr>
      </w:pPr>
    </w:p>
    <w:p w14:paraId="7A0B52B9" w14:textId="1F71733A" w:rsidR="00864D26" w:rsidRDefault="00864D26" w:rsidP="008D64F5">
      <w:pPr>
        <w:jc w:val="both"/>
        <w:rPr>
          <w:sz w:val="28"/>
          <w:szCs w:val="28"/>
        </w:rPr>
      </w:pPr>
    </w:p>
    <w:p w14:paraId="5E5E40D3" w14:textId="60E9C6CD" w:rsidR="00864D26" w:rsidRDefault="00864D26" w:rsidP="008D64F5">
      <w:pPr>
        <w:jc w:val="both"/>
        <w:rPr>
          <w:sz w:val="28"/>
          <w:szCs w:val="28"/>
        </w:rPr>
      </w:pPr>
    </w:p>
    <w:p w14:paraId="037C92C0" w14:textId="5D166EEB" w:rsidR="00864D26" w:rsidRDefault="00864D26" w:rsidP="008D64F5">
      <w:pPr>
        <w:jc w:val="both"/>
        <w:rPr>
          <w:sz w:val="28"/>
          <w:szCs w:val="28"/>
        </w:rPr>
      </w:pPr>
    </w:p>
    <w:p w14:paraId="40AA1CCA" w14:textId="591F4F0B" w:rsidR="00864D26" w:rsidRDefault="00864D26" w:rsidP="008D64F5">
      <w:pPr>
        <w:jc w:val="both"/>
        <w:rPr>
          <w:sz w:val="28"/>
          <w:szCs w:val="28"/>
        </w:rPr>
      </w:pPr>
    </w:p>
    <w:p w14:paraId="212834C9" w14:textId="1E7DCA0E" w:rsidR="00864D26" w:rsidRDefault="00864D26" w:rsidP="008D64F5">
      <w:pPr>
        <w:jc w:val="both"/>
        <w:rPr>
          <w:sz w:val="28"/>
          <w:szCs w:val="28"/>
        </w:rPr>
      </w:pPr>
    </w:p>
    <w:p w14:paraId="5ABD360E" w14:textId="27CF8F0E" w:rsidR="00864D26" w:rsidRDefault="00864D26" w:rsidP="008D64F5">
      <w:pPr>
        <w:jc w:val="both"/>
        <w:rPr>
          <w:sz w:val="28"/>
          <w:szCs w:val="28"/>
        </w:rPr>
      </w:pPr>
    </w:p>
    <w:p w14:paraId="730BA0B9" w14:textId="77777777" w:rsidR="00864D26" w:rsidRPr="00864D26" w:rsidRDefault="00864D26" w:rsidP="00864D26">
      <w:pPr>
        <w:widowControl/>
        <w:ind w:left="7230"/>
        <w:rPr>
          <w:bCs/>
          <w:color w:val="000000"/>
          <w:sz w:val="28"/>
          <w:szCs w:val="28"/>
        </w:rPr>
      </w:pPr>
      <w:r w:rsidRPr="00864D26">
        <w:rPr>
          <w:bCs/>
          <w:color w:val="000000"/>
          <w:sz w:val="28"/>
          <w:szCs w:val="28"/>
        </w:rPr>
        <w:lastRenderedPageBreak/>
        <w:t>Утверждено</w:t>
      </w:r>
    </w:p>
    <w:p w14:paraId="2021D30B" w14:textId="77777777" w:rsidR="00864D26" w:rsidRPr="00864D26" w:rsidRDefault="00864D26" w:rsidP="00864D26">
      <w:pPr>
        <w:widowControl/>
        <w:ind w:left="7230"/>
        <w:rPr>
          <w:bCs/>
          <w:color w:val="000000"/>
          <w:sz w:val="28"/>
          <w:szCs w:val="28"/>
        </w:rPr>
      </w:pPr>
      <w:r w:rsidRPr="00864D26">
        <w:rPr>
          <w:bCs/>
          <w:color w:val="000000"/>
          <w:sz w:val="28"/>
          <w:szCs w:val="28"/>
        </w:rPr>
        <w:t>постановлением</w:t>
      </w:r>
    </w:p>
    <w:p w14:paraId="4CAA0DF5" w14:textId="77777777" w:rsidR="00864D26" w:rsidRPr="00864D26" w:rsidRDefault="00864D26" w:rsidP="00864D26">
      <w:pPr>
        <w:widowControl/>
        <w:ind w:left="7230"/>
        <w:rPr>
          <w:bCs/>
          <w:color w:val="000000"/>
          <w:sz w:val="28"/>
          <w:szCs w:val="28"/>
        </w:rPr>
      </w:pPr>
      <w:r w:rsidRPr="00864D26">
        <w:rPr>
          <w:bCs/>
          <w:color w:val="000000"/>
          <w:sz w:val="28"/>
          <w:szCs w:val="28"/>
        </w:rPr>
        <w:t xml:space="preserve">Кабинета Министров </w:t>
      </w:r>
    </w:p>
    <w:p w14:paraId="32E65C5A" w14:textId="77777777" w:rsidR="00864D26" w:rsidRPr="00864D26" w:rsidRDefault="00864D26" w:rsidP="00864D26">
      <w:pPr>
        <w:widowControl/>
        <w:ind w:left="7230"/>
        <w:rPr>
          <w:bCs/>
          <w:color w:val="000000"/>
          <w:sz w:val="28"/>
          <w:szCs w:val="28"/>
        </w:rPr>
      </w:pPr>
      <w:r w:rsidRPr="00864D26">
        <w:rPr>
          <w:bCs/>
          <w:color w:val="000000"/>
          <w:sz w:val="28"/>
          <w:szCs w:val="28"/>
        </w:rPr>
        <w:t>Республики Татарстан</w:t>
      </w:r>
    </w:p>
    <w:p w14:paraId="4A71B532" w14:textId="77777777" w:rsidR="00864D26" w:rsidRPr="00864D26" w:rsidRDefault="00864D26" w:rsidP="00864D26">
      <w:pPr>
        <w:ind w:left="7230"/>
        <w:rPr>
          <w:bCs/>
          <w:color w:val="000000"/>
          <w:sz w:val="28"/>
          <w:szCs w:val="28"/>
        </w:rPr>
      </w:pPr>
      <w:r w:rsidRPr="00864D26">
        <w:rPr>
          <w:bCs/>
          <w:color w:val="000000"/>
          <w:sz w:val="28"/>
          <w:szCs w:val="28"/>
        </w:rPr>
        <w:t>от _______2024 №_____</w:t>
      </w:r>
    </w:p>
    <w:p w14:paraId="07412A77" w14:textId="77777777" w:rsidR="00864D26" w:rsidRPr="00864D26" w:rsidRDefault="00864D26" w:rsidP="00864D26">
      <w:pPr>
        <w:widowControl/>
        <w:ind w:left="6096"/>
        <w:rPr>
          <w:bCs/>
          <w:color w:val="000000"/>
          <w:sz w:val="28"/>
          <w:szCs w:val="28"/>
        </w:rPr>
      </w:pPr>
    </w:p>
    <w:p w14:paraId="6A06CEE6" w14:textId="77777777" w:rsidR="00864D26" w:rsidRPr="00864D26" w:rsidRDefault="00864D26" w:rsidP="00864D26">
      <w:pPr>
        <w:jc w:val="center"/>
        <w:rPr>
          <w:bCs/>
          <w:sz w:val="28"/>
          <w:szCs w:val="28"/>
        </w:rPr>
      </w:pPr>
      <w:r w:rsidRPr="00864D26">
        <w:rPr>
          <w:bCs/>
          <w:sz w:val="28"/>
          <w:szCs w:val="28"/>
        </w:rPr>
        <w:t xml:space="preserve">Положение </w:t>
      </w:r>
    </w:p>
    <w:p w14:paraId="223C4C30" w14:textId="77777777" w:rsidR="00864D26" w:rsidRPr="00864D26" w:rsidRDefault="00864D26" w:rsidP="00864D26">
      <w:pPr>
        <w:jc w:val="center"/>
        <w:rPr>
          <w:bCs/>
          <w:sz w:val="28"/>
          <w:szCs w:val="28"/>
        </w:rPr>
      </w:pPr>
      <w:r w:rsidRPr="00864D26">
        <w:rPr>
          <w:bCs/>
          <w:sz w:val="28"/>
          <w:szCs w:val="28"/>
        </w:rPr>
        <w:t xml:space="preserve">о проведении в 2024 году регионального этапа конкурса </w:t>
      </w:r>
    </w:p>
    <w:p w14:paraId="7E437FDC" w14:textId="77777777" w:rsidR="00864D26" w:rsidRPr="00864D26" w:rsidRDefault="00864D26" w:rsidP="00864D26">
      <w:pPr>
        <w:jc w:val="center"/>
        <w:rPr>
          <w:bCs/>
          <w:sz w:val="28"/>
          <w:szCs w:val="28"/>
        </w:rPr>
      </w:pPr>
      <w:r w:rsidRPr="00864D26">
        <w:rPr>
          <w:bCs/>
          <w:sz w:val="28"/>
          <w:szCs w:val="28"/>
        </w:rPr>
        <w:t xml:space="preserve">«Лучшие практики наставничества в Республике Татарстан» </w:t>
      </w:r>
    </w:p>
    <w:p w14:paraId="7E8D247D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rFonts w:ascii="Arial" w:eastAsia="Calibri" w:hAnsi="Arial"/>
          <w:sz w:val="4"/>
          <w:szCs w:val="4"/>
          <w:lang w:eastAsia="en-US"/>
        </w:rPr>
      </w:pPr>
    </w:p>
    <w:p w14:paraId="07BDBC23" w14:textId="77777777" w:rsidR="00864D26" w:rsidRPr="00864D26" w:rsidRDefault="00864D26" w:rsidP="00864D26">
      <w:pPr>
        <w:jc w:val="center"/>
        <w:outlineLvl w:val="0"/>
        <w:rPr>
          <w:bCs/>
          <w:sz w:val="28"/>
          <w:szCs w:val="28"/>
        </w:rPr>
      </w:pPr>
      <w:bookmarkStart w:id="0" w:name="sub_100000"/>
    </w:p>
    <w:bookmarkEnd w:id="0"/>
    <w:p w14:paraId="14E72D69" w14:textId="77777777" w:rsidR="00864D26" w:rsidRPr="00864D26" w:rsidRDefault="00864D26" w:rsidP="00864D26">
      <w:pPr>
        <w:jc w:val="center"/>
        <w:outlineLvl w:val="0"/>
        <w:rPr>
          <w:bCs/>
          <w:sz w:val="28"/>
          <w:szCs w:val="28"/>
        </w:rPr>
      </w:pPr>
      <w:r w:rsidRPr="00864D26">
        <w:rPr>
          <w:bCs/>
          <w:sz w:val="28"/>
          <w:szCs w:val="28"/>
        </w:rPr>
        <w:t xml:space="preserve">I. Общие положения </w:t>
      </w:r>
    </w:p>
    <w:p w14:paraId="03C5CC72" w14:textId="77777777" w:rsidR="00864D26" w:rsidRPr="00864D26" w:rsidRDefault="00864D26" w:rsidP="00864D26">
      <w:pPr>
        <w:ind w:left="720"/>
        <w:jc w:val="both"/>
        <w:outlineLvl w:val="0"/>
        <w:rPr>
          <w:sz w:val="28"/>
          <w:szCs w:val="28"/>
        </w:rPr>
      </w:pPr>
    </w:p>
    <w:p w14:paraId="5640E6D6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rFonts w:ascii="Arial" w:eastAsia="Calibri" w:hAnsi="Arial"/>
          <w:sz w:val="28"/>
          <w:szCs w:val="28"/>
          <w:lang w:eastAsia="en-US"/>
        </w:rPr>
      </w:pPr>
      <w:r w:rsidRPr="00864D26">
        <w:rPr>
          <w:sz w:val="28"/>
          <w:szCs w:val="28"/>
        </w:rPr>
        <w:t xml:space="preserve">1.1. Настоящее Положение определяет процедуру организации и проведения в 2024 году регионального этапа конкурса «Лучшие практики наставничества в Республике Татарстан» (далее – Конкурс). </w:t>
      </w:r>
    </w:p>
    <w:p w14:paraId="12E48D24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rFonts w:ascii="Arial" w:eastAsia="Calibri" w:hAnsi="Arial"/>
          <w:sz w:val="28"/>
          <w:szCs w:val="28"/>
          <w:lang w:eastAsia="en-US"/>
        </w:rPr>
      </w:pPr>
      <w:r w:rsidRPr="00864D26">
        <w:rPr>
          <w:sz w:val="28"/>
          <w:szCs w:val="28"/>
        </w:rPr>
        <w:t>1.2. Цель Конкурса - комплексная поддержка предприятий - участников национального проекта «Производительность труда» (далее - национальный проект) в части ускорения передачи практического опыта по повышению производительности труда (наставничества), а также тиражирование лучших практик наставничества среди предприятий, не являющихся участниками национального проекта, с целью дальнейшей популяризации национального проекта.</w:t>
      </w:r>
    </w:p>
    <w:p w14:paraId="6507590B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1.3. Задачи Конкурса:</w:t>
      </w:r>
    </w:p>
    <w:p w14:paraId="65EFF953" w14:textId="77777777" w:rsidR="00864D26" w:rsidRPr="00864D26" w:rsidRDefault="00864D26" w:rsidP="00864D26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а)</w:t>
      </w:r>
      <w:r w:rsidRPr="00864D26">
        <w:rPr>
          <w:sz w:val="28"/>
          <w:szCs w:val="28"/>
        </w:rPr>
        <w:tab/>
        <w:t>выявление и распространение передового практического опыта наставничества;</w:t>
      </w:r>
    </w:p>
    <w:p w14:paraId="423CC86F" w14:textId="77777777" w:rsidR="00864D26" w:rsidRPr="00864D26" w:rsidRDefault="00864D26" w:rsidP="00864D26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б)</w:t>
      </w:r>
      <w:r w:rsidRPr="00864D26">
        <w:rPr>
          <w:sz w:val="28"/>
          <w:szCs w:val="28"/>
        </w:rPr>
        <w:tab/>
        <w:t>популяризация организационных решений, способствующих повышению производительности труда;</w:t>
      </w:r>
    </w:p>
    <w:p w14:paraId="30E217A7" w14:textId="77777777" w:rsidR="00864D26" w:rsidRPr="00864D26" w:rsidRDefault="00864D26" w:rsidP="00864D26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в)</w:t>
      </w:r>
      <w:r w:rsidRPr="00864D26">
        <w:rPr>
          <w:sz w:val="28"/>
          <w:szCs w:val="28"/>
        </w:rPr>
        <w:tab/>
        <w:t>создание условий для раскрытия и эффективного использования личностного и профессионального потенциала работников;</w:t>
      </w:r>
    </w:p>
    <w:p w14:paraId="6CB22686" w14:textId="77777777" w:rsidR="00864D26" w:rsidRPr="00864D26" w:rsidRDefault="00864D26" w:rsidP="00864D26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г)</w:t>
      </w:r>
      <w:r w:rsidRPr="00864D26">
        <w:rPr>
          <w:sz w:val="28"/>
          <w:szCs w:val="28"/>
        </w:rPr>
        <w:tab/>
        <w:t>развитие системы профессиональной ориентации и самоопределения, а также поддержки молодых специалистов и молодежи в возрасте до 35 лет;</w:t>
      </w:r>
    </w:p>
    <w:p w14:paraId="097CE01D" w14:textId="77777777" w:rsidR="00864D26" w:rsidRPr="00864D26" w:rsidRDefault="00864D26" w:rsidP="00864D26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д)</w:t>
      </w:r>
      <w:r w:rsidRPr="00864D26">
        <w:rPr>
          <w:sz w:val="28"/>
          <w:szCs w:val="28"/>
        </w:rPr>
        <w:tab/>
        <w:t>поощрение и признание наставников, сформировавших наиболее результативные практики на предприятиях - участниках национального проекта;</w:t>
      </w:r>
    </w:p>
    <w:p w14:paraId="16AE6EB6" w14:textId="77777777" w:rsidR="00864D26" w:rsidRPr="00864D26" w:rsidRDefault="00864D26" w:rsidP="00864D26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е)</w:t>
      </w:r>
      <w:r w:rsidRPr="00864D26">
        <w:rPr>
          <w:sz w:val="28"/>
          <w:szCs w:val="28"/>
        </w:rPr>
        <w:tab/>
        <w:t>содействие тиражированию эффективных практик наставничества в субъектах Российской Федерации.</w:t>
      </w:r>
    </w:p>
    <w:p w14:paraId="3CD9FC1B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1.4. В настоящем Положении используются следующие термины и определения: </w:t>
      </w:r>
    </w:p>
    <w:p w14:paraId="11A9764C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а) «практика» - процедура, алгоритм, метод, описывающий порядок действий и позволяющий успешно выполнить задачу/достичь желаемого результата; </w:t>
      </w:r>
    </w:p>
    <w:p w14:paraId="2D2BF6F6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б) «лучшая практика» - процедура, алгоритм, метод, описывающий порядок действий и позволяющий успешно выполнить задачу/достичь желаемого результата быстрее и эффективнее, чем другие аналогичные практики; </w:t>
      </w:r>
    </w:p>
    <w:p w14:paraId="0AADFB6F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в) «уникальность практики» - свойство практики, определяющее ее новизну и неповторимость среди других практик наставничества, представленных в Конкурсе; </w:t>
      </w:r>
    </w:p>
    <w:p w14:paraId="4F93906A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г) «результативность практики» - степень достижения запланированного результата; </w:t>
      </w:r>
    </w:p>
    <w:p w14:paraId="6B180A19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lastRenderedPageBreak/>
        <w:t>д) «эффективность практики» - соотношение использованных ресурсов и достигнутых результатов;</w:t>
      </w:r>
    </w:p>
    <w:p w14:paraId="144847E3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е) «возможность роста производительности» - влияние практики на рост производительности труда в организации; </w:t>
      </w:r>
    </w:p>
    <w:p w14:paraId="33FA8B09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ж) «тиражирование практики» - потенциал практики к использованию в иных организациях для достижения желаемого результата в других географических, экономических или социальных условиях; </w:t>
      </w:r>
    </w:p>
    <w:p w14:paraId="2DB49B42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з) «наставничество» - форма адаптации и профессиональной подготовки новых работников, подготовка при переходе на новую должность и первичное сопровождение выполнения трудовых функций под наблюдением опытного работника с регулярным получением конструктивной обратной связи с целью быстрейшего овладения необходимыми трудовыми навыками и компетенциями, приобщения к корпоративной культуре организации; </w:t>
      </w:r>
    </w:p>
    <w:p w14:paraId="04B4F54B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и) «наставник» - специалист с профильным образованием, обладающий требуемыми профессиональными и личностными качествами, обеспечивающий трансляцию менее опытным работникам корпоративных ценностей, передачу знаний и опыта за счет реализации инновационных практик, направленных на повышение производительности труда; </w:t>
      </w:r>
    </w:p>
    <w:p w14:paraId="2D32E835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к) «наставляемый» - работник, проходящий подготовку у наставника в целях адаптации к условиям осуществления трудовой деятельности, вхождения в корпоративную культуру организации, роста производительности труда и повышения профессионального мастерства; </w:t>
      </w:r>
    </w:p>
    <w:p w14:paraId="1503084E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л) «алгоритм» - понятное и точное предписание исполнителю совершить последовательность действий, направленных на достижение цели; </w:t>
      </w:r>
    </w:p>
    <w:p w14:paraId="30626404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м) «участник Конкурса» - наставник и/или представитель наставника, направивший заявку на участие в Конкурсе, содержащую практику наставничества, применяемую на предприятии, являющемся участником национального проекта, а также предприятии, не являющимся участником национального проекта и принимающим участие в Конкурсе по специальным номинациям;</w:t>
      </w:r>
    </w:p>
    <w:p w14:paraId="49A3B276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н) «победитель» - участник Конкурса, занявший первое место в одной из номинаций Конкурса; </w:t>
      </w:r>
    </w:p>
    <w:p w14:paraId="28023DDF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0) «призер» - участник Конкурса, занявший второе или третье место в одной из номинаций Конкурса. </w:t>
      </w:r>
    </w:p>
    <w:p w14:paraId="790C6827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6C049FB2" w14:textId="77777777" w:rsidR="00864D26" w:rsidRPr="00864D26" w:rsidRDefault="00864D26" w:rsidP="00864D26">
      <w:pPr>
        <w:jc w:val="center"/>
        <w:outlineLvl w:val="0"/>
        <w:rPr>
          <w:bCs/>
          <w:sz w:val="28"/>
          <w:szCs w:val="28"/>
        </w:rPr>
      </w:pPr>
      <w:r w:rsidRPr="00864D26">
        <w:rPr>
          <w:bCs/>
          <w:sz w:val="28"/>
          <w:szCs w:val="28"/>
        </w:rPr>
        <w:t>I</w:t>
      </w:r>
      <w:r w:rsidRPr="00864D26">
        <w:rPr>
          <w:bCs/>
          <w:sz w:val="28"/>
          <w:szCs w:val="28"/>
          <w:lang w:val="en-US"/>
        </w:rPr>
        <w:t>I</w:t>
      </w:r>
      <w:r w:rsidRPr="00864D26">
        <w:rPr>
          <w:bCs/>
          <w:sz w:val="28"/>
          <w:szCs w:val="28"/>
        </w:rPr>
        <w:t xml:space="preserve">. Порядок проведения Конкурса </w:t>
      </w:r>
    </w:p>
    <w:p w14:paraId="086F4F80" w14:textId="77777777" w:rsidR="00864D26" w:rsidRPr="00864D26" w:rsidRDefault="00864D26" w:rsidP="00864D2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3149A144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2.1. Конкурс основывается на принципах законности, гласности, открытости, привлечения широкого круга общественности и признанных экспертов в предметной области.</w:t>
      </w:r>
    </w:p>
    <w:p w14:paraId="70BC7748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2.2. Организатором Конкурса является Министерство промышленности и торговли Республики Татарстан (далее – Организатор) при содействии государственного автономного учреждения «Центр энергоресурсоэффективных технологий Республики Татарстан» (Региональный центр компетенций в сфере производительности труда Республики Татарстан).</w:t>
      </w:r>
    </w:p>
    <w:p w14:paraId="0938ED3C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lastRenderedPageBreak/>
        <w:t xml:space="preserve">2.3. Сроки подачи заявок на участие в Конкурсе (далее – Заявка) устанавливаются Организатором и подлежат размещению (опубликованию) на официальном сайте Организатора в информационно-телекоммуникационной сети «Интернет» (далее – сайт Организатора) не позднее чем за семь дней до начала указанного срока. </w:t>
      </w:r>
    </w:p>
    <w:p w14:paraId="67F1D5CF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Однократно указанный срок может быть продлен Организатором не более чем на пять дней. </w:t>
      </w:r>
    </w:p>
    <w:p w14:paraId="43A45D2F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2.4. Организатор обеспечивает равные условия для всех участников Конкурса, широкую гласность проведения Конкурса, недопущение разглашения сведений о результатах Конкурса ранее даты их официального объявления.</w:t>
      </w:r>
    </w:p>
    <w:p w14:paraId="1397BF00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2.5. Участие в Конкурсе является бесплатным.</w:t>
      </w:r>
    </w:p>
    <w:p w14:paraId="3F871E32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2.6. Участники Конкурса несут расходы, связанные с подготовкой и представлением своей Заявки, проездом и проживанием в месте проведения торжественной церемонии награждения победителей.</w:t>
      </w:r>
    </w:p>
    <w:p w14:paraId="3D9E2AAC" w14:textId="77777777" w:rsidR="00864D26" w:rsidRPr="00864D26" w:rsidRDefault="00864D26" w:rsidP="00864D2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77D7DF66" w14:textId="77777777" w:rsidR="00864D26" w:rsidRPr="00864D26" w:rsidRDefault="00864D26" w:rsidP="00864D2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864D26">
        <w:rPr>
          <w:sz w:val="28"/>
          <w:szCs w:val="28"/>
          <w:lang w:val="en-US"/>
        </w:rPr>
        <w:t>III</w:t>
      </w:r>
      <w:r w:rsidRPr="00864D26">
        <w:rPr>
          <w:sz w:val="28"/>
          <w:szCs w:val="28"/>
        </w:rPr>
        <w:t xml:space="preserve">. Номинации Конкурса </w:t>
      </w:r>
    </w:p>
    <w:p w14:paraId="2FA240DF" w14:textId="77777777" w:rsidR="00864D26" w:rsidRPr="00864D26" w:rsidRDefault="00864D26" w:rsidP="00864D2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7E9F6561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3.1.  Среди предприятий-участников национального проекта Конкурс проводится по следующим номинациям:</w:t>
      </w:r>
    </w:p>
    <w:p w14:paraId="4401272F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«Прорывные технологии повышения производительности труда» - профессиональные установки и практики наставничества, связанные с реализацией инновационных практик в области передачи знаний и навыков от наставника наставляемому, а также применением на предприятии разработанных наставником концепций с использованием прорывных идей и технологических решений, не основанных на цифровых инновациях. В данной номинации представляются инновационные решения в области профессионального развития и карьерного роста сотрудника предприятия, формирования требуемых профессиональных качеств и адаптации к рабочему месту, коллективу, производственной среде, включая смену профессии и профессиональную переподготовку;</w:t>
      </w:r>
    </w:p>
    <w:p w14:paraId="7B49141B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«Профессиональное развитие молодежи» - профессиональные установки и практики наставничества, связанные с реализацией практик, направленных на принятие студентами образовательных организаций высшего образования и профессиональных образовательных организаций осознанного решения о выборе профессионального пути благодаря разработанной предприятием практики профессиональной ориентации, определению степени профессиональной пригодности к конкретной профессии; приобретению обучающимися первоначального практического опыта, закреплению и совершенствованию приобретенных в процессе обучения профессиональных знаний и умений, освоению современных производственных процессов, адаптации к конкретным условиям деятельности предприятия для дальнейшего трудоустройства кандидата;</w:t>
      </w:r>
    </w:p>
    <w:p w14:paraId="3D954E70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«Цифровые инновации на предприятии» - профессиональные установки и практики наставничества, связанные с реализацией практик, направленных на освоение и применение современных цифровых технологий, используемых в рамках наставничества, применение цифровых платформ, концепции больших данных (Big Data), а также аддитивных технологий, передачу ключевых знаний и навыков, связанных с </w:t>
      </w:r>
      <w:r w:rsidRPr="00864D26">
        <w:rPr>
          <w:sz w:val="28"/>
          <w:szCs w:val="28"/>
        </w:rPr>
        <w:lastRenderedPageBreak/>
        <w:t xml:space="preserve">инновационными цифровыми технологиями с целью повышения производительности труда. </w:t>
      </w:r>
    </w:p>
    <w:p w14:paraId="23EEF7A1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3.2.  Среди предприятий, не являющихся участниками национального проекта, Конкурс проводится по следующим номинациям:</w:t>
      </w:r>
    </w:p>
    <w:p w14:paraId="219EA645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rFonts w:ascii="Arial" w:eastAsia="Calibri" w:hAnsi="Arial"/>
          <w:sz w:val="28"/>
          <w:szCs w:val="28"/>
          <w:lang w:eastAsia="en-US"/>
        </w:rPr>
        <w:t>«</w:t>
      </w:r>
      <w:r w:rsidRPr="00864D26">
        <w:rPr>
          <w:sz w:val="28"/>
          <w:szCs w:val="28"/>
        </w:rPr>
        <w:t>Лучшие практики наставничества по повышению производительности труда» - профессиональные установки и практики наставничества, связанные с реализацией практик, направленных на передачу знаний и навыков от наставника наставляемому за счет применения прорывных технологий и цифровых решений, целью которых является повышение производительности труда на предприятии. В данной номинации представляются практики, направленные на повышение степени готовности работников к занятию целевой должности, а также сохранение и передачу ключевых знаний, навыков и формирование культуры непрерывных улучшений в организации;</w:t>
      </w:r>
    </w:p>
    <w:p w14:paraId="5E5D632E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«Наставничество в индустрии гостеприимства» - профессиональные установки и практики наставничества, связанные с реализацией практик, направленные на повышение качества предоставления услуг, а также развитие профессиональных компетенций у работников сферы индустрии гостеприимства.</w:t>
      </w:r>
    </w:p>
    <w:p w14:paraId="3FB2CBCE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К сфере индустрии гостеприимства в соответствии с настоящим Положением относятся следующие виды экономической деятельности в соответствии с Общероссийским классификатором видов экономической деятельности ОКВЭД 2: 55. Деятельность по предоставлению мест для временного проживания, 56. Деятельность по предоставлению продуктов питания и напитков, 79. Деятельность туристических агентств и прочих организаций, предоставляющих услуги в сфере туризма, 90. Деятельность творческая, деятельность в области искусства и организации развлечений, 91. Деятельность библиотек, архивов, музеев и прочих объектов культуры, 93. Деятельность в области спорта, отдыха и развлечений. </w:t>
      </w:r>
    </w:p>
    <w:p w14:paraId="49416D7C" w14:textId="77777777" w:rsidR="00864D26" w:rsidRPr="00864D26" w:rsidRDefault="00864D26" w:rsidP="00864D2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6E120B1B" w14:textId="77777777" w:rsidR="00864D26" w:rsidRPr="00864D26" w:rsidRDefault="00864D26" w:rsidP="00864D2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864D26">
        <w:rPr>
          <w:sz w:val="28"/>
          <w:szCs w:val="28"/>
          <w:lang w:val="en-US"/>
        </w:rPr>
        <w:t>IV</w:t>
      </w:r>
      <w:r w:rsidRPr="00864D26">
        <w:rPr>
          <w:sz w:val="28"/>
          <w:szCs w:val="28"/>
        </w:rPr>
        <w:t>. Участие в Конкурсе</w:t>
      </w:r>
    </w:p>
    <w:p w14:paraId="4540FB93" w14:textId="77777777" w:rsidR="00864D26" w:rsidRPr="00864D26" w:rsidRDefault="00864D26" w:rsidP="00864D2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69001E7A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4.1. Для участия в Конкурсе </w:t>
      </w:r>
      <w:bookmarkStart w:id="1" w:name="_Hlk129881419"/>
      <w:r w:rsidRPr="00864D26">
        <w:rPr>
          <w:sz w:val="28"/>
          <w:szCs w:val="28"/>
        </w:rPr>
        <w:t xml:space="preserve">представляется Заявка по форме согласно приложению № 1 к настоящему Положению, а также комплект конкурсных материалов (далее – конкурсные материалы), включающий: </w:t>
      </w:r>
      <w:bookmarkEnd w:id="1"/>
    </w:p>
    <w:p w14:paraId="449E13A0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а) презентационный материал с описанием практики в формате PPT/PPTX;</w:t>
      </w:r>
    </w:p>
    <w:p w14:paraId="7F63AAC7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б) согласие на обработку персональных данных и публикацию презентационных материалов в информационно-телекоммуникационной сети «Интернет» по форме, утвержденной Организатором.  </w:t>
      </w:r>
    </w:p>
    <w:p w14:paraId="2D9B8357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По желанию участника Конкурса к Заявке также прилагаются дополнительные материалы (ссылки на видеоматериалы, фотографии, грамоты и дипломы практики и др.), содержащие исчерпывающее описание практики.</w:t>
      </w:r>
    </w:p>
    <w:p w14:paraId="420A5B93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4.2. Прилагаемые к Заявке конкурсные материалы должны соответствовать описанию одной из номинаций Конкурса, указанных в пунктах 3.1. и 3.2. настоящего Положения. </w:t>
      </w:r>
    </w:p>
    <w:p w14:paraId="2267EE5F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4.3. Для участия в Конкурсе </w:t>
      </w:r>
      <w:bookmarkStart w:id="2" w:name="_Hlk129882476"/>
      <w:r w:rsidRPr="00864D26">
        <w:rPr>
          <w:sz w:val="28"/>
          <w:szCs w:val="28"/>
        </w:rPr>
        <w:t xml:space="preserve">участник Конкурса </w:t>
      </w:r>
      <w:bookmarkEnd w:id="2"/>
      <w:r w:rsidRPr="00864D26">
        <w:rPr>
          <w:sz w:val="28"/>
          <w:szCs w:val="28"/>
        </w:rPr>
        <w:t>подает Заявку и конкурсные материалы в соответствии с пунктом 4.1. настоящего Положения, согласованные руководителем участника Конкурса (уполномоченным лицом), по одной из номинации. От одного участника Конкурса может быть подана только одна Заявка.</w:t>
      </w:r>
    </w:p>
    <w:p w14:paraId="08306F6F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lastRenderedPageBreak/>
        <w:t>4.4. Не допускается повторная подача одной и той же Заявки и конкурсных материалов для участия в Конкурсе, а также участие организации в одной и той же номинации Конкурса два года подряд.</w:t>
      </w:r>
    </w:p>
    <w:p w14:paraId="452F9C49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4.5. Заявка и конкурсные материалы подаются участником Конкурса в электронном виде на адрес электронной почты: mpt@tatar.ru или почтовым отправлением по адресу: 420111, Республика Татарстан, г.Казань, ул.Островского, д.4, в установленный срок, указанный на сайте Организатора.</w:t>
      </w:r>
    </w:p>
    <w:p w14:paraId="4E8B87BE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trike/>
          <w:sz w:val="28"/>
          <w:szCs w:val="28"/>
        </w:rPr>
      </w:pPr>
      <w:r w:rsidRPr="00864D26">
        <w:rPr>
          <w:sz w:val="28"/>
          <w:szCs w:val="28"/>
        </w:rPr>
        <w:t xml:space="preserve">Общий размер файлов, направляемых конкурсных материалов не должен превышать 15 Мб. </w:t>
      </w:r>
    </w:p>
    <w:p w14:paraId="59E35B17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4.6. Заявки и конкурсные материалы, представленные для участия в Конкурсе, возврату не подлежат.</w:t>
      </w:r>
    </w:p>
    <w:p w14:paraId="022A5DBF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14:paraId="2E5B1A71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center"/>
        <w:rPr>
          <w:color w:val="000000"/>
          <w:sz w:val="28"/>
          <w:szCs w:val="28"/>
        </w:rPr>
      </w:pPr>
      <w:r w:rsidRPr="00864D26">
        <w:rPr>
          <w:color w:val="000000"/>
          <w:sz w:val="28"/>
          <w:szCs w:val="28"/>
          <w:lang w:val="en-US"/>
        </w:rPr>
        <w:t>V</w:t>
      </w:r>
      <w:r w:rsidRPr="00864D26">
        <w:rPr>
          <w:color w:val="000000"/>
          <w:sz w:val="28"/>
          <w:szCs w:val="28"/>
        </w:rPr>
        <w:t>. Мероприятия Конкурса</w:t>
      </w:r>
    </w:p>
    <w:p w14:paraId="7812216A" w14:textId="77777777" w:rsidR="00864D26" w:rsidRPr="00864D26" w:rsidRDefault="00864D26" w:rsidP="00864D2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6A98D179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5.1. Этапы проведения Конкурса:</w:t>
      </w:r>
    </w:p>
    <w:p w14:paraId="03A8F371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подготовка Конкурса – апрель – май 2024 года;</w:t>
      </w:r>
    </w:p>
    <w:p w14:paraId="038FD96C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проведение Конкурса – июнь – июль 2024 года;</w:t>
      </w:r>
    </w:p>
    <w:p w14:paraId="4094AD85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награждение победителей и призеров – август - ноябрь 2024 года.</w:t>
      </w:r>
    </w:p>
    <w:p w14:paraId="22D1A461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5.2. Сбор Заявок. </w:t>
      </w:r>
    </w:p>
    <w:p w14:paraId="5F9BE7A4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5.2.1. Организатор размещает объявление о проведении Конкурса на сайте Организатора не позднее 8 мая 2024 года. </w:t>
      </w:r>
    </w:p>
    <w:p w14:paraId="7B126693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Объявление о проведении Конкурса должно содержать следующую информацию: </w:t>
      </w:r>
    </w:p>
    <w:p w14:paraId="0BF61A1B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дату и время начала и окончания приема Заявок;</w:t>
      </w:r>
    </w:p>
    <w:p w14:paraId="7B54254B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условия проведения Конкурса;</w:t>
      </w:r>
    </w:p>
    <w:p w14:paraId="6627A3E2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критерии оценки Заявок;</w:t>
      </w:r>
    </w:p>
    <w:p w14:paraId="19C6F5D6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порядок определения победителей и призеров;</w:t>
      </w:r>
    </w:p>
    <w:p w14:paraId="00D1D954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форму согласия на обработку персональных данных и публикацию презентационных материалов в информационно-телекоммуникационной сети «Интернет»;</w:t>
      </w:r>
    </w:p>
    <w:p w14:paraId="0D8B230A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юридический адрес Организатора;</w:t>
      </w:r>
    </w:p>
    <w:p w14:paraId="2DCC00F7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адрес электронной почты Организатора; </w:t>
      </w:r>
    </w:p>
    <w:p w14:paraId="064DC9E8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контактные телефоны Организатора. </w:t>
      </w:r>
    </w:p>
    <w:p w14:paraId="71476DA8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5.2.2. Участники Конкурса направляют Заявку и конкурсные материалы, указанные в пункте 4.1. настоящего Положения, в адрес Организатора в порядке, определенном пунктом 4.5. настоящего Положения. </w:t>
      </w:r>
    </w:p>
    <w:p w14:paraId="5C46BA35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5.2.3. Организатор не позднее пятого рабочего дня с момента получения Заявки и конкурсных материалов проверят их на комплектность и направляет в адрес электронной почты участника Конкурса информацию об их принятии или отклонении и причинах их отклонения, а также сроках экспертной оценки и дате публикации результатов Конкурса. </w:t>
      </w:r>
    </w:p>
    <w:p w14:paraId="20626257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5.2.4. Причинами отклонения Заявки и конкурсных материалов могут являться:</w:t>
      </w:r>
    </w:p>
    <w:p w14:paraId="79636A56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несоответствие конкурсных материалов требованиям пунктов 3.1. и 3.2. настоящего Положения;  </w:t>
      </w:r>
    </w:p>
    <w:p w14:paraId="75F35110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предоставление неполного комплекта конкурсных материалов, указанных в пункте 4.1. настоящего Положения.</w:t>
      </w:r>
    </w:p>
    <w:p w14:paraId="1279BB57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lastRenderedPageBreak/>
        <w:t xml:space="preserve">5.2.5. Организатор по окончании срока подачи Заявок обобщает полученные материалы для передачи на рассмотрение Экспертному совету по определению победителей и призеров регионального этапа конкурса «Лучшие практики наставничества в Республике Татарстан» (далее – Экспертный совет Конкурса) в течение трех рабочих дней. </w:t>
      </w:r>
    </w:p>
    <w:p w14:paraId="6314BB11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5.2.6. Конкурс или отдельная номинация будут признаны несостоявшимися в случае поступления менее трех Заявок, а также в случае получения всеми поданными в данной номинации Заявками минимальной оценки (средний балл оценки всеми членами Экспертного совета Конкурса менее 15) в соответствии с критериями, указанными в приложении № 2 к настоящему Положению. </w:t>
      </w:r>
    </w:p>
    <w:p w14:paraId="2D595970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5.3. Выбор победителей и призеров. </w:t>
      </w:r>
    </w:p>
    <w:p w14:paraId="57C8E47E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5.3.1. Члены Экспертного совета Конкурса оценивают Заявки и конкурсные материалы (согласно шкале оценок, указанной в приложении № 2 к настоящему Положению, в формате, указанном в приложении № 3 к настоящему Положению), в течение 14 календарных дней после получения материалов.</w:t>
      </w:r>
    </w:p>
    <w:p w14:paraId="50F2A890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5.3.2. Каждая Заявка оценивается не менее чем двумя членами Экспертного совета Конкурса. </w:t>
      </w:r>
    </w:p>
    <w:p w14:paraId="083980A5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64D26">
        <w:rPr>
          <w:sz w:val="28"/>
          <w:szCs w:val="28"/>
        </w:rPr>
        <w:t xml:space="preserve">5.3.3. Экспертный совет Конкурса определяет </w:t>
      </w:r>
      <w:r w:rsidRPr="00864D26">
        <w:rPr>
          <w:color w:val="000000"/>
          <w:sz w:val="28"/>
          <w:szCs w:val="28"/>
        </w:rPr>
        <w:t xml:space="preserve">победителей и призеров по каждой номинации. </w:t>
      </w:r>
    </w:p>
    <w:p w14:paraId="2108F5BD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color w:val="000000"/>
          <w:sz w:val="28"/>
          <w:szCs w:val="28"/>
        </w:rPr>
        <w:t xml:space="preserve">Среди предприятий - участников национального проекта победители и призеры определяются по каждой номинации Конкурса в соответствии с пунктом 3.1. настоящего Положения путем заполнения бланков оценки по форме согласно приложению № 3 к настоящему Положению. </w:t>
      </w:r>
    </w:p>
    <w:p w14:paraId="6FC8052F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64D26">
        <w:rPr>
          <w:color w:val="000000"/>
          <w:sz w:val="28"/>
          <w:szCs w:val="28"/>
        </w:rPr>
        <w:t xml:space="preserve">Среди предприятий, не являющихся участниками национального проекта, победители и призеры определяются по каждой номинации Конкурса в соответствии с пунктом 3.2. настоящего Положения путем заполнения бланков оценки по форме согласно приложению № 3 к настоящему Положению. </w:t>
      </w:r>
    </w:p>
    <w:p w14:paraId="677BDEBF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64D26">
        <w:rPr>
          <w:color w:val="000000"/>
          <w:sz w:val="28"/>
          <w:szCs w:val="28"/>
        </w:rPr>
        <w:t>Решение Экспертного совета Конкурса оформляется протоколом по форме согласно приложению № 4 к настоящему Положению, и содержит информацию о победителях и призерах в каждой номинации, а также средних баллах итоговой оценки.</w:t>
      </w:r>
    </w:p>
    <w:p w14:paraId="161D3D33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 xml:space="preserve">5.4. Награждение победителей и призеров. </w:t>
      </w:r>
    </w:p>
    <w:p w14:paraId="7AC19202" w14:textId="77777777" w:rsidR="00864D26" w:rsidRPr="00864D26" w:rsidRDefault="00864D26" w:rsidP="00864D26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strike/>
          <w:color w:val="C00000"/>
          <w:sz w:val="28"/>
          <w:szCs w:val="28"/>
        </w:rPr>
      </w:pPr>
      <w:r w:rsidRPr="00864D26">
        <w:rPr>
          <w:sz w:val="28"/>
          <w:szCs w:val="28"/>
        </w:rPr>
        <w:t>5.4.1. Организатор обеспечивает подготовку и проведение мероприятия по награждению победителей и призеров, и информирует участников Конкурса о дате, времени, месте и формате проведения мероприятия по награждению посредством размещения информации на сайте Организатора, а также путем рассылки информационных писем, в течение 10 рабочих дней с момента определения даты мероприятия.</w:t>
      </w:r>
      <w:r w:rsidRPr="00864D26">
        <w:rPr>
          <w:strike/>
          <w:sz w:val="28"/>
          <w:szCs w:val="28"/>
        </w:rPr>
        <w:t xml:space="preserve"> </w:t>
      </w:r>
    </w:p>
    <w:p w14:paraId="6F0B57AD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64D26">
        <w:rPr>
          <w:color w:val="000000"/>
          <w:sz w:val="28"/>
          <w:szCs w:val="28"/>
        </w:rPr>
        <w:t xml:space="preserve">5.4.2. Награждение осуществляет Заместитель Премьер-министра Республики Татарстан – министр промышленности и торговли Республики Татарстан или по его поручению представитель Организатора. </w:t>
      </w:r>
    </w:p>
    <w:p w14:paraId="212F78EB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64D26">
        <w:rPr>
          <w:color w:val="000000"/>
          <w:sz w:val="28"/>
          <w:szCs w:val="28"/>
        </w:rPr>
        <w:t xml:space="preserve">Награждение </w:t>
      </w:r>
      <w:r w:rsidRPr="00864D26">
        <w:rPr>
          <w:sz w:val="28"/>
          <w:szCs w:val="28"/>
        </w:rPr>
        <w:t xml:space="preserve">может быть приурочено к проведению публичного мероприятия Республики Татарстан с приглашением Раиса Республики Татарстан. </w:t>
      </w:r>
    </w:p>
    <w:p w14:paraId="353E8698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64D26">
        <w:rPr>
          <w:color w:val="000000"/>
          <w:sz w:val="28"/>
          <w:szCs w:val="28"/>
        </w:rPr>
        <w:t xml:space="preserve">5.5. Популяризация лучших практик наставничества. </w:t>
      </w:r>
    </w:p>
    <w:p w14:paraId="3ABE4A0A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64D26">
        <w:rPr>
          <w:color w:val="000000"/>
          <w:sz w:val="28"/>
          <w:szCs w:val="28"/>
        </w:rPr>
        <w:t>5.5.1. Организатор обеспечивает размещение информации об итогах проведения Конкурса, а также может размещать информацию о лучших практиках наставничества победителей и призеров, на сайте Организатора не позднее 30 июля 2024 года.</w:t>
      </w:r>
    </w:p>
    <w:p w14:paraId="312B2CCA" w14:textId="77777777" w:rsidR="00864D26" w:rsidRPr="00864D26" w:rsidRDefault="00864D26" w:rsidP="00864D2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6061FBFA" w14:textId="77777777" w:rsidR="00864D26" w:rsidRPr="00864D26" w:rsidRDefault="00864D26" w:rsidP="00864D26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864D26">
        <w:rPr>
          <w:color w:val="000000"/>
          <w:sz w:val="28"/>
          <w:szCs w:val="28"/>
          <w:lang w:val="en-US"/>
        </w:rPr>
        <w:t>VI</w:t>
      </w:r>
      <w:r w:rsidRPr="00864D26">
        <w:rPr>
          <w:color w:val="000000"/>
          <w:sz w:val="28"/>
          <w:szCs w:val="28"/>
        </w:rPr>
        <w:t>. Экспертный совет Конкурса</w:t>
      </w:r>
    </w:p>
    <w:p w14:paraId="2A0C814F" w14:textId="77777777" w:rsidR="00864D26" w:rsidRPr="00864D26" w:rsidRDefault="00864D26" w:rsidP="00864D26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14:paraId="3CC98539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64D26">
        <w:rPr>
          <w:color w:val="000000"/>
          <w:sz w:val="28"/>
          <w:szCs w:val="28"/>
        </w:rPr>
        <w:t xml:space="preserve">6.1. Экспертный совет Конкурса осуществляет оценку поданных Заявок и конкурсных материалов по каждой номинации Конкурса. </w:t>
      </w:r>
    </w:p>
    <w:p w14:paraId="1A08A72A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64D26">
        <w:rPr>
          <w:color w:val="000000"/>
          <w:sz w:val="28"/>
          <w:szCs w:val="28"/>
        </w:rPr>
        <w:t xml:space="preserve">6.2. Экспертный совет Конкурса формируется из представителей Организатора, республиканских органов исполнительной власти, </w:t>
      </w:r>
      <w:r w:rsidRPr="00864D26">
        <w:rPr>
          <w:sz w:val="28"/>
          <w:szCs w:val="28"/>
        </w:rPr>
        <w:t xml:space="preserve">представителей </w:t>
      </w:r>
      <w:r w:rsidRPr="00864D26">
        <w:rPr>
          <w:color w:val="000000"/>
          <w:sz w:val="28"/>
          <w:szCs w:val="28"/>
        </w:rPr>
        <w:t>профессионального и экспертного сообщества из различных отраслей промышленности. Состав и количество членов Экспертного совета Конкурса утверждается приказом Организатора.</w:t>
      </w:r>
    </w:p>
    <w:p w14:paraId="5901A65C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64D26">
        <w:rPr>
          <w:color w:val="000000"/>
          <w:sz w:val="28"/>
          <w:szCs w:val="28"/>
        </w:rPr>
        <w:t xml:space="preserve">Заседание Экспертного совета Конкурса правомочно, если в нем участвует не менее половины его членов. </w:t>
      </w:r>
    </w:p>
    <w:p w14:paraId="2F5808CA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64D26">
        <w:rPr>
          <w:color w:val="000000"/>
          <w:sz w:val="28"/>
          <w:szCs w:val="28"/>
        </w:rPr>
        <w:t xml:space="preserve">6.3. Экспертный совет Конкурса может принимать решения путем письменного опроса его членов, проведенного по решению председателя Экспертного совета Конкурса. </w:t>
      </w:r>
    </w:p>
    <w:p w14:paraId="5F560067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center"/>
        <w:rPr>
          <w:color w:val="000000"/>
          <w:sz w:val="28"/>
          <w:szCs w:val="28"/>
        </w:rPr>
      </w:pPr>
      <w:r w:rsidRPr="00864D26">
        <w:rPr>
          <w:color w:val="000000"/>
          <w:sz w:val="28"/>
          <w:szCs w:val="28"/>
          <w:lang w:val="en-US"/>
        </w:rPr>
        <w:t>VII</w:t>
      </w:r>
      <w:r w:rsidRPr="00864D26">
        <w:rPr>
          <w:color w:val="000000"/>
          <w:sz w:val="28"/>
          <w:szCs w:val="28"/>
        </w:rPr>
        <w:t xml:space="preserve">. Порядок определения победителей и призеров </w:t>
      </w:r>
    </w:p>
    <w:p w14:paraId="015A5327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14:paraId="0134A995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64D26">
        <w:rPr>
          <w:color w:val="000000"/>
          <w:sz w:val="28"/>
          <w:szCs w:val="28"/>
        </w:rPr>
        <w:t xml:space="preserve">7.1. Решение по определению победителей и призеров Экспертный совет Конкурса принимает по результатам итоговой оценки Заявок. </w:t>
      </w:r>
    </w:p>
    <w:p w14:paraId="5C5A6543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64D26">
        <w:rPr>
          <w:color w:val="000000"/>
          <w:sz w:val="28"/>
          <w:szCs w:val="28"/>
        </w:rPr>
        <w:t>7.2. Итоговая оценка Заявки представляет собой среднее арифметическое значение баллов каждого из членов Экспертного совета Конкурса по следующим критериям:</w:t>
      </w:r>
    </w:p>
    <w:p w14:paraId="12EBA028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64D26">
        <w:rPr>
          <w:sz w:val="28"/>
          <w:szCs w:val="28"/>
        </w:rPr>
        <w:t>а) результативность практики;</w:t>
      </w:r>
    </w:p>
    <w:p w14:paraId="746BDD78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б) эффективность практики;</w:t>
      </w:r>
    </w:p>
    <w:p w14:paraId="691C349C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в) уникальность практики;</w:t>
      </w:r>
    </w:p>
    <w:p w14:paraId="7A1B33CA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г) возможность тиражирования практики;</w:t>
      </w:r>
    </w:p>
    <w:p w14:paraId="009EB48A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4D26">
        <w:rPr>
          <w:sz w:val="28"/>
          <w:szCs w:val="28"/>
        </w:rPr>
        <w:t>д) возможность роста производительности труда.</w:t>
      </w:r>
    </w:p>
    <w:p w14:paraId="6380B1D3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64D26">
        <w:rPr>
          <w:color w:val="000000"/>
          <w:sz w:val="28"/>
          <w:szCs w:val="28"/>
        </w:rPr>
        <w:t>7.3. В случае если несколько Заявок получат равное количество баллов по оценочным листам, возможно признание нескольких призеров.</w:t>
      </w:r>
    </w:p>
    <w:p w14:paraId="5B32E57C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64D26">
        <w:rPr>
          <w:color w:val="000000"/>
          <w:sz w:val="28"/>
          <w:szCs w:val="28"/>
        </w:rPr>
        <w:t>7.4. При определении победителя, в случае если несколько Заявок получат равное количество баллов по оценочным листам, голос председателя Экспертного совета Конкурса является решающим.</w:t>
      </w:r>
    </w:p>
    <w:p w14:paraId="4A9AB8B0" w14:textId="77777777" w:rsidR="00864D26" w:rsidRPr="00864D26" w:rsidRDefault="00864D26" w:rsidP="00864D26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64D26">
        <w:rPr>
          <w:color w:val="000000"/>
          <w:sz w:val="28"/>
          <w:szCs w:val="28"/>
        </w:rPr>
        <w:t xml:space="preserve">7.5. Участники Конкурса, не признанные победителями и призерами, могут поощряться благодарственными письмами или сертификатами участников Конкурса, выдаваемыми Организатором. </w:t>
      </w:r>
    </w:p>
    <w:p w14:paraId="60AFC900" w14:textId="52BEF8B0" w:rsidR="00864D26" w:rsidRDefault="00864D26" w:rsidP="008D64F5">
      <w:pPr>
        <w:jc w:val="both"/>
        <w:rPr>
          <w:sz w:val="28"/>
          <w:szCs w:val="28"/>
        </w:rPr>
      </w:pPr>
      <w:bookmarkStart w:id="3" w:name="_GoBack"/>
      <w:bookmarkEnd w:id="3"/>
    </w:p>
    <w:p w14:paraId="0357632A" w14:textId="77777777" w:rsidR="00864D26" w:rsidRPr="008D64F5" w:rsidRDefault="00864D26" w:rsidP="008D64F5">
      <w:pPr>
        <w:jc w:val="both"/>
        <w:rPr>
          <w:sz w:val="28"/>
          <w:szCs w:val="28"/>
        </w:rPr>
      </w:pPr>
    </w:p>
    <w:sectPr w:rsidR="00864D26" w:rsidRPr="008D64F5" w:rsidSect="00EC72C3">
      <w:type w:val="continuous"/>
      <w:pgSz w:w="11909" w:h="16834"/>
      <w:pgMar w:top="1134" w:right="567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72C1C" w14:textId="77777777" w:rsidR="004B1D4C" w:rsidRDefault="004B1D4C">
      <w:r>
        <w:separator/>
      </w:r>
    </w:p>
  </w:endnote>
  <w:endnote w:type="continuationSeparator" w:id="0">
    <w:p w14:paraId="5B5D4EE7" w14:textId="77777777" w:rsidR="004B1D4C" w:rsidRDefault="004B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EF487" w14:textId="77777777" w:rsidR="004B1D4C" w:rsidRDefault="004B1D4C">
      <w:r>
        <w:separator/>
      </w:r>
    </w:p>
  </w:footnote>
  <w:footnote w:type="continuationSeparator" w:id="0">
    <w:p w14:paraId="790FD99E" w14:textId="77777777" w:rsidR="004B1D4C" w:rsidRDefault="004B1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E05D2"/>
    <w:multiLevelType w:val="hybridMultilevel"/>
    <w:tmpl w:val="407E8C7E"/>
    <w:lvl w:ilvl="0" w:tplc="F1C0D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7B17B2"/>
    <w:multiLevelType w:val="hybridMultilevel"/>
    <w:tmpl w:val="CD6C286E"/>
    <w:lvl w:ilvl="0" w:tplc="E37CA6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7A96A54"/>
    <w:multiLevelType w:val="multilevel"/>
    <w:tmpl w:val="676E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51"/>
    <w:rsid w:val="00012E1C"/>
    <w:rsid w:val="00015860"/>
    <w:rsid w:val="00024F99"/>
    <w:rsid w:val="000270B6"/>
    <w:rsid w:val="000405E3"/>
    <w:rsid w:val="00043251"/>
    <w:rsid w:val="00053F66"/>
    <w:rsid w:val="00054879"/>
    <w:rsid w:val="00060416"/>
    <w:rsid w:val="00080299"/>
    <w:rsid w:val="00082006"/>
    <w:rsid w:val="000822BB"/>
    <w:rsid w:val="00083BDC"/>
    <w:rsid w:val="0008654B"/>
    <w:rsid w:val="0008771D"/>
    <w:rsid w:val="00087DC3"/>
    <w:rsid w:val="00093ADF"/>
    <w:rsid w:val="000B4E81"/>
    <w:rsid w:val="000C704F"/>
    <w:rsid w:val="000D04D6"/>
    <w:rsid w:val="000D0AC0"/>
    <w:rsid w:val="000D4075"/>
    <w:rsid w:val="000F0FB6"/>
    <w:rsid w:val="0010249B"/>
    <w:rsid w:val="00110AD8"/>
    <w:rsid w:val="00122B25"/>
    <w:rsid w:val="001450CF"/>
    <w:rsid w:val="001555CF"/>
    <w:rsid w:val="00160F7B"/>
    <w:rsid w:val="00161011"/>
    <w:rsid w:val="00167BC0"/>
    <w:rsid w:val="00184107"/>
    <w:rsid w:val="0019449B"/>
    <w:rsid w:val="001A5064"/>
    <w:rsid w:val="001B0863"/>
    <w:rsid w:val="001B0AFA"/>
    <w:rsid w:val="001C6AE3"/>
    <w:rsid w:val="001F6A53"/>
    <w:rsid w:val="001F6D2F"/>
    <w:rsid w:val="002017B1"/>
    <w:rsid w:val="0020380D"/>
    <w:rsid w:val="00205CEB"/>
    <w:rsid w:val="00211FB7"/>
    <w:rsid w:val="00221CD6"/>
    <w:rsid w:val="002224EE"/>
    <w:rsid w:val="00224BCE"/>
    <w:rsid w:val="00226804"/>
    <w:rsid w:val="00237BA4"/>
    <w:rsid w:val="002437C5"/>
    <w:rsid w:val="00245782"/>
    <w:rsid w:val="00252B97"/>
    <w:rsid w:val="00262345"/>
    <w:rsid w:val="00265D23"/>
    <w:rsid w:val="00284408"/>
    <w:rsid w:val="00296064"/>
    <w:rsid w:val="0029652C"/>
    <w:rsid w:val="002B7802"/>
    <w:rsid w:val="002C1E94"/>
    <w:rsid w:val="002F0854"/>
    <w:rsid w:val="002F68DA"/>
    <w:rsid w:val="0031737B"/>
    <w:rsid w:val="00327689"/>
    <w:rsid w:val="003418F2"/>
    <w:rsid w:val="0034540A"/>
    <w:rsid w:val="00356EA6"/>
    <w:rsid w:val="003617FB"/>
    <w:rsid w:val="00362856"/>
    <w:rsid w:val="003722C2"/>
    <w:rsid w:val="00381136"/>
    <w:rsid w:val="0038341A"/>
    <w:rsid w:val="003A0A51"/>
    <w:rsid w:val="003A4C01"/>
    <w:rsid w:val="003B3AFE"/>
    <w:rsid w:val="003B5B83"/>
    <w:rsid w:val="003C196E"/>
    <w:rsid w:val="003D3CF6"/>
    <w:rsid w:val="003E2FDA"/>
    <w:rsid w:val="003E66E3"/>
    <w:rsid w:val="003F24C0"/>
    <w:rsid w:val="0044004E"/>
    <w:rsid w:val="00451197"/>
    <w:rsid w:val="004562E9"/>
    <w:rsid w:val="004A2FB3"/>
    <w:rsid w:val="004B1D4C"/>
    <w:rsid w:val="004B42C9"/>
    <w:rsid w:val="004B50DD"/>
    <w:rsid w:val="004D24C0"/>
    <w:rsid w:val="004D2D05"/>
    <w:rsid w:val="004F2E81"/>
    <w:rsid w:val="004F4ACB"/>
    <w:rsid w:val="005034C2"/>
    <w:rsid w:val="005735AF"/>
    <w:rsid w:val="00591694"/>
    <w:rsid w:val="005A2C1A"/>
    <w:rsid w:val="005A4B6B"/>
    <w:rsid w:val="005B0005"/>
    <w:rsid w:val="005B5836"/>
    <w:rsid w:val="005B768D"/>
    <w:rsid w:val="005C000E"/>
    <w:rsid w:val="005D3BF2"/>
    <w:rsid w:val="005E27AF"/>
    <w:rsid w:val="005E56E9"/>
    <w:rsid w:val="005F29A1"/>
    <w:rsid w:val="00600E3D"/>
    <w:rsid w:val="00610380"/>
    <w:rsid w:val="00626BEE"/>
    <w:rsid w:val="00633DD3"/>
    <w:rsid w:val="006469C7"/>
    <w:rsid w:val="00657C34"/>
    <w:rsid w:val="00661F48"/>
    <w:rsid w:val="006A1D88"/>
    <w:rsid w:val="006B451B"/>
    <w:rsid w:val="006C3FBF"/>
    <w:rsid w:val="006C548B"/>
    <w:rsid w:val="006D1679"/>
    <w:rsid w:val="006E0185"/>
    <w:rsid w:val="006E1944"/>
    <w:rsid w:val="006E263B"/>
    <w:rsid w:val="006E34E5"/>
    <w:rsid w:val="006E6732"/>
    <w:rsid w:val="007024B5"/>
    <w:rsid w:val="00705698"/>
    <w:rsid w:val="00723569"/>
    <w:rsid w:val="007262E0"/>
    <w:rsid w:val="00735939"/>
    <w:rsid w:val="0074425E"/>
    <w:rsid w:val="007723A7"/>
    <w:rsid w:val="0077582A"/>
    <w:rsid w:val="0078615E"/>
    <w:rsid w:val="00790A30"/>
    <w:rsid w:val="007A177B"/>
    <w:rsid w:val="007B6C07"/>
    <w:rsid w:val="007D4880"/>
    <w:rsid w:val="007E1DBA"/>
    <w:rsid w:val="007E46B3"/>
    <w:rsid w:val="00806B87"/>
    <w:rsid w:val="0081156A"/>
    <w:rsid w:val="00862FAB"/>
    <w:rsid w:val="00864D26"/>
    <w:rsid w:val="008806F0"/>
    <w:rsid w:val="008B3DFB"/>
    <w:rsid w:val="008D64F5"/>
    <w:rsid w:val="008E4655"/>
    <w:rsid w:val="008E5079"/>
    <w:rsid w:val="008F3D8E"/>
    <w:rsid w:val="0090262B"/>
    <w:rsid w:val="00902DD5"/>
    <w:rsid w:val="00926394"/>
    <w:rsid w:val="00932DA0"/>
    <w:rsid w:val="009420B2"/>
    <w:rsid w:val="00942B7B"/>
    <w:rsid w:val="00962602"/>
    <w:rsid w:val="00976A58"/>
    <w:rsid w:val="0098411C"/>
    <w:rsid w:val="009A31E2"/>
    <w:rsid w:val="009A5BC9"/>
    <w:rsid w:val="009B4D52"/>
    <w:rsid w:val="009B51C7"/>
    <w:rsid w:val="009D1C48"/>
    <w:rsid w:val="009D22CA"/>
    <w:rsid w:val="009E406F"/>
    <w:rsid w:val="009E5BC1"/>
    <w:rsid w:val="00A0375B"/>
    <w:rsid w:val="00A1176C"/>
    <w:rsid w:val="00A16681"/>
    <w:rsid w:val="00A356A3"/>
    <w:rsid w:val="00A4767F"/>
    <w:rsid w:val="00A5128E"/>
    <w:rsid w:val="00A54355"/>
    <w:rsid w:val="00A5679E"/>
    <w:rsid w:val="00A776B6"/>
    <w:rsid w:val="00A8643B"/>
    <w:rsid w:val="00A907B7"/>
    <w:rsid w:val="00A91929"/>
    <w:rsid w:val="00A95088"/>
    <w:rsid w:val="00AB1524"/>
    <w:rsid w:val="00AB1D38"/>
    <w:rsid w:val="00AB79B6"/>
    <w:rsid w:val="00AC3E53"/>
    <w:rsid w:val="00AF5732"/>
    <w:rsid w:val="00B33259"/>
    <w:rsid w:val="00B36ED0"/>
    <w:rsid w:val="00B52ECA"/>
    <w:rsid w:val="00B571E1"/>
    <w:rsid w:val="00B72D32"/>
    <w:rsid w:val="00B80384"/>
    <w:rsid w:val="00B85E73"/>
    <w:rsid w:val="00B862C8"/>
    <w:rsid w:val="00BB66D8"/>
    <w:rsid w:val="00BD6AB8"/>
    <w:rsid w:val="00C02CAF"/>
    <w:rsid w:val="00C22D51"/>
    <w:rsid w:val="00C234F4"/>
    <w:rsid w:val="00C23C11"/>
    <w:rsid w:val="00C23CC9"/>
    <w:rsid w:val="00C356BA"/>
    <w:rsid w:val="00C5098C"/>
    <w:rsid w:val="00C621D9"/>
    <w:rsid w:val="00C64D43"/>
    <w:rsid w:val="00C91E2A"/>
    <w:rsid w:val="00C949D3"/>
    <w:rsid w:val="00CA5368"/>
    <w:rsid w:val="00CB74AB"/>
    <w:rsid w:val="00CC672F"/>
    <w:rsid w:val="00CE3D36"/>
    <w:rsid w:val="00CE6271"/>
    <w:rsid w:val="00CF13B5"/>
    <w:rsid w:val="00CF3EAB"/>
    <w:rsid w:val="00CF4F09"/>
    <w:rsid w:val="00D05D95"/>
    <w:rsid w:val="00D1439E"/>
    <w:rsid w:val="00D214E3"/>
    <w:rsid w:val="00D36719"/>
    <w:rsid w:val="00D42466"/>
    <w:rsid w:val="00D80519"/>
    <w:rsid w:val="00D82DF1"/>
    <w:rsid w:val="00D95DCA"/>
    <w:rsid w:val="00DA5C5A"/>
    <w:rsid w:val="00DB06FF"/>
    <w:rsid w:val="00DC1A4F"/>
    <w:rsid w:val="00DD161D"/>
    <w:rsid w:val="00DF5F1E"/>
    <w:rsid w:val="00DF7237"/>
    <w:rsid w:val="00E223FE"/>
    <w:rsid w:val="00E235C8"/>
    <w:rsid w:val="00E23FF4"/>
    <w:rsid w:val="00E47D4A"/>
    <w:rsid w:val="00E64CB9"/>
    <w:rsid w:val="00E83495"/>
    <w:rsid w:val="00E861EA"/>
    <w:rsid w:val="00EA4201"/>
    <w:rsid w:val="00EB7FA0"/>
    <w:rsid w:val="00EC0918"/>
    <w:rsid w:val="00EC24EA"/>
    <w:rsid w:val="00EC72C3"/>
    <w:rsid w:val="00ED2A86"/>
    <w:rsid w:val="00ED3EBA"/>
    <w:rsid w:val="00ED7B7B"/>
    <w:rsid w:val="00EE18EE"/>
    <w:rsid w:val="00EF09B2"/>
    <w:rsid w:val="00F0026E"/>
    <w:rsid w:val="00F0088D"/>
    <w:rsid w:val="00F25469"/>
    <w:rsid w:val="00F2706E"/>
    <w:rsid w:val="00F319C9"/>
    <w:rsid w:val="00F338C0"/>
    <w:rsid w:val="00F57C59"/>
    <w:rsid w:val="00F63158"/>
    <w:rsid w:val="00F65CA2"/>
    <w:rsid w:val="00F668E2"/>
    <w:rsid w:val="00F67ECF"/>
    <w:rsid w:val="00F80D5F"/>
    <w:rsid w:val="00F81093"/>
    <w:rsid w:val="00F90E3E"/>
    <w:rsid w:val="00F97EE2"/>
    <w:rsid w:val="00FB70A3"/>
    <w:rsid w:val="00FC10B8"/>
    <w:rsid w:val="00FC549F"/>
    <w:rsid w:val="00FD3B5F"/>
    <w:rsid w:val="00FE3831"/>
    <w:rsid w:val="00FF1635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F7239"/>
  <w15:docId w15:val="{C803F250-94A3-45EA-87EC-DE4E7DD6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25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25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3831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A9508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95088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6B451B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6B451B"/>
    <w:rPr>
      <w:b/>
      <w:bCs/>
      <w:sz w:val="24"/>
      <w:szCs w:val="24"/>
    </w:rPr>
  </w:style>
  <w:style w:type="character" w:customStyle="1" w:styleId="FontStyle25">
    <w:name w:val="Font Style25"/>
    <w:uiPriority w:val="99"/>
    <w:rsid w:val="00C91E2A"/>
    <w:rPr>
      <w:rFonts w:ascii="Times New Roman" w:hAnsi="Times New Roman" w:cs="Times New Roman"/>
      <w:b/>
      <w:bCs/>
      <w:sz w:val="24"/>
      <w:szCs w:val="24"/>
    </w:rPr>
  </w:style>
  <w:style w:type="paragraph" w:styleId="a9">
    <w:name w:val="List Paragraph"/>
    <w:basedOn w:val="a"/>
    <w:uiPriority w:val="34"/>
    <w:qFormat/>
    <w:rsid w:val="005E27AF"/>
    <w:pPr>
      <w:ind w:left="720"/>
      <w:contextualSpacing/>
    </w:pPr>
  </w:style>
  <w:style w:type="paragraph" w:customStyle="1" w:styleId="ConsPlusNormal">
    <w:name w:val="ConsPlusNormal"/>
    <w:rsid w:val="005E27AF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 Spacing"/>
    <w:uiPriority w:val="1"/>
    <w:qFormat/>
    <w:rsid w:val="00265D23"/>
    <w:rPr>
      <w:rFonts w:asciiTheme="minorHAnsi" w:eastAsiaTheme="minorEastAsia" w:hAnsiTheme="minorHAnsi" w:cstheme="minorBidi"/>
      <w:sz w:val="22"/>
      <w:szCs w:val="22"/>
    </w:rPr>
  </w:style>
  <w:style w:type="character" w:customStyle="1" w:styleId="st">
    <w:name w:val="st"/>
    <w:basedOn w:val="a0"/>
    <w:rsid w:val="00265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2709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Zver</dc:creator>
  <cp:lastModifiedBy>Грачева Анна Михайловна</cp:lastModifiedBy>
  <cp:revision>2</cp:revision>
  <cp:lastPrinted>2017-06-09T06:37:00Z</cp:lastPrinted>
  <dcterms:created xsi:type="dcterms:W3CDTF">2024-02-21T12:40:00Z</dcterms:created>
  <dcterms:modified xsi:type="dcterms:W3CDTF">2024-02-21T12:40:00Z</dcterms:modified>
</cp:coreProperties>
</file>