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50172" w:rsidRPr="00061DB0" w:rsidRDefault="00350172" w:rsidP="00324DA0">
      <w:pPr>
        <w:widowControl w:val="0"/>
        <w:tabs>
          <w:tab w:val="left" w:pos="0"/>
        </w:tabs>
        <w:jc w:val="both"/>
        <w:outlineLvl w:val="0"/>
        <w:rPr>
          <w:sz w:val="28"/>
          <w:szCs w:val="28"/>
        </w:rPr>
      </w:pPr>
      <w:bookmarkStart w:id="0" w:name="_Toc435745970"/>
    </w:p>
    <w:p w:rsidR="003115FB" w:rsidRPr="00887FDB" w:rsidRDefault="003115FB" w:rsidP="003115FB">
      <w:pPr>
        <w:autoSpaceDE w:val="0"/>
        <w:autoSpaceDN w:val="0"/>
        <w:adjustRightInd w:val="0"/>
        <w:spacing w:line="288" w:lineRule="auto"/>
        <w:ind w:right="-142"/>
        <w:jc w:val="right"/>
        <w:outlineLvl w:val="0"/>
        <w:rPr>
          <w:b/>
          <w:bCs/>
          <w:sz w:val="28"/>
          <w:szCs w:val="28"/>
        </w:rPr>
      </w:pPr>
      <w:r w:rsidRPr="00887FDB">
        <w:rPr>
          <w:b/>
          <w:bCs/>
          <w:sz w:val="28"/>
          <w:szCs w:val="28"/>
        </w:rPr>
        <w:t xml:space="preserve">Дата размещения – </w:t>
      </w:r>
      <w:r>
        <w:rPr>
          <w:b/>
          <w:bCs/>
          <w:sz w:val="28"/>
          <w:szCs w:val="28"/>
        </w:rPr>
        <w:t>07</w:t>
      </w:r>
      <w:r w:rsidRPr="00887FDB">
        <w:rPr>
          <w:b/>
          <w:bCs/>
          <w:sz w:val="28"/>
          <w:szCs w:val="28"/>
        </w:rPr>
        <w:t>.0</w:t>
      </w:r>
      <w:r>
        <w:rPr>
          <w:b/>
          <w:bCs/>
          <w:sz w:val="28"/>
          <w:szCs w:val="28"/>
        </w:rPr>
        <w:t>3</w:t>
      </w:r>
      <w:r w:rsidRPr="00887FDB">
        <w:rPr>
          <w:b/>
          <w:bCs/>
          <w:sz w:val="28"/>
          <w:szCs w:val="28"/>
        </w:rPr>
        <w:t>.202</w:t>
      </w:r>
      <w:r>
        <w:rPr>
          <w:b/>
          <w:bCs/>
          <w:sz w:val="28"/>
          <w:szCs w:val="28"/>
        </w:rPr>
        <w:t>4</w:t>
      </w:r>
    </w:p>
    <w:p w:rsidR="003115FB" w:rsidRPr="00887FDB" w:rsidRDefault="003115FB" w:rsidP="003115FB">
      <w:pPr>
        <w:autoSpaceDE w:val="0"/>
        <w:autoSpaceDN w:val="0"/>
        <w:adjustRightInd w:val="0"/>
        <w:spacing w:line="288" w:lineRule="auto"/>
        <w:ind w:right="-142"/>
        <w:jc w:val="right"/>
        <w:outlineLvl w:val="0"/>
        <w:rPr>
          <w:b/>
          <w:bCs/>
          <w:sz w:val="28"/>
          <w:szCs w:val="28"/>
        </w:rPr>
      </w:pPr>
      <w:r w:rsidRPr="00887FDB">
        <w:rPr>
          <w:b/>
          <w:bCs/>
          <w:sz w:val="28"/>
          <w:szCs w:val="28"/>
        </w:rPr>
        <w:t xml:space="preserve">Дата истечения срока проведения независимой антикоррупционной экспертизы (не менее пяти рабочих дней с даты размещения) - </w:t>
      </w:r>
      <w:r>
        <w:rPr>
          <w:b/>
          <w:bCs/>
          <w:sz w:val="28"/>
          <w:szCs w:val="28"/>
        </w:rPr>
        <w:t>15</w:t>
      </w:r>
      <w:r w:rsidRPr="00887FDB">
        <w:rPr>
          <w:b/>
          <w:bCs/>
          <w:sz w:val="28"/>
          <w:szCs w:val="28"/>
        </w:rPr>
        <w:t>.0</w:t>
      </w:r>
      <w:r>
        <w:rPr>
          <w:b/>
          <w:bCs/>
          <w:sz w:val="28"/>
          <w:szCs w:val="28"/>
        </w:rPr>
        <w:t>3</w:t>
      </w:r>
      <w:r w:rsidRPr="00887FDB">
        <w:rPr>
          <w:b/>
          <w:bCs/>
          <w:sz w:val="28"/>
          <w:szCs w:val="28"/>
        </w:rPr>
        <w:t>.202</w:t>
      </w:r>
      <w:r>
        <w:rPr>
          <w:b/>
          <w:bCs/>
          <w:sz w:val="28"/>
          <w:szCs w:val="28"/>
        </w:rPr>
        <w:t>4</w:t>
      </w:r>
    </w:p>
    <w:p w:rsidR="003115FB" w:rsidRPr="00887FDB" w:rsidRDefault="003115FB" w:rsidP="003115FB">
      <w:pPr>
        <w:autoSpaceDE w:val="0"/>
        <w:autoSpaceDN w:val="0"/>
        <w:adjustRightInd w:val="0"/>
        <w:spacing w:line="288" w:lineRule="auto"/>
        <w:ind w:right="-142"/>
        <w:jc w:val="right"/>
        <w:outlineLvl w:val="0"/>
        <w:rPr>
          <w:b/>
          <w:bCs/>
          <w:sz w:val="28"/>
          <w:szCs w:val="28"/>
        </w:rPr>
      </w:pPr>
      <w:r w:rsidRPr="00887FDB">
        <w:rPr>
          <w:b/>
          <w:bCs/>
          <w:sz w:val="28"/>
          <w:szCs w:val="28"/>
        </w:rPr>
        <w:t>Почтовый адрес для направления результатов независимой антикоррупционной экспертизы  - 420012,  г.Казань, ул.Груздева, д.5</w:t>
      </w:r>
    </w:p>
    <w:p w:rsidR="003115FB" w:rsidRPr="0083562C" w:rsidRDefault="003115FB" w:rsidP="003115FB">
      <w:pPr>
        <w:autoSpaceDE w:val="0"/>
        <w:autoSpaceDN w:val="0"/>
        <w:adjustRightInd w:val="0"/>
        <w:spacing w:line="288" w:lineRule="auto"/>
        <w:ind w:right="-142"/>
        <w:jc w:val="right"/>
        <w:outlineLvl w:val="0"/>
        <w:rPr>
          <w:b/>
          <w:bCs/>
          <w:sz w:val="28"/>
          <w:szCs w:val="28"/>
          <w:lang w:val="en-US"/>
        </w:rPr>
      </w:pPr>
      <w:r w:rsidRPr="0083562C">
        <w:rPr>
          <w:b/>
          <w:bCs/>
          <w:sz w:val="28"/>
          <w:szCs w:val="28"/>
          <w:lang w:val="en-US"/>
        </w:rPr>
        <w:t>e-mail – Elena.nurtdinova@tatar.ru</w:t>
      </w:r>
    </w:p>
    <w:p w:rsidR="003115FB" w:rsidRPr="00887FDB" w:rsidRDefault="003115FB" w:rsidP="003115FB">
      <w:pPr>
        <w:keepNext/>
        <w:spacing w:line="288" w:lineRule="auto"/>
        <w:ind w:right="-142"/>
        <w:jc w:val="right"/>
        <w:outlineLvl w:val="0"/>
        <w:rPr>
          <w:b/>
          <w:bCs/>
          <w:kern w:val="32"/>
          <w:sz w:val="28"/>
          <w:szCs w:val="28"/>
        </w:rPr>
      </w:pPr>
      <w:r w:rsidRPr="00887FDB">
        <w:rPr>
          <w:b/>
          <w:bCs/>
          <w:kern w:val="32"/>
          <w:sz w:val="28"/>
          <w:szCs w:val="28"/>
        </w:rPr>
        <w:t xml:space="preserve">На имя начальника отдела проектов планировок МКУ "Управление архитектуры и градостроительства </w:t>
      </w:r>
    </w:p>
    <w:p w:rsidR="003115FB" w:rsidRPr="00887FDB" w:rsidRDefault="003115FB" w:rsidP="003115FB">
      <w:pPr>
        <w:spacing w:line="288" w:lineRule="auto"/>
        <w:ind w:right="-142"/>
        <w:jc w:val="right"/>
        <w:rPr>
          <w:b/>
          <w:sz w:val="28"/>
          <w:szCs w:val="28"/>
        </w:rPr>
      </w:pPr>
      <w:r w:rsidRPr="00887FDB">
        <w:rPr>
          <w:b/>
          <w:sz w:val="28"/>
          <w:szCs w:val="28"/>
        </w:rPr>
        <w:t xml:space="preserve">                                        ИК МО г.Казани" Д.С.Политова</w:t>
      </w:r>
    </w:p>
    <w:p w:rsidR="003115FB" w:rsidRPr="00887FDB" w:rsidRDefault="003115FB" w:rsidP="003115FB">
      <w:pPr>
        <w:spacing w:line="288" w:lineRule="auto"/>
        <w:ind w:right="-142"/>
        <w:jc w:val="right"/>
        <w:rPr>
          <w:b/>
          <w:sz w:val="28"/>
          <w:szCs w:val="28"/>
        </w:rPr>
      </w:pPr>
    </w:p>
    <w:p w:rsidR="003115FB" w:rsidRDefault="003115FB" w:rsidP="003115FB">
      <w:pPr>
        <w:spacing w:line="360" w:lineRule="auto"/>
        <w:jc w:val="center"/>
        <w:rPr>
          <w:sz w:val="28"/>
          <w:szCs w:val="28"/>
        </w:rPr>
      </w:pPr>
      <w:r w:rsidRPr="00887FDB">
        <w:rPr>
          <w:b/>
          <w:sz w:val="28"/>
          <w:szCs w:val="28"/>
        </w:rPr>
        <w:t>Проект постановления Исполнительного комитета г.Казани</w:t>
      </w:r>
    </w:p>
    <w:p w:rsidR="003115FB" w:rsidRDefault="003115FB" w:rsidP="003115FB">
      <w:pPr>
        <w:spacing w:line="360" w:lineRule="auto"/>
        <w:ind w:firstLine="5245"/>
        <w:jc w:val="both"/>
        <w:rPr>
          <w:sz w:val="28"/>
          <w:szCs w:val="28"/>
        </w:rPr>
      </w:pPr>
    </w:p>
    <w:p w:rsidR="003115FB" w:rsidRDefault="003115FB" w:rsidP="003115FB">
      <w:pPr>
        <w:spacing w:line="360" w:lineRule="auto"/>
        <w:ind w:firstLine="5245"/>
        <w:jc w:val="both"/>
        <w:rPr>
          <w:sz w:val="28"/>
          <w:szCs w:val="28"/>
        </w:rPr>
      </w:pPr>
    </w:p>
    <w:p w:rsidR="003115FB" w:rsidRPr="003115FB" w:rsidRDefault="003115FB" w:rsidP="003115FB">
      <w:pPr>
        <w:pStyle w:val="afff3"/>
        <w:spacing w:line="264" w:lineRule="auto"/>
        <w:rPr>
          <w:b/>
          <w:bCs/>
          <w:spacing w:val="-1"/>
        </w:rPr>
      </w:pPr>
      <w:r w:rsidRPr="003115FB">
        <w:rPr>
          <w:b/>
          <w:bCs/>
          <w:spacing w:val="-1"/>
        </w:rPr>
        <w:t>Об</w:t>
      </w:r>
      <w:r w:rsidRPr="003115FB">
        <w:rPr>
          <w:b/>
          <w:bCs/>
          <w:spacing w:val="1"/>
        </w:rPr>
        <w:t xml:space="preserve"> </w:t>
      </w:r>
      <w:r w:rsidRPr="003115FB">
        <w:rPr>
          <w:b/>
          <w:bCs/>
          <w:spacing w:val="-1"/>
        </w:rPr>
        <w:t xml:space="preserve">утверждении проекта планировки </w:t>
      </w:r>
    </w:p>
    <w:p w:rsidR="003115FB" w:rsidRPr="003115FB" w:rsidRDefault="003115FB" w:rsidP="003115FB">
      <w:pPr>
        <w:pStyle w:val="afff3"/>
        <w:spacing w:line="264" w:lineRule="auto"/>
        <w:rPr>
          <w:b/>
          <w:color w:val="000000"/>
        </w:rPr>
      </w:pPr>
      <w:r w:rsidRPr="003115FB">
        <w:rPr>
          <w:b/>
          <w:bCs/>
          <w:spacing w:val="-1"/>
        </w:rPr>
        <w:t xml:space="preserve">территории </w:t>
      </w:r>
      <w:r w:rsidRPr="003115FB">
        <w:rPr>
          <w:b/>
        </w:rPr>
        <w:t>линейного объекта</w:t>
      </w:r>
      <w:r w:rsidRPr="003115FB">
        <w:rPr>
          <w:b/>
          <w:color w:val="000000"/>
        </w:rPr>
        <w:t xml:space="preserve"> </w:t>
      </w:r>
    </w:p>
    <w:p w:rsidR="003115FB" w:rsidRPr="003115FB" w:rsidRDefault="003115FB" w:rsidP="003115FB">
      <w:pPr>
        <w:spacing w:line="264" w:lineRule="auto"/>
        <w:ind w:firstLine="709"/>
        <w:jc w:val="center"/>
        <w:rPr>
          <w:b/>
          <w:sz w:val="28"/>
          <w:szCs w:val="28"/>
          <w:lang w:eastAsia="ar-SA"/>
        </w:rPr>
      </w:pPr>
      <w:r w:rsidRPr="003115FB">
        <w:rPr>
          <w:b/>
          <w:sz w:val="28"/>
          <w:szCs w:val="28"/>
          <w:lang w:eastAsia="ar-SA"/>
        </w:rPr>
        <w:t>«</w:t>
      </w:r>
      <w:r w:rsidRPr="003115FB">
        <w:rPr>
          <w:b/>
          <w:sz w:val="28"/>
          <w:szCs w:val="28"/>
        </w:rPr>
        <w:t>Дорожный переулок и улица Зирекле. Участок дороги от проспекта Победы до улицы Архитектора Гайнутдинова (1 этап)»</w:t>
      </w:r>
    </w:p>
    <w:p w:rsidR="003115FB" w:rsidRPr="003D5002" w:rsidRDefault="003115FB" w:rsidP="003115FB">
      <w:pPr>
        <w:spacing w:line="264" w:lineRule="auto"/>
        <w:ind w:firstLine="709"/>
        <w:jc w:val="center"/>
        <w:rPr>
          <w:b/>
          <w:color w:val="000000"/>
          <w:sz w:val="28"/>
          <w:szCs w:val="28"/>
        </w:rPr>
      </w:pPr>
    </w:p>
    <w:p w:rsidR="003115FB" w:rsidRPr="00AF6A7F" w:rsidRDefault="003115FB" w:rsidP="003115FB">
      <w:pPr>
        <w:pStyle w:val="ab"/>
        <w:spacing w:line="288" w:lineRule="auto"/>
        <w:ind w:right="-1"/>
        <w:contextualSpacing/>
        <w:jc w:val="both"/>
        <w:rPr>
          <w:sz w:val="28"/>
          <w:szCs w:val="28"/>
        </w:rPr>
      </w:pPr>
      <w:r w:rsidRPr="00AF6A7F">
        <w:rPr>
          <w:sz w:val="28"/>
          <w:szCs w:val="28"/>
        </w:rPr>
        <w:t xml:space="preserve">В целях обеспечения территории градостроительной документацией, на основании предложения </w:t>
      </w:r>
      <w:r>
        <w:rPr>
          <w:sz w:val="28"/>
          <w:szCs w:val="28"/>
        </w:rPr>
        <w:t>ООО «АСК «ЭСФОЭС Архитектс</w:t>
      </w:r>
      <w:r w:rsidR="00C84D28">
        <w:rPr>
          <w:sz w:val="28"/>
          <w:szCs w:val="28"/>
        </w:rPr>
        <w:t xml:space="preserve">» </w:t>
      </w:r>
      <w:r w:rsidRPr="00AF6A7F">
        <w:rPr>
          <w:sz w:val="28"/>
          <w:szCs w:val="28"/>
        </w:rPr>
        <w:t>в соответствии со статьями 42, 45 и 46 Градостроительного кодекса Российской Федерации, согласно постановлениям Правительства Российской Федерации от 02.04.2022 №575, Кабинета Министров Республики Татарстан от 17.01.2024 №14</w:t>
      </w:r>
      <w:r w:rsidR="00C84D28">
        <w:rPr>
          <w:sz w:val="28"/>
          <w:szCs w:val="28"/>
        </w:rPr>
        <w:t>, Исполнительного комитета г.Казани от 02.03.2022 №587</w:t>
      </w:r>
      <w:r w:rsidRPr="00AF6A7F">
        <w:rPr>
          <w:sz w:val="28"/>
          <w:szCs w:val="28"/>
        </w:rPr>
        <w:t xml:space="preserve"> </w:t>
      </w:r>
      <w:r w:rsidRPr="00AF6A7F">
        <w:rPr>
          <w:b/>
          <w:sz w:val="28"/>
          <w:szCs w:val="28"/>
        </w:rPr>
        <w:t>постановляю</w:t>
      </w:r>
      <w:r w:rsidRPr="00AF6A7F">
        <w:rPr>
          <w:sz w:val="28"/>
          <w:szCs w:val="28"/>
        </w:rPr>
        <w:t>:</w:t>
      </w:r>
    </w:p>
    <w:p w:rsidR="003115FB" w:rsidRPr="00AF6A7F" w:rsidRDefault="003115FB" w:rsidP="003115FB">
      <w:pPr>
        <w:pStyle w:val="ab"/>
        <w:widowControl w:val="0"/>
        <w:numPr>
          <w:ilvl w:val="0"/>
          <w:numId w:val="30"/>
        </w:numPr>
        <w:spacing w:line="288" w:lineRule="auto"/>
        <w:ind w:left="0" w:right="-1" w:firstLine="709"/>
        <w:contextualSpacing/>
        <w:jc w:val="both"/>
        <w:rPr>
          <w:sz w:val="28"/>
          <w:szCs w:val="28"/>
        </w:rPr>
      </w:pPr>
      <w:r w:rsidRPr="00AF6A7F">
        <w:rPr>
          <w:sz w:val="28"/>
          <w:szCs w:val="28"/>
        </w:rPr>
        <w:t>Утвердить п</w:t>
      </w:r>
      <w:r w:rsidRPr="00AF6A7F">
        <w:rPr>
          <w:sz w:val="28"/>
          <w:szCs w:val="28"/>
          <w:lang w:eastAsia="ar-SA"/>
        </w:rPr>
        <w:t>роект планировки территории линейного объекта «</w:t>
      </w:r>
      <w:r w:rsidRPr="00D64133">
        <w:rPr>
          <w:sz w:val="28"/>
          <w:szCs w:val="28"/>
        </w:rPr>
        <w:t>Дорожный переулок и улица Зирекле. Участок дороги от проспекта Победы до улицы Архитектора Гайнутдинова (1 этап)»</w:t>
      </w:r>
      <w:r w:rsidRPr="00AF6A7F">
        <w:rPr>
          <w:sz w:val="28"/>
          <w:szCs w:val="28"/>
        </w:rPr>
        <w:t xml:space="preserve"> (прилагается).</w:t>
      </w:r>
    </w:p>
    <w:p w:rsidR="003115FB" w:rsidRPr="00AF6A7F" w:rsidRDefault="003115FB" w:rsidP="003115FB">
      <w:pPr>
        <w:spacing w:line="288" w:lineRule="auto"/>
        <w:ind w:right="-1" w:firstLine="709"/>
        <w:contextualSpacing/>
        <w:jc w:val="both"/>
        <w:rPr>
          <w:sz w:val="28"/>
          <w:szCs w:val="28"/>
        </w:rPr>
      </w:pPr>
      <w:r w:rsidRPr="00AF6A7F">
        <w:rPr>
          <w:sz w:val="28"/>
          <w:szCs w:val="28"/>
        </w:rPr>
        <w:t>2. Опубликовать настоящее постановление, за исключением перечня координат характерных точек устанавливаемых красных линий, перечня координат характерных точек границ зон планируемого размещения линейного объекта, перечня координат характерных точек границ зон планируемого размещения линейных объектов, подлежащих реконструкции в связи с изменением их местоположения (материалы для служебного пользования) в Сборнике документов и правовых актов муниципального образования города Казани.</w:t>
      </w:r>
    </w:p>
    <w:p w:rsidR="003115FB" w:rsidRPr="00AF6A7F" w:rsidRDefault="003115FB" w:rsidP="003115FB">
      <w:pPr>
        <w:spacing w:line="288" w:lineRule="auto"/>
        <w:ind w:right="-1" w:firstLine="709"/>
        <w:contextualSpacing/>
        <w:jc w:val="both"/>
        <w:rPr>
          <w:sz w:val="28"/>
          <w:szCs w:val="28"/>
        </w:rPr>
      </w:pPr>
      <w:r w:rsidRPr="00AF6A7F">
        <w:rPr>
          <w:sz w:val="28"/>
          <w:szCs w:val="28"/>
        </w:rPr>
        <w:lastRenderedPageBreak/>
        <w:t>3. Разместить настоящее постановление, за исключением перечня координат характерных точек устанавливаемых красных линий, перечня координат характерных точек границ зон планируемого размещения линейного объекта, перечня координат характерных точек границ зон планируемого размещения линейных объектов, подлежащих реконструкции в связи с изменением их местоположения (материалы для служебного пользования)</w:t>
      </w:r>
      <w:r w:rsidRPr="00AF6A7F">
        <w:rPr>
          <w:spacing w:val="-1"/>
          <w:sz w:val="28"/>
          <w:szCs w:val="28"/>
        </w:rPr>
        <w:t>,</w:t>
      </w:r>
      <w:r w:rsidRPr="00AF6A7F">
        <w:rPr>
          <w:sz w:val="28"/>
          <w:szCs w:val="28"/>
        </w:rPr>
        <w:t xml:space="preserve"> на официальном портале органов местного самоуправления города Казани (www.kzn.ru).</w:t>
      </w:r>
    </w:p>
    <w:p w:rsidR="003115FB" w:rsidRPr="00AF6A7F" w:rsidRDefault="003115FB" w:rsidP="003115FB">
      <w:pPr>
        <w:spacing w:line="288" w:lineRule="auto"/>
        <w:ind w:firstLine="709"/>
        <w:contextualSpacing/>
        <w:jc w:val="both"/>
        <w:rPr>
          <w:sz w:val="28"/>
          <w:szCs w:val="28"/>
        </w:rPr>
      </w:pPr>
      <w:r w:rsidRPr="00AF6A7F">
        <w:rPr>
          <w:sz w:val="28"/>
          <w:szCs w:val="28"/>
        </w:rPr>
        <w:t>4. Установить, что настоящее постановление вступает в силу со дня его официального опубликования.</w:t>
      </w:r>
    </w:p>
    <w:p w:rsidR="003115FB" w:rsidRPr="00AF6A7F" w:rsidRDefault="003115FB" w:rsidP="003115FB">
      <w:pPr>
        <w:pStyle w:val="ab"/>
        <w:tabs>
          <w:tab w:val="left" w:pos="2247"/>
        </w:tabs>
        <w:spacing w:line="288" w:lineRule="auto"/>
        <w:contextualSpacing/>
        <w:jc w:val="both"/>
        <w:rPr>
          <w:sz w:val="28"/>
          <w:szCs w:val="28"/>
        </w:rPr>
      </w:pPr>
      <w:r w:rsidRPr="00AF6A7F">
        <w:rPr>
          <w:sz w:val="28"/>
          <w:szCs w:val="28"/>
        </w:rPr>
        <w:t>5. Контроль за выполнением настоящего постановления возложить на первого заместителя Руководителя Исполнительного комитета г.Казани А.Р.Нигматзянова.</w:t>
      </w:r>
    </w:p>
    <w:p w:rsidR="003115FB" w:rsidRPr="00AF6A7F" w:rsidRDefault="003115FB" w:rsidP="003115FB">
      <w:pPr>
        <w:pStyle w:val="ab"/>
        <w:tabs>
          <w:tab w:val="left" w:pos="2247"/>
        </w:tabs>
        <w:spacing w:line="288" w:lineRule="auto"/>
        <w:rPr>
          <w:sz w:val="28"/>
          <w:szCs w:val="28"/>
        </w:rPr>
      </w:pPr>
    </w:p>
    <w:p w:rsidR="003115FB" w:rsidRPr="00387A82" w:rsidRDefault="003115FB" w:rsidP="003115FB">
      <w:pPr>
        <w:pStyle w:val="ab"/>
        <w:tabs>
          <w:tab w:val="left" w:pos="2247"/>
        </w:tabs>
        <w:spacing w:line="288" w:lineRule="auto"/>
        <w:rPr>
          <w:sz w:val="26"/>
          <w:szCs w:val="26"/>
        </w:rPr>
      </w:pPr>
    </w:p>
    <w:p w:rsidR="003115FB" w:rsidRPr="0015788B" w:rsidRDefault="003115FB" w:rsidP="003115FB">
      <w:pPr>
        <w:tabs>
          <w:tab w:val="left" w:pos="7938"/>
          <w:tab w:val="left" w:pos="9639"/>
        </w:tabs>
        <w:spacing w:line="288" w:lineRule="auto"/>
        <w:jc w:val="center"/>
        <w:rPr>
          <w:b/>
          <w:sz w:val="28"/>
          <w:szCs w:val="28"/>
        </w:rPr>
      </w:pPr>
      <w:r>
        <w:rPr>
          <w:b/>
          <w:sz w:val="28"/>
          <w:szCs w:val="28"/>
        </w:rPr>
        <w:t>________________________</w:t>
      </w:r>
    </w:p>
    <w:p w:rsidR="003115FB" w:rsidRDefault="003115FB" w:rsidP="003115FB">
      <w:pPr>
        <w:spacing w:line="360" w:lineRule="auto"/>
        <w:ind w:firstLine="5245"/>
        <w:jc w:val="both"/>
        <w:rPr>
          <w:sz w:val="28"/>
          <w:szCs w:val="28"/>
        </w:rPr>
      </w:pPr>
    </w:p>
    <w:p w:rsidR="003115FB" w:rsidRDefault="003115FB" w:rsidP="003115FB">
      <w:pPr>
        <w:spacing w:line="360" w:lineRule="auto"/>
        <w:ind w:firstLine="5245"/>
        <w:jc w:val="both"/>
        <w:rPr>
          <w:sz w:val="28"/>
          <w:szCs w:val="28"/>
        </w:rPr>
      </w:pPr>
    </w:p>
    <w:p w:rsidR="003115FB" w:rsidRDefault="003115FB" w:rsidP="003115FB">
      <w:pPr>
        <w:spacing w:line="360" w:lineRule="auto"/>
        <w:ind w:firstLine="5245"/>
        <w:jc w:val="both"/>
        <w:rPr>
          <w:sz w:val="28"/>
          <w:szCs w:val="28"/>
        </w:rPr>
      </w:pPr>
    </w:p>
    <w:p w:rsidR="003115FB" w:rsidRDefault="003115FB" w:rsidP="003115FB">
      <w:pPr>
        <w:spacing w:line="360" w:lineRule="auto"/>
        <w:ind w:firstLine="5245"/>
        <w:jc w:val="both"/>
        <w:rPr>
          <w:sz w:val="28"/>
          <w:szCs w:val="28"/>
        </w:rPr>
      </w:pPr>
    </w:p>
    <w:p w:rsidR="003115FB" w:rsidRDefault="003115FB" w:rsidP="003115FB">
      <w:pPr>
        <w:spacing w:line="360" w:lineRule="auto"/>
        <w:ind w:firstLine="5245"/>
        <w:jc w:val="both"/>
        <w:rPr>
          <w:sz w:val="28"/>
          <w:szCs w:val="28"/>
        </w:rPr>
      </w:pPr>
    </w:p>
    <w:p w:rsidR="003115FB" w:rsidRDefault="003115FB" w:rsidP="003115FB">
      <w:pPr>
        <w:spacing w:line="360" w:lineRule="auto"/>
        <w:ind w:firstLine="5245"/>
        <w:jc w:val="both"/>
        <w:rPr>
          <w:sz w:val="28"/>
          <w:szCs w:val="28"/>
        </w:rPr>
      </w:pPr>
    </w:p>
    <w:p w:rsidR="003115FB" w:rsidRDefault="003115FB" w:rsidP="003115FB">
      <w:pPr>
        <w:spacing w:line="360" w:lineRule="auto"/>
        <w:ind w:firstLine="5245"/>
        <w:jc w:val="both"/>
        <w:rPr>
          <w:sz w:val="28"/>
          <w:szCs w:val="28"/>
        </w:rPr>
      </w:pPr>
    </w:p>
    <w:p w:rsidR="003115FB" w:rsidRDefault="003115FB" w:rsidP="003115FB">
      <w:pPr>
        <w:spacing w:line="360" w:lineRule="auto"/>
        <w:ind w:firstLine="5245"/>
        <w:jc w:val="both"/>
        <w:rPr>
          <w:sz w:val="28"/>
          <w:szCs w:val="28"/>
        </w:rPr>
      </w:pPr>
    </w:p>
    <w:p w:rsidR="003115FB" w:rsidRDefault="003115FB" w:rsidP="003115FB">
      <w:pPr>
        <w:spacing w:line="360" w:lineRule="auto"/>
        <w:ind w:firstLine="5245"/>
        <w:jc w:val="both"/>
        <w:rPr>
          <w:sz w:val="28"/>
          <w:szCs w:val="28"/>
        </w:rPr>
      </w:pPr>
    </w:p>
    <w:p w:rsidR="003115FB" w:rsidRDefault="003115FB" w:rsidP="003115FB">
      <w:pPr>
        <w:spacing w:line="360" w:lineRule="auto"/>
        <w:ind w:firstLine="5245"/>
        <w:jc w:val="both"/>
        <w:rPr>
          <w:sz w:val="28"/>
          <w:szCs w:val="28"/>
        </w:rPr>
      </w:pPr>
    </w:p>
    <w:p w:rsidR="003115FB" w:rsidRDefault="003115FB" w:rsidP="003115FB">
      <w:pPr>
        <w:spacing w:line="360" w:lineRule="auto"/>
        <w:ind w:firstLine="5245"/>
        <w:jc w:val="both"/>
        <w:rPr>
          <w:sz w:val="28"/>
          <w:szCs w:val="28"/>
        </w:rPr>
      </w:pPr>
    </w:p>
    <w:p w:rsidR="003115FB" w:rsidRDefault="003115FB" w:rsidP="003115FB">
      <w:pPr>
        <w:spacing w:line="360" w:lineRule="auto"/>
        <w:ind w:firstLine="5245"/>
        <w:jc w:val="both"/>
        <w:rPr>
          <w:sz w:val="28"/>
          <w:szCs w:val="28"/>
        </w:rPr>
      </w:pPr>
    </w:p>
    <w:p w:rsidR="003115FB" w:rsidRDefault="003115FB" w:rsidP="003115FB">
      <w:pPr>
        <w:spacing w:line="360" w:lineRule="auto"/>
        <w:ind w:firstLine="5245"/>
        <w:jc w:val="both"/>
        <w:rPr>
          <w:sz w:val="28"/>
          <w:szCs w:val="28"/>
        </w:rPr>
      </w:pPr>
    </w:p>
    <w:p w:rsidR="003115FB" w:rsidRDefault="003115FB" w:rsidP="003115FB">
      <w:pPr>
        <w:spacing w:line="360" w:lineRule="auto"/>
        <w:ind w:firstLine="5245"/>
        <w:jc w:val="both"/>
        <w:rPr>
          <w:sz w:val="28"/>
          <w:szCs w:val="28"/>
        </w:rPr>
      </w:pPr>
    </w:p>
    <w:p w:rsidR="003115FB" w:rsidRDefault="003115FB" w:rsidP="003115FB">
      <w:pPr>
        <w:spacing w:line="360" w:lineRule="auto"/>
        <w:ind w:firstLine="5245"/>
        <w:jc w:val="both"/>
        <w:rPr>
          <w:sz w:val="28"/>
          <w:szCs w:val="28"/>
        </w:rPr>
      </w:pPr>
    </w:p>
    <w:p w:rsidR="003115FB" w:rsidRDefault="003115FB" w:rsidP="003115FB">
      <w:pPr>
        <w:spacing w:line="360" w:lineRule="auto"/>
        <w:ind w:firstLine="5245"/>
        <w:jc w:val="both"/>
        <w:rPr>
          <w:sz w:val="28"/>
          <w:szCs w:val="28"/>
        </w:rPr>
      </w:pPr>
    </w:p>
    <w:p w:rsidR="003115FB" w:rsidRDefault="003115FB" w:rsidP="003115FB">
      <w:pPr>
        <w:spacing w:line="360" w:lineRule="auto"/>
        <w:ind w:firstLine="5245"/>
        <w:jc w:val="both"/>
        <w:rPr>
          <w:sz w:val="28"/>
          <w:szCs w:val="28"/>
        </w:rPr>
      </w:pPr>
    </w:p>
    <w:p w:rsidR="00DC5BD6" w:rsidRDefault="00DC5BD6" w:rsidP="00DC5BD6">
      <w:pPr>
        <w:pStyle w:val="Default"/>
        <w:spacing w:line="288" w:lineRule="auto"/>
        <w:ind w:left="5812"/>
        <w:rPr>
          <w:sz w:val="28"/>
          <w:szCs w:val="28"/>
        </w:rPr>
      </w:pPr>
      <w:r>
        <w:rPr>
          <w:sz w:val="28"/>
          <w:szCs w:val="28"/>
        </w:rPr>
        <w:t>Утвержден</w:t>
      </w:r>
    </w:p>
    <w:p w:rsidR="00DC5BD6" w:rsidRDefault="00DC5BD6" w:rsidP="00DC5BD6">
      <w:pPr>
        <w:pStyle w:val="Default"/>
        <w:spacing w:line="288" w:lineRule="auto"/>
        <w:ind w:left="5812"/>
        <w:rPr>
          <w:sz w:val="28"/>
          <w:szCs w:val="28"/>
        </w:rPr>
      </w:pPr>
      <w:r>
        <w:rPr>
          <w:sz w:val="28"/>
          <w:szCs w:val="28"/>
        </w:rPr>
        <w:t>п</w:t>
      </w:r>
      <w:r w:rsidRPr="00640547">
        <w:rPr>
          <w:sz w:val="28"/>
          <w:szCs w:val="28"/>
        </w:rPr>
        <w:t>остановлени</w:t>
      </w:r>
      <w:r>
        <w:rPr>
          <w:sz w:val="28"/>
          <w:szCs w:val="28"/>
        </w:rPr>
        <w:t>ем</w:t>
      </w:r>
    </w:p>
    <w:p w:rsidR="00DC5BD6" w:rsidRPr="00640547" w:rsidRDefault="00DC5BD6" w:rsidP="00DC5BD6">
      <w:pPr>
        <w:pStyle w:val="Default"/>
        <w:spacing w:line="288" w:lineRule="auto"/>
        <w:ind w:left="5812"/>
        <w:rPr>
          <w:sz w:val="28"/>
          <w:szCs w:val="28"/>
        </w:rPr>
      </w:pPr>
      <w:r w:rsidRPr="00640547">
        <w:rPr>
          <w:sz w:val="28"/>
          <w:szCs w:val="28"/>
        </w:rPr>
        <w:t xml:space="preserve">Исполнительного комитета г.Казани </w:t>
      </w:r>
    </w:p>
    <w:p w:rsidR="00DC5BD6" w:rsidRPr="00640547" w:rsidRDefault="00DC5BD6" w:rsidP="00DC5BD6">
      <w:pPr>
        <w:pStyle w:val="Default"/>
        <w:spacing w:line="288" w:lineRule="auto"/>
        <w:ind w:left="5812"/>
        <w:rPr>
          <w:sz w:val="28"/>
          <w:szCs w:val="28"/>
        </w:rPr>
      </w:pPr>
      <w:r w:rsidRPr="00640547">
        <w:rPr>
          <w:sz w:val="28"/>
          <w:szCs w:val="28"/>
        </w:rPr>
        <w:t>от_______</w:t>
      </w:r>
      <w:r>
        <w:rPr>
          <w:sz w:val="28"/>
          <w:szCs w:val="28"/>
        </w:rPr>
        <w:t>__________</w:t>
      </w:r>
      <w:r w:rsidRPr="00640547">
        <w:rPr>
          <w:sz w:val="28"/>
          <w:szCs w:val="28"/>
        </w:rPr>
        <w:t>№_____</w:t>
      </w:r>
    </w:p>
    <w:p w:rsidR="00DC5BD6" w:rsidRDefault="00DC5BD6" w:rsidP="00973FB0">
      <w:pPr>
        <w:widowControl w:val="0"/>
        <w:tabs>
          <w:tab w:val="left" w:pos="0"/>
        </w:tabs>
        <w:jc w:val="center"/>
        <w:outlineLvl w:val="0"/>
        <w:rPr>
          <w:b/>
          <w:sz w:val="28"/>
          <w:szCs w:val="28"/>
        </w:rPr>
      </w:pPr>
    </w:p>
    <w:p w:rsidR="00DC5BD6" w:rsidRDefault="00DC5BD6" w:rsidP="00973FB0">
      <w:pPr>
        <w:widowControl w:val="0"/>
        <w:tabs>
          <w:tab w:val="left" w:pos="0"/>
        </w:tabs>
        <w:jc w:val="center"/>
        <w:outlineLvl w:val="0"/>
        <w:rPr>
          <w:b/>
          <w:sz w:val="28"/>
          <w:szCs w:val="28"/>
        </w:rPr>
      </w:pPr>
    </w:p>
    <w:p w:rsidR="00973FB0" w:rsidRDefault="00350172" w:rsidP="00973FB0">
      <w:pPr>
        <w:widowControl w:val="0"/>
        <w:tabs>
          <w:tab w:val="left" w:pos="0"/>
        </w:tabs>
        <w:jc w:val="center"/>
        <w:outlineLvl w:val="0"/>
        <w:rPr>
          <w:b/>
          <w:sz w:val="28"/>
          <w:szCs w:val="28"/>
        </w:rPr>
      </w:pPr>
      <w:r w:rsidRPr="00061DB0">
        <w:rPr>
          <w:b/>
          <w:sz w:val="28"/>
          <w:szCs w:val="28"/>
        </w:rPr>
        <w:t xml:space="preserve">Проект планировки </w:t>
      </w:r>
      <w:r w:rsidR="003115FB">
        <w:rPr>
          <w:b/>
          <w:sz w:val="28"/>
          <w:szCs w:val="28"/>
        </w:rPr>
        <w:t xml:space="preserve">территории </w:t>
      </w:r>
      <w:r w:rsidRPr="00061DB0">
        <w:rPr>
          <w:b/>
          <w:sz w:val="28"/>
          <w:szCs w:val="28"/>
        </w:rPr>
        <w:t xml:space="preserve">линейного объекта «Дорожный переулок и улица Зирекле. Участок дороги от проспекта Победы до </w:t>
      </w:r>
    </w:p>
    <w:p w:rsidR="00350172" w:rsidRPr="00061DB0" w:rsidRDefault="00350172" w:rsidP="00973FB0">
      <w:pPr>
        <w:widowControl w:val="0"/>
        <w:tabs>
          <w:tab w:val="left" w:pos="0"/>
        </w:tabs>
        <w:jc w:val="center"/>
        <w:outlineLvl w:val="0"/>
        <w:rPr>
          <w:b/>
          <w:sz w:val="28"/>
          <w:szCs w:val="28"/>
        </w:rPr>
      </w:pPr>
      <w:r w:rsidRPr="00061DB0">
        <w:rPr>
          <w:b/>
          <w:sz w:val="28"/>
          <w:szCs w:val="28"/>
        </w:rPr>
        <w:t>улицы Архитектора Гайнутдинова (1 этап)»</w:t>
      </w:r>
    </w:p>
    <w:p w:rsidR="00350172" w:rsidRPr="00061DB0" w:rsidRDefault="00350172" w:rsidP="00324DA0">
      <w:pPr>
        <w:widowControl w:val="0"/>
        <w:tabs>
          <w:tab w:val="left" w:pos="0"/>
        </w:tabs>
        <w:jc w:val="both"/>
        <w:outlineLvl w:val="0"/>
        <w:rPr>
          <w:b/>
          <w:sz w:val="28"/>
          <w:szCs w:val="28"/>
        </w:rPr>
      </w:pPr>
    </w:p>
    <w:p w:rsidR="00350172" w:rsidRPr="00D64133" w:rsidRDefault="00350172" w:rsidP="00D64133">
      <w:pPr>
        <w:widowControl w:val="0"/>
        <w:tabs>
          <w:tab w:val="left" w:pos="0"/>
        </w:tabs>
        <w:spacing w:line="264" w:lineRule="auto"/>
        <w:ind w:firstLine="567"/>
        <w:jc w:val="both"/>
        <w:outlineLvl w:val="0"/>
        <w:rPr>
          <w:sz w:val="28"/>
          <w:szCs w:val="28"/>
        </w:rPr>
      </w:pPr>
      <w:r w:rsidRPr="00D64133">
        <w:rPr>
          <w:sz w:val="28"/>
          <w:szCs w:val="28"/>
        </w:rPr>
        <w:t xml:space="preserve">Проект планировки </w:t>
      </w:r>
      <w:r w:rsidR="003115FB">
        <w:rPr>
          <w:sz w:val="28"/>
          <w:szCs w:val="28"/>
        </w:rPr>
        <w:t xml:space="preserve">территории </w:t>
      </w:r>
      <w:r w:rsidRPr="00D64133">
        <w:rPr>
          <w:sz w:val="28"/>
          <w:szCs w:val="28"/>
        </w:rPr>
        <w:t>линейного объекта «Дорожный переулок и улица Зирекле. Участок дороги от проспекта Победы до улицы Архитектора Гайнутдинова (1 этап)» состоит из:</w:t>
      </w:r>
    </w:p>
    <w:p w:rsidR="00350172" w:rsidRPr="00D64133" w:rsidRDefault="00973FB0" w:rsidP="00D64133">
      <w:pPr>
        <w:pStyle w:val="afb"/>
        <w:numPr>
          <w:ilvl w:val="0"/>
          <w:numId w:val="29"/>
        </w:numPr>
        <w:tabs>
          <w:tab w:val="left" w:pos="0"/>
        </w:tabs>
        <w:spacing w:line="264" w:lineRule="auto"/>
        <w:ind w:left="0" w:firstLine="567"/>
        <w:jc w:val="both"/>
        <w:rPr>
          <w:iCs/>
          <w:sz w:val="28"/>
          <w:szCs w:val="28"/>
        </w:rPr>
      </w:pPr>
      <w:r w:rsidRPr="00D64133">
        <w:rPr>
          <w:sz w:val="28"/>
          <w:szCs w:val="28"/>
        </w:rPr>
        <w:t>Проекта планировки территории. Графической части. Чертежа красных линий. Чертежа границ зон планируемого размещения линейного объекта</w:t>
      </w:r>
      <w:r w:rsidR="001F64FA" w:rsidRPr="00D64133">
        <w:rPr>
          <w:sz w:val="28"/>
          <w:szCs w:val="28"/>
        </w:rPr>
        <w:t xml:space="preserve"> с </w:t>
      </w:r>
      <w:r w:rsidR="001F64FA" w:rsidRPr="00D64133">
        <w:rPr>
          <w:sz w:val="28"/>
          <w:szCs w:val="28"/>
        </w:rPr>
        <w:t xml:space="preserve">перечнем координат характерных точек </w:t>
      </w:r>
      <w:r w:rsidR="001F64FA" w:rsidRPr="00D64133">
        <w:rPr>
          <w:sz w:val="28"/>
          <w:szCs w:val="28"/>
        </w:rPr>
        <w:t xml:space="preserve">устанавливаемых красных линий </w:t>
      </w:r>
      <w:r w:rsidRPr="00D64133">
        <w:rPr>
          <w:sz w:val="28"/>
          <w:szCs w:val="28"/>
        </w:rPr>
        <w:t>(листы 1-4)</w:t>
      </w:r>
      <w:r w:rsidRPr="00D64133">
        <w:rPr>
          <w:sz w:val="28"/>
          <w:szCs w:val="28"/>
        </w:rPr>
        <w:t>.</w:t>
      </w:r>
    </w:p>
    <w:p w:rsidR="00DC5BD6" w:rsidRPr="00D64133" w:rsidRDefault="00DC5BD6" w:rsidP="00D64133">
      <w:pPr>
        <w:pStyle w:val="afb"/>
        <w:numPr>
          <w:ilvl w:val="0"/>
          <w:numId w:val="29"/>
        </w:numPr>
        <w:tabs>
          <w:tab w:val="left" w:pos="0"/>
        </w:tabs>
        <w:spacing w:line="264" w:lineRule="auto"/>
        <w:ind w:left="0" w:firstLine="567"/>
        <w:jc w:val="both"/>
        <w:rPr>
          <w:sz w:val="28"/>
          <w:szCs w:val="28"/>
        </w:rPr>
      </w:pPr>
      <w:r w:rsidRPr="00D64133">
        <w:rPr>
          <w:sz w:val="28"/>
          <w:szCs w:val="28"/>
        </w:rPr>
        <w:t>Проекта планировки территории. Графической части. Чертежа границ зон планируемого размещения линейного объекта и линейных объектов, подлежащих реконструкции в связи с изменением их местоположения (листы 1-4).</w:t>
      </w:r>
    </w:p>
    <w:p w:rsidR="00350172" w:rsidRPr="00D64133" w:rsidRDefault="00DC5BD6" w:rsidP="00D64133">
      <w:pPr>
        <w:pStyle w:val="afb"/>
        <w:numPr>
          <w:ilvl w:val="0"/>
          <w:numId w:val="29"/>
        </w:numPr>
        <w:tabs>
          <w:tab w:val="left" w:pos="0"/>
        </w:tabs>
        <w:spacing w:line="264" w:lineRule="auto"/>
        <w:ind w:left="0" w:firstLine="567"/>
        <w:jc w:val="both"/>
        <w:rPr>
          <w:sz w:val="28"/>
          <w:szCs w:val="28"/>
        </w:rPr>
      </w:pPr>
      <w:r w:rsidRPr="00D64133">
        <w:rPr>
          <w:sz w:val="28"/>
          <w:szCs w:val="28"/>
        </w:rPr>
        <w:t xml:space="preserve">Проекта планировки территории. Графической части. Чертежа </w:t>
      </w:r>
      <w:r w:rsidRPr="00D64133">
        <w:rPr>
          <w:sz w:val="28"/>
          <w:szCs w:val="28"/>
        </w:rPr>
        <w:t xml:space="preserve">отменяемых </w:t>
      </w:r>
      <w:r w:rsidRPr="00D64133">
        <w:rPr>
          <w:sz w:val="28"/>
          <w:szCs w:val="28"/>
        </w:rPr>
        <w:t>красных линий</w:t>
      </w:r>
      <w:r w:rsidR="00D64133" w:rsidRPr="00D64133">
        <w:rPr>
          <w:sz w:val="28"/>
          <w:szCs w:val="28"/>
        </w:rPr>
        <w:t xml:space="preserve"> </w:t>
      </w:r>
      <w:r w:rsidR="00D64133" w:rsidRPr="00D64133">
        <w:rPr>
          <w:sz w:val="28"/>
          <w:szCs w:val="28"/>
        </w:rPr>
        <w:t>(листы 1-4)</w:t>
      </w:r>
      <w:r w:rsidRPr="00D64133">
        <w:rPr>
          <w:sz w:val="28"/>
          <w:szCs w:val="28"/>
        </w:rPr>
        <w:t>.</w:t>
      </w:r>
    </w:p>
    <w:p w:rsidR="00DC5BD6" w:rsidRPr="00D64133" w:rsidRDefault="00DC5BD6" w:rsidP="00D64133">
      <w:pPr>
        <w:numPr>
          <w:ilvl w:val="0"/>
          <w:numId w:val="29"/>
        </w:numPr>
        <w:tabs>
          <w:tab w:val="left" w:pos="0"/>
        </w:tabs>
        <w:spacing w:line="264" w:lineRule="auto"/>
        <w:ind w:left="0" w:firstLine="567"/>
        <w:jc w:val="both"/>
        <w:rPr>
          <w:sz w:val="28"/>
          <w:szCs w:val="28"/>
        </w:rPr>
      </w:pPr>
      <w:r w:rsidRPr="00D64133">
        <w:rPr>
          <w:sz w:val="28"/>
          <w:szCs w:val="28"/>
        </w:rPr>
        <w:t>Положения о размещении линейного объекта с перечнем координат характерных точек границ зон планируемого размещения линейного объекта, перечнем координат характерных точек границ зон планируемого размещения линейных объектов, подлежащих реконструкции в связи с изменением их местоположения.</w:t>
      </w:r>
    </w:p>
    <w:p w:rsidR="00DC5BD6" w:rsidRPr="00D64133" w:rsidRDefault="00DC5BD6" w:rsidP="00D64133">
      <w:pPr>
        <w:tabs>
          <w:tab w:val="left" w:pos="0"/>
          <w:tab w:val="left" w:pos="567"/>
        </w:tabs>
        <w:autoSpaceDE w:val="0"/>
        <w:autoSpaceDN w:val="0"/>
        <w:adjustRightInd w:val="0"/>
        <w:spacing w:line="264" w:lineRule="auto"/>
        <w:ind w:firstLine="567"/>
        <w:jc w:val="both"/>
        <w:rPr>
          <w:b/>
          <w:bCs/>
          <w:color w:val="000000"/>
          <w:sz w:val="28"/>
          <w:szCs w:val="28"/>
        </w:rPr>
      </w:pPr>
      <w:r w:rsidRPr="00D64133">
        <w:rPr>
          <w:sz w:val="28"/>
          <w:szCs w:val="28"/>
          <w:lang w:val="en-US"/>
        </w:rPr>
        <w:t>V</w:t>
      </w:r>
      <w:r w:rsidRPr="00D64133">
        <w:rPr>
          <w:sz w:val="28"/>
          <w:szCs w:val="28"/>
        </w:rPr>
        <w:t xml:space="preserve"> </w:t>
      </w:r>
      <w:r w:rsidRPr="00D64133">
        <w:rPr>
          <w:sz w:val="28"/>
          <w:szCs w:val="28"/>
        </w:rPr>
        <w:t xml:space="preserve">Перечень координат характерных точек границ зон планируемого размещения линейного объекта, перечень координат характерных точек границ зон планируемого размещения линейных объектов, подлежащих реконструкции в связи с изменением их местоположения, перечень координат характерных точек </w:t>
      </w:r>
      <w:r w:rsidRPr="00D64133">
        <w:rPr>
          <w:sz w:val="28"/>
          <w:szCs w:val="28"/>
        </w:rPr>
        <w:t>устанавливаемых красных линий</w:t>
      </w:r>
      <w:r w:rsidRPr="00D64133">
        <w:rPr>
          <w:sz w:val="28"/>
          <w:szCs w:val="28"/>
        </w:rPr>
        <w:t xml:space="preserve"> являются документами для служебного пользования и не подлежат опубликованию в Сборнике документов и правовых актов муниципального образования города Казани и размещению на официальном портале органов местного самоуправления города Казани (</w:t>
      </w:r>
      <w:hyperlink r:id="rId8" w:history="1">
        <w:r w:rsidRPr="00D64133">
          <w:rPr>
            <w:rStyle w:val="af1"/>
            <w:sz w:val="28"/>
            <w:szCs w:val="28"/>
          </w:rPr>
          <w:t>www.kzn.ru</w:t>
        </w:r>
      </w:hyperlink>
      <w:r w:rsidRPr="00D64133">
        <w:rPr>
          <w:sz w:val="28"/>
          <w:szCs w:val="28"/>
        </w:rPr>
        <w:t>).</w:t>
      </w:r>
    </w:p>
    <w:p w:rsidR="00350172" w:rsidRPr="00061DB0" w:rsidRDefault="00350172" w:rsidP="00DC5BD6">
      <w:pPr>
        <w:widowControl w:val="0"/>
        <w:tabs>
          <w:tab w:val="left" w:pos="0"/>
          <w:tab w:val="left" w:pos="567"/>
        </w:tabs>
        <w:ind w:firstLine="567"/>
        <w:jc w:val="both"/>
        <w:rPr>
          <w:sz w:val="28"/>
          <w:szCs w:val="28"/>
        </w:rPr>
      </w:pPr>
    </w:p>
    <w:p w:rsidR="0093447B" w:rsidRDefault="0093447B" w:rsidP="00324DA0">
      <w:pPr>
        <w:spacing w:before="120" w:after="120"/>
        <w:ind w:right="266"/>
        <w:jc w:val="both"/>
        <w:outlineLvl w:val="0"/>
        <w:rPr>
          <w:b/>
          <w:sz w:val="28"/>
          <w:szCs w:val="28"/>
        </w:rPr>
        <w:sectPr w:rsidR="0093447B" w:rsidSect="00DC5BD6">
          <w:headerReference w:type="default" r:id="rId9"/>
          <w:type w:val="nextColumn"/>
          <w:pgSz w:w="11906" w:h="16838" w:code="9"/>
          <w:pgMar w:top="1134" w:right="1134" w:bottom="1134" w:left="1134" w:header="340" w:footer="1673" w:gutter="0"/>
          <w:pgNumType w:start="1"/>
          <w:cols w:space="708"/>
          <w:docGrid w:linePitch="360"/>
        </w:sectPr>
      </w:pPr>
    </w:p>
    <w:p w:rsidR="0093447B" w:rsidRDefault="00425AAA" w:rsidP="00324DA0">
      <w:pPr>
        <w:spacing w:before="120" w:after="120"/>
        <w:ind w:right="266"/>
        <w:jc w:val="both"/>
        <w:outlineLvl w:val="0"/>
        <w:rPr>
          <w:b/>
          <w:sz w:val="28"/>
          <w:szCs w:val="28"/>
        </w:rPr>
      </w:pPr>
      <w:r>
        <w:rPr>
          <w:b/>
          <w:noProof/>
          <w:sz w:val="28"/>
          <w:szCs w:val="28"/>
        </w:rPr>
        <w:drawing>
          <wp:inline distT="0" distB="0" distL="0" distR="0">
            <wp:extent cx="9159875" cy="6480175"/>
            <wp:effectExtent l="0" t="0" r="0" b="0"/>
            <wp:docPr id="3" name="Рисунок 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159875" cy="6480175"/>
                    </a:xfrm>
                    <a:prstGeom prst="rect">
                      <a:avLst/>
                    </a:prstGeom>
                    <a:noFill/>
                    <a:ln>
                      <a:noFill/>
                    </a:ln>
                  </pic:spPr>
                </pic:pic>
              </a:graphicData>
            </a:graphic>
          </wp:inline>
        </w:drawing>
      </w:r>
    </w:p>
    <w:p w:rsidR="0093447B" w:rsidRDefault="00425AAA" w:rsidP="00324DA0">
      <w:pPr>
        <w:spacing w:before="120" w:after="120"/>
        <w:ind w:right="266"/>
        <w:jc w:val="both"/>
        <w:outlineLvl w:val="0"/>
        <w:rPr>
          <w:b/>
          <w:sz w:val="28"/>
          <w:szCs w:val="28"/>
        </w:rPr>
      </w:pPr>
      <w:r>
        <w:rPr>
          <w:b/>
          <w:noProof/>
          <w:sz w:val="28"/>
          <w:szCs w:val="28"/>
        </w:rPr>
        <w:drawing>
          <wp:inline distT="0" distB="0" distL="0" distR="0">
            <wp:extent cx="9159875" cy="6480175"/>
            <wp:effectExtent l="0" t="0" r="0" b="0"/>
            <wp:docPr id="4" name="Рисунок 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159875" cy="6480175"/>
                    </a:xfrm>
                    <a:prstGeom prst="rect">
                      <a:avLst/>
                    </a:prstGeom>
                    <a:noFill/>
                    <a:ln>
                      <a:noFill/>
                    </a:ln>
                  </pic:spPr>
                </pic:pic>
              </a:graphicData>
            </a:graphic>
          </wp:inline>
        </w:drawing>
      </w:r>
    </w:p>
    <w:p w:rsidR="00F000E6" w:rsidRDefault="00425AAA" w:rsidP="00324DA0">
      <w:pPr>
        <w:spacing w:before="120" w:after="120"/>
        <w:ind w:right="266"/>
        <w:jc w:val="both"/>
        <w:outlineLvl w:val="0"/>
        <w:rPr>
          <w:b/>
          <w:sz w:val="28"/>
          <w:szCs w:val="28"/>
        </w:rPr>
      </w:pPr>
      <w:r>
        <w:rPr>
          <w:b/>
          <w:noProof/>
          <w:sz w:val="28"/>
          <w:szCs w:val="28"/>
        </w:rPr>
        <w:drawing>
          <wp:inline distT="0" distB="0" distL="0" distR="0">
            <wp:extent cx="9159875" cy="6480175"/>
            <wp:effectExtent l="0" t="0" r="0" b="0"/>
            <wp:docPr id="5" name="Рисунок 5"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159875" cy="6480175"/>
                    </a:xfrm>
                    <a:prstGeom prst="rect">
                      <a:avLst/>
                    </a:prstGeom>
                    <a:noFill/>
                    <a:ln>
                      <a:noFill/>
                    </a:ln>
                  </pic:spPr>
                </pic:pic>
              </a:graphicData>
            </a:graphic>
          </wp:inline>
        </w:drawing>
      </w:r>
    </w:p>
    <w:p w:rsidR="00F000E6" w:rsidRDefault="00425AAA" w:rsidP="00324DA0">
      <w:pPr>
        <w:spacing w:before="120" w:after="120"/>
        <w:ind w:right="266"/>
        <w:jc w:val="both"/>
        <w:outlineLvl w:val="0"/>
        <w:rPr>
          <w:b/>
          <w:sz w:val="28"/>
          <w:szCs w:val="28"/>
        </w:rPr>
      </w:pPr>
      <w:r>
        <w:rPr>
          <w:b/>
          <w:noProof/>
          <w:sz w:val="28"/>
          <w:szCs w:val="28"/>
        </w:rPr>
        <w:drawing>
          <wp:inline distT="0" distB="0" distL="0" distR="0">
            <wp:extent cx="9159875" cy="6472555"/>
            <wp:effectExtent l="0" t="0" r="0" b="0"/>
            <wp:docPr id="6" name="Рисунок 6"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159875" cy="6472555"/>
                    </a:xfrm>
                    <a:prstGeom prst="rect">
                      <a:avLst/>
                    </a:prstGeom>
                    <a:noFill/>
                    <a:ln>
                      <a:noFill/>
                    </a:ln>
                  </pic:spPr>
                </pic:pic>
              </a:graphicData>
            </a:graphic>
          </wp:inline>
        </w:drawing>
      </w:r>
    </w:p>
    <w:p w:rsidR="00F000E6" w:rsidRDefault="00425AAA" w:rsidP="00324DA0">
      <w:pPr>
        <w:spacing w:before="120" w:after="120"/>
        <w:ind w:right="266"/>
        <w:jc w:val="both"/>
        <w:outlineLvl w:val="0"/>
        <w:rPr>
          <w:b/>
          <w:sz w:val="28"/>
          <w:szCs w:val="28"/>
        </w:rPr>
      </w:pPr>
      <w:r>
        <w:rPr>
          <w:b/>
          <w:noProof/>
          <w:sz w:val="28"/>
          <w:szCs w:val="28"/>
        </w:rPr>
        <w:drawing>
          <wp:inline distT="0" distB="0" distL="0" distR="0">
            <wp:extent cx="9159875" cy="6480175"/>
            <wp:effectExtent l="0" t="0" r="0" b="0"/>
            <wp:docPr id="7" name="Рисунок 7"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159875" cy="6480175"/>
                    </a:xfrm>
                    <a:prstGeom prst="rect">
                      <a:avLst/>
                    </a:prstGeom>
                    <a:noFill/>
                    <a:ln>
                      <a:noFill/>
                    </a:ln>
                  </pic:spPr>
                </pic:pic>
              </a:graphicData>
            </a:graphic>
          </wp:inline>
        </w:drawing>
      </w:r>
    </w:p>
    <w:p w:rsidR="00F000E6" w:rsidRDefault="00425AAA" w:rsidP="00324DA0">
      <w:pPr>
        <w:spacing w:before="120" w:after="120"/>
        <w:ind w:right="266"/>
        <w:jc w:val="both"/>
        <w:outlineLvl w:val="0"/>
        <w:rPr>
          <w:b/>
          <w:sz w:val="28"/>
          <w:szCs w:val="28"/>
        </w:rPr>
      </w:pPr>
      <w:r>
        <w:rPr>
          <w:b/>
          <w:noProof/>
          <w:sz w:val="28"/>
          <w:szCs w:val="28"/>
        </w:rPr>
        <w:drawing>
          <wp:inline distT="0" distB="0" distL="0" distR="0">
            <wp:extent cx="9159875" cy="6480175"/>
            <wp:effectExtent l="0" t="0" r="0" b="0"/>
            <wp:docPr id="8" name="Рисунок 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159875" cy="6480175"/>
                    </a:xfrm>
                    <a:prstGeom prst="rect">
                      <a:avLst/>
                    </a:prstGeom>
                    <a:noFill/>
                    <a:ln>
                      <a:noFill/>
                    </a:ln>
                  </pic:spPr>
                </pic:pic>
              </a:graphicData>
            </a:graphic>
          </wp:inline>
        </w:drawing>
      </w:r>
    </w:p>
    <w:p w:rsidR="00F000E6" w:rsidRDefault="00425AAA" w:rsidP="00324DA0">
      <w:pPr>
        <w:spacing w:before="120" w:after="120"/>
        <w:ind w:right="266"/>
        <w:jc w:val="both"/>
        <w:outlineLvl w:val="0"/>
        <w:rPr>
          <w:b/>
          <w:sz w:val="28"/>
          <w:szCs w:val="28"/>
        </w:rPr>
      </w:pPr>
      <w:r>
        <w:rPr>
          <w:b/>
          <w:noProof/>
          <w:sz w:val="28"/>
          <w:szCs w:val="28"/>
        </w:rPr>
        <w:drawing>
          <wp:inline distT="0" distB="0" distL="0" distR="0">
            <wp:extent cx="9159875" cy="6480175"/>
            <wp:effectExtent l="0" t="0" r="0" b="0"/>
            <wp:docPr id="9" name="Рисунок 9"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159875" cy="6480175"/>
                    </a:xfrm>
                    <a:prstGeom prst="rect">
                      <a:avLst/>
                    </a:prstGeom>
                    <a:noFill/>
                    <a:ln>
                      <a:noFill/>
                    </a:ln>
                  </pic:spPr>
                </pic:pic>
              </a:graphicData>
            </a:graphic>
          </wp:inline>
        </w:drawing>
      </w:r>
    </w:p>
    <w:p w:rsidR="00F000E6" w:rsidRDefault="00425AAA" w:rsidP="00324DA0">
      <w:pPr>
        <w:spacing w:before="120" w:after="120"/>
        <w:ind w:right="266"/>
        <w:jc w:val="both"/>
        <w:outlineLvl w:val="0"/>
        <w:rPr>
          <w:b/>
          <w:sz w:val="28"/>
          <w:szCs w:val="28"/>
        </w:rPr>
      </w:pPr>
      <w:r>
        <w:rPr>
          <w:b/>
          <w:noProof/>
          <w:sz w:val="28"/>
          <w:szCs w:val="28"/>
        </w:rPr>
        <w:drawing>
          <wp:inline distT="0" distB="0" distL="0" distR="0">
            <wp:extent cx="9168130" cy="6472555"/>
            <wp:effectExtent l="0" t="0" r="0" b="0"/>
            <wp:docPr id="10" name="Рисунок 10"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168130" cy="6472555"/>
                    </a:xfrm>
                    <a:prstGeom prst="rect">
                      <a:avLst/>
                    </a:prstGeom>
                    <a:noFill/>
                    <a:ln>
                      <a:noFill/>
                    </a:ln>
                  </pic:spPr>
                </pic:pic>
              </a:graphicData>
            </a:graphic>
          </wp:inline>
        </w:drawing>
      </w:r>
    </w:p>
    <w:p w:rsidR="00307CEA" w:rsidRDefault="00425AAA" w:rsidP="00324DA0">
      <w:pPr>
        <w:spacing w:before="120" w:after="120"/>
        <w:ind w:right="266"/>
        <w:jc w:val="both"/>
        <w:outlineLvl w:val="0"/>
        <w:rPr>
          <w:b/>
          <w:sz w:val="28"/>
          <w:szCs w:val="28"/>
        </w:rPr>
      </w:pPr>
      <w:r>
        <w:rPr>
          <w:b/>
          <w:noProof/>
          <w:sz w:val="28"/>
          <w:szCs w:val="28"/>
        </w:rPr>
        <w:drawing>
          <wp:inline distT="0" distB="0" distL="0" distR="0">
            <wp:extent cx="9159875" cy="6472555"/>
            <wp:effectExtent l="0" t="0" r="0" b="0"/>
            <wp:docPr id="11" name="Рисунок 11" descr="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9_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159875" cy="6472555"/>
                    </a:xfrm>
                    <a:prstGeom prst="rect">
                      <a:avLst/>
                    </a:prstGeom>
                    <a:noFill/>
                    <a:ln>
                      <a:noFill/>
                    </a:ln>
                  </pic:spPr>
                </pic:pic>
              </a:graphicData>
            </a:graphic>
          </wp:inline>
        </w:drawing>
      </w:r>
    </w:p>
    <w:p w:rsidR="00307CEA" w:rsidRDefault="00425AAA" w:rsidP="00324DA0">
      <w:pPr>
        <w:spacing w:before="120" w:after="120"/>
        <w:ind w:right="266"/>
        <w:jc w:val="both"/>
        <w:outlineLvl w:val="0"/>
        <w:rPr>
          <w:b/>
          <w:sz w:val="28"/>
          <w:szCs w:val="28"/>
        </w:rPr>
      </w:pPr>
      <w:r>
        <w:rPr>
          <w:b/>
          <w:noProof/>
          <w:sz w:val="28"/>
          <w:szCs w:val="28"/>
        </w:rPr>
        <w:drawing>
          <wp:inline distT="0" distB="0" distL="0" distR="0">
            <wp:extent cx="9159875" cy="6472555"/>
            <wp:effectExtent l="0" t="0" r="0" b="0"/>
            <wp:docPr id="12" name="Рисунок 12" descr="1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_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59875" cy="6472555"/>
                    </a:xfrm>
                    <a:prstGeom prst="rect">
                      <a:avLst/>
                    </a:prstGeom>
                    <a:noFill/>
                    <a:ln>
                      <a:noFill/>
                    </a:ln>
                  </pic:spPr>
                </pic:pic>
              </a:graphicData>
            </a:graphic>
          </wp:inline>
        </w:drawing>
      </w:r>
    </w:p>
    <w:p w:rsidR="00307CEA" w:rsidRDefault="00425AAA" w:rsidP="00324DA0">
      <w:pPr>
        <w:spacing w:before="120" w:after="120"/>
        <w:ind w:right="266"/>
        <w:jc w:val="both"/>
        <w:outlineLvl w:val="0"/>
        <w:rPr>
          <w:b/>
          <w:sz w:val="28"/>
          <w:szCs w:val="28"/>
        </w:rPr>
      </w:pPr>
      <w:r>
        <w:rPr>
          <w:b/>
          <w:noProof/>
          <w:sz w:val="28"/>
          <w:szCs w:val="28"/>
        </w:rPr>
        <w:drawing>
          <wp:inline distT="0" distB="0" distL="0" distR="0">
            <wp:extent cx="9159875" cy="6472555"/>
            <wp:effectExtent l="0" t="0" r="0" b="0"/>
            <wp:docPr id="13" name="Рисунок 13" descr="1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1_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159875" cy="6472555"/>
                    </a:xfrm>
                    <a:prstGeom prst="rect">
                      <a:avLst/>
                    </a:prstGeom>
                    <a:noFill/>
                    <a:ln>
                      <a:noFill/>
                    </a:ln>
                  </pic:spPr>
                </pic:pic>
              </a:graphicData>
            </a:graphic>
          </wp:inline>
        </w:drawing>
      </w:r>
    </w:p>
    <w:p w:rsidR="00307CEA" w:rsidRDefault="00425AAA" w:rsidP="00324DA0">
      <w:pPr>
        <w:spacing w:before="120" w:after="120"/>
        <w:ind w:right="266"/>
        <w:jc w:val="both"/>
        <w:outlineLvl w:val="0"/>
        <w:rPr>
          <w:b/>
          <w:sz w:val="28"/>
          <w:szCs w:val="28"/>
        </w:rPr>
      </w:pPr>
      <w:r>
        <w:rPr>
          <w:b/>
          <w:noProof/>
          <w:sz w:val="28"/>
          <w:szCs w:val="28"/>
        </w:rPr>
        <w:drawing>
          <wp:inline distT="0" distB="0" distL="0" distR="0">
            <wp:extent cx="9168130" cy="6464300"/>
            <wp:effectExtent l="0" t="0" r="0" b="0"/>
            <wp:docPr id="14" name="Рисунок 14" descr="1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2_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168130" cy="6464300"/>
                    </a:xfrm>
                    <a:prstGeom prst="rect">
                      <a:avLst/>
                    </a:prstGeom>
                    <a:noFill/>
                    <a:ln>
                      <a:noFill/>
                    </a:ln>
                  </pic:spPr>
                </pic:pic>
              </a:graphicData>
            </a:graphic>
          </wp:inline>
        </w:drawing>
      </w:r>
    </w:p>
    <w:p w:rsidR="00307CEA" w:rsidRDefault="00307CEA" w:rsidP="00324DA0">
      <w:pPr>
        <w:spacing w:before="120" w:after="120"/>
        <w:ind w:right="266"/>
        <w:jc w:val="both"/>
        <w:outlineLvl w:val="0"/>
        <w:rPr>
          <w:b/>
          <w:sz w:val="28"/>
          <w:szCs w:val="28"/>
        </w:rPr>
        <w:sectPr w:rsidR="00307CEA" w:rsidSect="005A4A01">
          <w:pgSz w:w="16838" w:h="11906" w:orient="landscape" w:code="9"/>
          <w:pgMar w:top="851" w:right="567" w:bottom="851" w:left="1418" w:header="340" w:footer="1673" w:gutter="0"/>
          <w:pgNumType w:start="2"/>
          <w:cols w:space="708"/>
          <w:docGrid w:linePitch="360"/>
        </w:sectPr>
      </w:pPr>
    </w:p>
    <w:p w:rsidR="00C975BC" w:rsidRPr="00061DB0" w:rsidRDefault="00350172" w:rsidP="0091285D">
      <w:pPr>
        <w:spacing w:before="120" w:after="120"/>
        <w:ind w:right="266"/>
        <w:jc w:val="center"/>
        <w:outlineLvl w:val="0"/>
        <w:rPr>
          <w:b/>
          <w:sz w:val="28"/>
          <w:szCs w:val="28"/>
        </w:rPr>
      </w:pPr>
      <w:r w:rsidRPr="00061DB0">
        <w:rPr>
          <w:b/>
          <w:sz w:val="28"/>
          <w:szCs w:val="28"/>
          <w:lang w:val="en-US"/>
        </w:rPr>
        <w:t>IV</w:t>
      </w:r>
      <w:r w:rsidR="008F0C39" w:rsidRPr="00061DB0">
        <w:rPr>
          <w:b/>
          <w:sz w:val="28"/>
          <w:szCs w:val="28"/>
        </w:rPr>
        <w:t xml:space="preserve">. </w:t>
      </w:r>
      <w:r w:rsidR="00C975BC" w:rsidRPr="00061DB0">
        <w:rPr>
          <w:b/>
          <w:sz w:val="28"/>
          <w:szCs w:val="28"/>
        </w:rPr>
        <w:t>Положение</w:t>
      </w:r>
      <w:r w:rsidR="002F688B" w:rsidRPr="00061DB0">
        <w:rPr>
          <w:b/>
          <w:sz w:val="28"/>
          <w:szCs w:val="28"/>
        </w:rPr>
        <w:t xml:space="preserve"> о размещении линейных объектов</w:t>
      </w:r>
    </w:p>
    <w:p w:rsidR="00C975BC" w:rsidRDefault="00C975BC" w:rsidP="0091285D">
      <w:pPr>
        <w:autoSpaceDE w:val="0"/>
        <w:autoSpaceDN w:val="0"/>
        <w:adjustRightInd w:val="0"/>
        <w:jc w:val="center"/>
        <w:rPr>
          <w:b/>
          <w:sz w:val="28"/>
          <w:szCs w:val="28"/>
        </w:rPr>
      </w:pPr>
      <w:r w:rsidRPr="00061DB0">
        <w:rPr>
          <w:b/>
          <w:sz w:val="28"/>
          <w:szCs w:val="28"/>
        </w:rPr>
        <w:t>Наименование</w:t>
      </w:r>
      <w:r w:rsidR="00694AAA" w:rsidRPr="00061DB0">
        <w:rPr>
          <w:b/>
          <w:sz w:val="28"/>
          <w:szCs w:val="28"/>
        </w:rPr>
        <w:t>, основные характеристики и назначение планируемых для размещения линейных объектов</w:t>
      </w:r>
    </w:p>
    <w:p w:rsidR="00425AAA" w:rsidRPr="00061DB0" w:rsidRDefault="00425AAA" w:rsidP="0091285D">
      <w:pPr>
        <w:autoSpaceDE w:val="0"/>
        <w:autoSpaceDN w:val="0"/>
        <w:adjustRightInd w:val="0"/>
        <w:jc w:val="center"/>
        <w:rPr>
          <w:b/>
          <w:sz w:val="28"/>
          <w:szCs w:val="28"/>
        </w:rPr>
      </w:pPr>
    </w:p>
    <w:p w:rsidR="005B755A" w:rsidRPr="00061DB0" w:rsidRDefault="005B755A" w:rsidP="0091285D">
      <w:pPr>
        <w:ind w:right="-1" w:firstLine="567"/>
        <w:jc w:val="both"/>
        <w:rPr>
          <w:sz w:val="28"/>
          <w:szCs w:val="28"/>
        </w:rPr>
      </w:pPr>
      <w:r w:rsidRPr="00061DB0">
        <w:rPr>
          <w:sz w:val="28"/>
          <w:szCs w:val="28"/>
        </w:rPr>
        <w:t xml:space="preserve">В состав линейного объекта входят автомобильная дорога и </w:t>
      </w:r>
      <w:r w:rsidR="00444DDC" w:rsidRPr="00061DB0">
        <w:rPr>
          <w:sz w:val="28"/>
          <w:szCs w:val="28"/>
        </w:rPr>
        <w:t>мост</w:t>
      </w:r>
      <w:r w:rsidR="00710318" w:rsidRPr="00061DB0">
        <w:rPr>
          <w:sz w:val="28"/>
          <w:szCs w:val="28"/>
        </w:rPr>
        <w:t>овое сооружение</w:t>
      </w:r>
      <w:r w:rsidR="00406DD6" w:rsidRPr="00061DB0">
        <w:rPr>
          <w:sz w:val="28"/>
          <w:szCs w:val="28"/>
        </w:rPr>
        <w:t xml:space="preserve"> через </w:t>
      </w:r>
      <w:r w:rsidR="00444DDC" w:rsidRPr="00061DB0">
        <w:rPr>
          <w:sz w:val="28"/>
          <w:szCs w:val="28"/>
        </w:rPr>
        <w:t>р.</w:t>
      </w:r>
      <w:r w:rsidR="00710318" w:rsidRPr="00061DB0">
        <w:rPr>
          <w:sz w:val="28"/>
          <w:szCs w:val="28"/>
        </w:rPr>
        <w:t>Нокса</w:t>
      </w:r>
      <w:r w:rsidR="00444DDC" w:rsidRPr="00061DB0">
        <w:rPr>
          <w:sz w:val="28"/>
          <w:szCs w:val="28"/>
        </w:rPr>
        <w:t xml:space="preserve"> в г. </w:t>
      </w:r>
      <w:r w:rsidR="00710318" w:rsidRPr="00061DB0">
        <w:rPr>
          <w:sz w:val="28"/>
          <w:szCs w:val="28"/>
        </w:rPr>
        <w:t>Казани Республики Татарстан</w:t>
      </w:r>
      <w:r w:rsidRPr="00061DB0">
        <w:rPr>
          <w:sz w:val="28"/>
          <w:szCs w:val="28"/>
        </w:rPr>
        <w:t>.</w:t>
      </w:r>
    </w:p>
    <w:p w:rsidR="00211A22" w:rsidRPr="005F3145" w:rsidRDefault="00211A22" w:rsidP="00211A22">
      <w:pPr>
        <w:spacing w:line="360" w:lineRule="auto"/>
        <w:ind w:firstLine="567"/>
        <w:contextualSpacing/>
        <w:jc w:val="both"/>
        <w:rPr>
          <w:sz w:val="28"/>
          <w:szCs w:val="28"/>
          <w:lang w:eastAsia="ar-SA"/>
        </w:rPr>
      </w:pPr>
      <w:r w:rsidRPr="00C44577">
        <w:rPr>
          <w:sz w:val="28"/>
          <w:szCs w:val="28"/>
          <w:lang w:eastAsia="ar-SA"/>
        </w:rPr>
        <w:t>Строительство линейного объекта «</w:t>
      </w:r>
      <w:r w:rsidRPr="00D64133">
        <w:rPr>
          <w:sz w:val="28"/>
          <w:szCs w:val="28"/>
        </w:rPr>
        <w:t>Дорожный переулок и улица Зирекле. Участок дороги от проспекта Победы до улицы Архитектора Гайнутдинова (1 этап)</w:t>
      </w:r>
      <w:r w:rsidRPr="00C44577">
        <w:rPr>
          <w:sz w:val="28"/>
          <w:szCs w:val="28"/>
          <w:lang w:eastAsia="ar-SA"/>
        </w:rPr>
        <w:t xml:space="preserve">» предусмотрено в </w:t>
      </w:r>
      <w:r w:rsidRPr="005F3145">
        <w:rPr>
          <w:sz w:val="28"/>
          <w:szCs w:val="28"/>
          <w:lang w:eastAsia="ar-SA"/>
        </w:rPr>
        <w:t>два этапа.</w:t>
      </w:r>
    </w:p>
    <w:p w:rsidR="00526E6C" w:rsidRPr="00061DB0" w:rsidRDefault="0091285D" w:rsidP="0091285D">
      <w:pPr>
        <w:ind w:right="-1" w:firstLine="567"/>
        <w:jc w:val="both"/>
        <w:rPr>
          <w:sz w:val="28"/>
          <w:szCs w:val="28"/>
        </w:rPr>
      </w:pPr>
      <w:r>
        <w:rPr>
          <w:sz w:val="28"/>
          <w:szCs w:val="28"/>
        </w:rPr>
        <w:t xml:space="preserve">- </w:t>
      </w:r>
      <w:r w:rsidR="00526E6C" w:rsidRPr="00061DB0">
        <w:rPr>
          <w:sz w:val="28"/>
          <w:szCs w:val="28"/>
        </w:rPr>
        <w:t xml:space="preserve">1 этап – мостовое сооружение и автомобильная дорога от ул. Пр. Победы до дома </w:t>
      </w:r>
      <w:r>
        <w:rPr>
          <w:sz w:val="28"/>
          <w:szCs w:val="28"/>
        </w:rPr>
        <w:t>№</w:t>
      </w:r>
      <w:r w:rsidR="00526E6C" w:rsidRPr="00061DB0">
        <w:rPr>
          <w:sz w:val="28"/>
          <w:szCs w:val="28"/>
        </w:rPr>
        <w:t>49 по ул.Зирекле, автомобильная дорога ул. Архитектора Гайнутдинова и ул. Анаса Тазетдинова;</w:t>
      </w:r>
    </w:p>
    <w:p w:rsidR="00526E6C" w:rsidRPr="00061DB0" w:rsidRDefault="0091285D" w:rsidP="0091285D">
      <w:pPr>
        <w:ind w:right="-1" w:firstLine="567"/>
        <w:jc w:val="both"/>
        <w:rPr>
          <w:sz w:val="28"/>
          <w:szCs w:val="28"/>
        </w:rPr>
      </w:pPr>
      <w:r>
        <w:rPr>
          <w:sz w:val="28"/>
          <w:szCs w:val="28"/>
        </w:rPr>
        <w:t xml:space="preserve">- </w:t>
      </w:r>
      <w:r w:rsidR="00526E6C" w:rsidRPr="00061DB0">
        <w:rPr>
          <w:sz w:val="28"/>
          <w:szCs w:val="28"/>
        </w:rPr>
        <w:t>2 этап – автомобильная дорога от дома 49 по ул. Зирекле до дома 2 по ул. Зирекле</w:t>
      </w:r>
      <w:r w:rsidR="00350172" w:rsidRPr="00061DB0">
        <w:rPr>
          <w:sz w:val="28"/>
          <w:szCs w:val="28"/>
          <w:lang w:val="en-US"/>
        </w:rPr>
        <w:t xml:space="preserve"> (</w:t>
      </w:r>
      <w:r w:rsidR="00350172" w:rsidRPr="00061DB0">
        <w:rPr>
          <w:sz w:val="28"/>
          <w:szCs w:val="28"/>
        </w:rPr>
        <w:t>выполняется в рамках отдельного проекта планировки линейного объекта</w:t>
      </w:r>
      <w:r w:rsidR="00350172" w:rsidRPr="00061DB0">
        <w:rPr>
          <w:sz w:val="28"/>
          <w:szCs w:val="28"/>
          <w:lang w:val="en-US"/>
        </w:rPr>
        <w:t>)</w:t>
      </w:r>
      <w:r w:rsidR="00526E6C" w:rsidRPr="00061DB0">
        <w:rPr>
          <w:sz w:val="28"/>
          <w:szCs w:val="28"/>
          <w:lang w:val="en-US"/>
        </w:rPr>
        <w:t>.</w:t>
      </w:r>
    </w:p>
    <w:p w:rsidR="002F688B" w:rsidRPr="00061DB0" w:rsidRDefault="002F688B" w:rsidP="0091285D">
      <w:pPr>
        <w:ind w:left="284" w:right="265" w:firstLine="567"/>
        <w:jc w:val="center"/>
        <w:rPr>
          <w:b/>
          <w:sz w:val="28"/>
          <w:szCs w:val="28"/>
        </w:rPr>
      </w:pPr>
      <w:r w:rsidRPr="00061DB0">
        <w:rPr>
          <w:b/>
          <w:sz w:val="28"/>
          <w:szCs w:val="28"/>
        </w:rPr>
        <w:t>Основные характеристики линейного объекта</w:t>
      </w: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6"/>
        <w:gridCol w:w="1040"/>
        <w:gridCol w:w="1827"/>
        <w:gridCol w:w="1466"/>
        <w:gridCol w:w="1466"/>
        <w:gridCol w:w="1286"/>
      </w:tblGrid>
      <w:tr w:rsidR="00840689" w:rsidRPr="00061DB0" w:rsidTr="00840689">
        <w:trPr>
          <w:jc w:val="center"/>
        </w:trPr>
        <w:tc>
          <w:tcPr>
            <w:tcW w:w="248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Технические параметры</w:t>
            </w:r>
          </w:p>
        </w:tc>
        <w:tc>
          <w:tcPr>
            <w:tcW w:w="104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Ед. изм.</w:t>
            </w:r>
          </w:p>
        </w:tc>
        <w:tc>
          <w:tcPr>
            <w:tcW w:w="6044" w:type="dxa"/>
            <w:gridSpan w:val="4"/>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Показатели</w:t>
            </w:r>
          </w:p>
        </w:tc>
      </w:tr>
      <w:tr w:rsidR="00840689" w:rsidRPr="00061DB0" w:rsidTr="00840689">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F52BB" w:rsidRPr="00061DB0" w:rsidRDefault="00CF52BB" w:rsidP="00324DA0">
            <w:pPr>
              <w:jc w:val="both"/>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F52BB" w:rsidRPr="00061DB0" w:rsidRDefault="00CF52BB" w:rsidP="00324DA0">
            <w:pPr>
              <w:jc w:val="both"/>
              <w:rPr>
                <w:rFonts w:eastAsia="Calibri"/>
                <w:lang w:eastAsia="en-US"/>
              </w:rPr>
            </w:pPr>
          </w:p>
        </w:tc>
        <w:tc>
          <w:tcPr>
            <w:tcW w:w="18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F52BB" w:rsidRPr="00061DB0" w:rsidRDefault="00CF52BB" w:rsidP="00324DA0">
            <w:pPr>
              <w:jc w:val="both"/>
              <w:rPr>
                <w:rFonts w:eastAsia="Calibri"/>
                <w:lang w:eastAsia="en-US"/>
              </w:rPr>
            </w:pPr>
            <w:r w:rsidRPr="00061DB0">
              <w:rPr>
                <w:rFonts w:eastAsia="Calibri"/>
                <w:lang w:eastAsia="en-US"/>
              </w:rPr>
              <w:t>Улица 1</w:t>
            </w:r>
          </w:p>
        </w:tc>
        <w:tc>
          <w:tcPr>
            <w:tcW w:w="14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F52BB" w:rsidRPr="00061DB0" w:rsidRDefault="00CF52BB" w:rsidP="00324DA0">
            <w:pPr>
              <w:jc w:val="both"/>
              <w:rPr>
                <w:rFonts w:eastAsia="Calibri"/>
                <w:lang w:eastAsia="en-US"/>
              </w:rPr>
            </w:pPr>
            <w:r w:rsidRPr="00061DB0">
              <w:rPr>
                <w:rFonts w:eastAsia="Calibri"/>
                <w:lang w:eastAsia="en-US"/>
              </w:rPr>
              <w:t>Улица 2</w:t>
            </w:r>
          </w:p>
        </w:tc>
        <w:tc>
          <w:tcPr>
            <w:tcW w:w="14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F52BB" w:rsidRPr="00061DB0" w:rsidRDefault="00CF52BB" w:rsidP="00324DA0">
            <w:pPr>
              <w:jc w:val="both"/>
              <w:rPr>
                <w:rFonts w:eastAsia="Calibri"/>
                <w:lang w:eastAsia="en-US"/>
              </w:rPr>
            </w:pPr>
            <w:r w:rsidRPr="00061DB0">
              <w:rPr>
                <w:rFonts w:eastAsia="Calibri"/>
                <w:lang w:eastAsia="en-US"/>
              </w:rPr>
              <w:t>Улица 3</w:t>
            </w:r>
          </w:p>
        </w:tc>
        <w:tc>
          <w:tcPr>
            <w:tcW w:w="12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F52BB" w:rsidRPr="00061DB0" w:rsidRDefault="00CF52BB" w:rsidP="00324DA0">
            <w:pPr>
              <w:jc w:val="both"/>
              <w:rPr>
                <w:rFonts w:eastAsia="Calibri"/>
                <w:lang w:eastAsia="en-US"/>
              </w:rPr>
            </w:pPr>
            <w:r w:rsidRPr="00061DB0">
              <w:rPr>
                <w:rFonts w:eastAsia="Calibri"/>
                <w:lang w:eastAsia="en-US"/>
              </w:rPr>
              <w:t>Улица 4</w:t>
            </w:r>
          </w:p>
        </w:tc>
      </w:tr>
      <w:tr w:rsidR="00840689" w:rsidRPr="00061DB0" w:rsidTr="00840689">
        <w:trPr>
          <w:jc w:val="center"/>
        </w:trPr>
        <w:tc>
          <w:tcPr>
            <w:tcW w:w="2487"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Категория улиц</w:t>
            </w:r>
          </w:p>
        </w:tc>
        <w:tc>
          <w:tcPr>
            <w:tcW w:w="1040" w:type="dxa"/>
            <w:tcBorders>
              <w:top w:val="single" w:sz="4" w:space="0" w:color="auto"/>
              <w:left w:val="single" w:sz="4" w:space="0" w:color="auto"/>
              <w:bottom w:val="single" w:sz="4" w:space="0" w:color="auto"/>
              <w:right w:val="single" w:sz="4" w:space="0" w:color="auto"/>
            </w:tcBorders>
            <w:shd w:val="clear" w:color="auto" w:fill="auto"/>
          </w:tcPr>
          <w:p w:rsidR="00CF52BB" w:rsidRPr="00061DB0" w:rsidRDefault="00CF52BB" w:rsidP="00324DA0">
            <w:pPr>
              <w:jc w:val="both"/>
              <w:rPr>
                <w:rFonts w:eastAsia="Calibri"/>
                <w:lang w:eastAsia="en-US"/>
              </w:rPr>
            </w:pPr>
          </w:p>
        </w:tc>
        <w:tc>
          <w:tcPr>
            <w:tcW w:w="18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F52BB" w:rsidRPr="00061DB0" w:rsidRDefault="00CF52BB" w:rsidP="00324DA0">
            <w:pPr>
              <w:jc w:val="both"/>
              <w:rPr>
                <w:rFonts w:eastAsia="Calibri"/>
                <w:lang w:eastAsia="en-US"/>
              </w:rPr>
            </w:pPr>
            <w:r w:rsidRPr="00061DB0">
              <w:rPr>
                <w:rFonts w:eastAsia="Calibri"/>
                <w:color w:val="444444"/>
                <w:shd w:val="clear" w:color="auto" w:fill="FFFFFF"/>
                <w:lang w:eastAsia="en-US"/>
              </w:rPr>
              <w:t>Магистральные улицы районного значения</w:t>
            </w:r>
          </w:p>
        </w:tc>
        <w:tc>
          <w:tcPr>
            <w:tcW w:w="14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F52BB" w:rsidRPr="00061DB0" w:rsidRDefault="00CF52BB" w:rsidP="00324DA0">
            <w:pPr>
              <w:jc w:val="both"/>
              <w:rPr>
                <w:rFonts w:eastAsia="Calibri"/>
                <w:lang w:eastAsia="en-US"/>
              </w:rPr>
            </w:pPr>
            <w:r w:rsidRPr="00061DB0">
              <w:rPr>
                <w:rFonts w:eastAsia="Calibri"/>
                <w:color w:val="444444"/>
                <w:shd w:val="clear" w:color="auto" w:fill="FFFFFF"/>
                <w:lang w:eastAsia="en-US"/>
              </w:rPr>
              <w:t>улицы в зонах жилой застройки</w:t>
            </w:r>
          </w:p>
        </w:tc>
        <w:tc>
          <w:tcPr>
            <w:tcW w:w="14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F52BB" w:rsidRPr="00061DB0" w:rsidRDefault="00CF52BB" w:rsidP="00324DA0">
            <w:pPr>
              <w:jc w:val="both"/>
              <w:rPr>
                <w:rFonts w:eastAsia="Calibri"/>
                <w:lang w:eastAsia="en-US"/>
              </w:rPr>
            </w:pPr>
            <w:r w:rsidRPr="00061DB0">
              <w:rPr>
                <w:rFonts w:eastAsia="Calibri"/>
                <w:color w:val="444444"/>
                <w:shd w:val="clear" w:color="auto" w:fill="FFFFFF"/>
                <w:lang w:eastAsia="en-US"/>
              </w:rPr>
              <w:t>улицы в зонах жилой застройки</w:t>
            </w:r>
          </w:p>
        </w:tc>
        <w:tc>
          <w:tcPr>
            <w:tcW w:w="12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F52BB" w:rsidRPr="00061DB0" w:rsidRDefault="00CF52BB" w:rsidP="00324DA0">
            <w:pPr>
              <w:jc w:val="both"/>
              <w:rPr>
                <w:rFonts w:eastAsia="Calibri"/>
                <w:lang w:eastAsia="en-US"/>
              </w:rPr>
            </w:pPr>
            <w:r w:rsidRPr="00061DB0">
              <w:rPr>
                <w:rFonts w:eastAsia="Calibri"/>
                <w:lang w:eastAsia="en-US"/>
              </w:rPr>
              <w:t>-</w:t>
            </w:r>
          </w:p>
        </w:tc>
      </w:tr>
      <w:tr w:rsidR="00840689" w:rsidRPr="00061DB0" w:rsidTr="00840689">
        <w:trPr>
          <w:jc w:val="center"/>
        </w:trPr>
        <w:tc>
          <w:tcPr>
            <w:tcW w:w="2487"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Протяженность</w:t>
            </w:r>
          </w:p>
        </w:tc>
        <w:tc>
          <w:tcPr>
            <w:tcW w:w="1040"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П.м</w:t>
            </w:r>
          </w:p>
        </w:tc>
        <w:tc>
          <w:tcPr>
            <w:tcW w:w="18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F52BB" w:rsidRPr="00061DB0" w:rsidRDefault="00CF52BB" w:rsidP="00324DA0">
            <w:pPr>
              <w:jc w:val="both"/>
              <w:rPr>
                <w:rFonts w:eastAsia="Calibri"/>
                <w:lang w:eastAsia="en-US"/>
              </w:rPr>
            </w:pPr>
            <w:r w:rsidRPr="00061DB0">
              <w:rPr>
                <w:rFonts w:eastAsia="Calibri"/>
                <w:lang w:eastAsia="en-US"/>
              </w:rPr>
              <w:t>1168</w:t>
            </w:r>
          </w:p>
        </w:tc>
        <w:tc>
          <w:tcPr>
            <w:tcW w:w="14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F52BB" w:rsidRPr="00061DB0" w:rsidRDefault="00CF52BB" w:rsidP="00324DA0">
            <w:pPr>
              <w:jc w:val="both"/>
              <w:rPr>
                <w:rFonts w:eastAsia="Calibri"/>
                <w:lang w:eastAsia="en-US"/>
              </w:rPr>
            </w:pPr>
            <w:r w:rsidRPr="00061DB0">
              <w:rPr>
                <w:rFonts w:eastAsia="Calibri"/>
                <w:lang w:eastAsia="en-US"/>
              </w:rPr>
              <w:t>200</w:t>
            </w:r>
          </w:p>
        </w:tc>
        <w:tc>
          <w:tcPr>
            <w:tcW w:w="14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F52BB" w:rsidRPr="00061DB0" w:rsidRDefault="00CF52BB" w:rsidP="00324DA0">
            <w:pPr>
              <w:jc w:val="both"/>
              <w:rPr>
                <w:rFonts w:eastAsia="Calibri"/>
                <w:lang w:eastAsia="en-US"/>
              </w:rPr>
            </w:pPr>
            <w:r w:rsidRPr="00061DB0">
              <w:rPr>
                <w:rFonts w:eastAsia="Calibri"/>
                <w:lang w:eastAsia="en-US"/>
              </w:rPr>
              <w:t>182,94</w:t>
            </w:r>
          </w:p>
        </w:tc>
        <w:tc>
          <w:tcPr>
            <w:tcW w:w="12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F52BB" w:rsidRPr="00061DB0" w:rsidRDefault="00CF52BB" w:rsidP="00324DA0">
            <w:pPr>
              <w:jc w:val="both"/>
              <w:rPr>
                <w:rFonts w:eastAsia="Calibri"/>
                <w:lang w:eastAsia="en-US"/>
              </w:rPr>
            </w:pPr>
            <w:r w:rsidRPr="00061DB0">
              <w:rPr>
                <w:rFonts w:eastAsia="Calibri"/>
                <w:lang w:eastAsia="en-US"/>
              </w:rPr>
              <w:t>109,6</w:t>
            </w:r>
          </w:p>
        </w:tc>
      </w:tr>
      <w:tr w:rsidR="00840689" w:rsidRPr="00061DB0" w:rsidTr="00840689">
        <w:trPr>
          <w:jc w:val="center"/>
        </w:trPr>
        <w:tc>
          <w:tcPr>
            <w:tcW w:w="2487"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Ширина проезжей части</w:t>
            </w:r>
          </w:p>
        </w:tc>
        <w:tc>
          <w:tcPr>
            <w:tcW w:w="1040"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м</w:t>
            </w:r>
          </w:p>
        </w:tc>
        <w:tc>
          <w:tcPr>
            <w:tcW w:w="1826"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14</w:t>
            </w:r>
          </w:p>
        </w:tc>
        <w:tc>
          <w:tcPr>
            <w:tcW w:w="1466"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10</w:t>
            </w:r>
          </w:p>
        </w:tc>
        <w:tc>
          <w:tcPr>
            <w:tcW w:w="1466"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13</w:t>
            </w:r>
          </w:p>
        </w:tc>
        <w:tc>
          <w:tcPr>
            <w:tcW w:w="1286"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6</w:t>
            </w:r>
          </w:p>
        </w:tc>
      </w:tr>
      <w:tr w:rsidR="00840689" w:rsidRPr="00061DB0" w:rsidTr="00840689">
        <w:trPr>
          <w:jc w:val="center"/>
        </w:trPr>
        <w:tc>
          <w:tcPr>
            <w:tcW w:w="2487"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Ширина тротуара</w:t>
            </w:r>
          </w:p>
        </w:tc>
        <w:tc>
          <w:tcPr>
            <w:tcW w:w="1040"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шт</w:t>
            </w:r>
          </w:p>
        </w:tc>
        <w:tc>
          <w:tcPr>
            <w:tcW w:w="1826"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2</w:t>
            </w:r>
          </w:p>
        </w:tc>
        <w:tc>
          <w:tcPr>
            <w:tcW w:w="1466"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3</w:t>
            </w:r>
          </w:p>
        </w:tc>
        <w:tc>
          <w:tcPr>
            <w:tcW w:w="1466"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3</w:t>
            </w:r>
          </w:p>
        </w:tc>
        <w:tc>
          <w:tcPr>
            <w:tcW w:w="1286"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w:t>
            </w:r>
          </w:p>
        </w:tc>
      </w:tr>
      <w:tr w:rsidR="00840689" w:rsidRPr="00061DB0" w:rsidTr="00840689">
        <w:trPr>
          <w:jc w:val="center"/>
        </w:trPr>
        <w:tc>
          <w:tcPr>
            <w:tcW w:w="2487"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Ширина велодорожек</w:t>
            </w:r>
          </w:p>
        </w:tc>
        <w:tc>
          <w:tcPr>
            <w:tcW w:w="1040"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шт</w:t>
            </w:r>
          </w:p>
        </w:tc>
        <w:tc>
          <w:tcPr>
            <w:tcW w:w="1826"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1</w:t>
            </w:r>
          </w:p>
        </w:tc>
        <w:tc>
          <w:tcPr>
            <w:tcW w:w="1466"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2,5</w:t>
            </w:r>
          </w:p>
        </w:tc>
        <w:tc>
          <w:tcPr>
            <w:tcW w:w="1466"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2,5</w:t>
            </w:r>
          </w:p>
        </w:tc>
        <w:tc>
          <w:tcPr>
            <w:tcW w:w="1286"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w:t>
            </w:r>
          </w:p>
        </w:tc>
      </w:tr>
      <w:tr w:rsidR="00840689" w:rsidRPr="00061DB0" w:rsidTr="00840689">
        <w:trPr>
          <w:jc w:val="center"/>
        </w:trPr>
        <w:tc>
          <w:tcPr>
            <w:tcW w:w="2487"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Тип дорожной одежды</w:t>
            </w:r>
          </w:p>
        </w:tc>
        <w:tc>
          <w:tcPr>
            <w:tcW w:w="1040" w:type="dxa"/>
            <w:tcBorders>
              <w:top w:val="single" w:sz="4" w:space="0" w:color="auto"/>
              <w:left w:val="single" w:sz="4" w:space="0" w:color="auto"/>
              <w:bottom w:val="single" w:sz="4" w:space="0" w:color="auto"/>
              <w:right w:val="single" w:sz="4" w:space="0" w:color="auto"/>
            </w:tcBorders>
            <w:shd w:val="clear" w:color="auto" w:fill="auto"/>
          </w:tcPr>
          <w:p w:rsidR="00CF52BB" w:rsidRPr="00061DB0" w:rsidRDefault="00CF52BB" w:rsidP="00324DA0">
            <w:pPr>
              <w:jc w:val="both"/>
              <w:rPr>
                <w:rFonts w:eastAsia="Calibri"/>
                <w:lang w:eastAsia="en-US"/>
              </w:rPr>
            </w:pPr>
          </w:p>
        </w:tc>
        <w:tc>
          <w:tcPr>
            <w:tcW w:w="6044" w:type="dxa"/>
            <w:gridSpan w:val="4"/>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Капитальный тип</w:t>
            </w:r>
          </w:p>
        </w:tc>
      </w:tr>
      <w:tr w:rsidR="00840689" w:rsidRPr="00061DB0" w:rsidTr="00840689">
        <w:trPr>
          <w:jc w:val="center"/>
        </w:trPr>
        <w:tc>
          <w:tcPr>
            <w:tcW w:w="2487"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Нагрузка на одиночную наиболее нагруженную ось</w:t>
            </w:r>
          </w:p>
        </w:tc>
        <w:tc>
          <w:tcPr>
            <w:tcW w:w="1040" w:type="dxa"/>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кН</w:t>
            </w:r>
          </w:p>
        </w:tc>
        <w:tc>
          <w:tcPr>
            <w:tcW w:w="6044" w:type="dxa"/>
            <w:gridSpan w:val="4"/>
            <w:tcBorders>
              <w:top w:val="single" w:sz="4" w:space="0" w:color="auto"/>
              <w:left w:val="single" w:sz="4" w:space="0" w:color="auto"/>
              <w:bottom w:val="single" w:sz="4" w:space="0" w:color="auto"/>
              <w:right w:val="single" w:sz="4" w:space="0" w:color="auto"/>
            </w:tcBorders>
            <w:shd w:val="clear" w:color="auto" w:fill="auto"/>
            <w:hideMark/>
          </w:tcPr>
          <w:p w:rsidR="00CF52BB" w:rsidRPr="00061DB0" w:rsidRDefault="00CF52BB" w:rsidP="00324DA0">
            <w:pPr>
              <w:jc w:val="both"/>
              <w:rPr>
                <w:rFonts w:eastAsia="Calibri"/>
                <w:lang w:eastAsia="en-US"/>
              </w:rPr>
            </w:pPr>
            <w:r w:rsidRPr="00061DB0">
              <w:rPr>
                <w:rFonts w:eastAsia="Calibri"/>
                <w:lang w:eastAsia="en-US"/>
              </w:rPr>
              <w:t>115</w:t>
            </w:r>
          </w:p>
        </w:tc>
      </w:tr>
    </w:tbl>
    <w:p w:rsidR="00C975BC" w:rsidRPr="00061DB0" w:rsidRDefault="00C975BC" w:rsidP="00324DA0">
      <w:pPr>
        <w:pStyle w:val="afb"/>
        <w:widowControl w:val="0"/>
        <w:ind w:left="284" w:right="265" w:firstLine="567"/>
        <w:jc w:val="both"/>
        <w:rPr>
          <w:b/>
          <w:color w:val="FF0000"/>
          <w:sz w:val="28"/>
          <w:szCs w:val="28"/>
          <w:highlight w:val="yellow"/>
        </w:rPr>
      </w:pPr>
    </w:p>
    <w:p w:rsidR="001548A8" w:rsidRPr="00C44577" w:rsidRDefault="001548A8" w:rsidP="00425AAA">
      <w:pPr>
        <w:spacing w:line="288" w:lineRule="auto"/>
        <w:ind w:right="91" w:firstLine="709"/>
        <w:contextualSpacing/>
        <w:jc w:val="both"/>
        <w:rPr>
          <w:sz w:val="28"/>
          <w:szCs w:val="28"/>
          <w:lang w:eastAsia="ar-SA"/>
        </w:rPr>
      </w:pPr>
      <w:r w:rsidRPr="00C44577">
        <w:rPr>
          <w:sz w:val="28"/>
          <w:szCs w:val="28"/>
          <w:lang w:eastAsia="ar-SA"/>
        </w:rPr>
        <w:t xml:space="preserve">Границы зон планируемого размещения линейного объекта определены с учетом существующих земельных участков. </w:t>
      </w:r>
    </w:p>
    <w:p w:rsidR="001548A8" w:rsidRPr="00C44577" w:rsidRDefault="001548A8" w:rsidP="00425AAA">
      <w:pPr>
        <w:spacing w:line="288" w:lineRule="auto"/>
        <w:ind w:right="91" w:firstLine="709"/>
        <w:contextualSpacing/>
        <w:jc w:val="both"/>
        <w:rPr>
          <w:sz w:val="28"/>
          <w:szCs w:val="28"/>
          <w:lang w:eastAsia="ar-SA"/>
        </w:rPr>
      </w:pPr>
      <w:r w:rsidRPr="00C44577">
        <w:rPr>
          <w:sz w:val="28"/>
          <w:szCs w:val="28"/>
          <w:lang w:eastAsia="ar-SA"/>
        </w:rPr>
        <w:t>Зоны размещения линейных объектов определены на основании действующих нормативов. Иным способом разместить данные объекты не представляется возможным.</w:t>
      </w:r>
    </w:p>
    <w:p w:rsidR="001548A8" w:rsidRDefault="001548A8" w:rsidP="00425AAA">
      <w:pPr>
        <w:spacing w:line="288" w:lineRule="auto"/>
        <w:ind w:right="91" w:firstLine="709"/>
        <w:contextualSpacing/>
        <w:jc w:val="both"/>
        <w:rPr>
          <w:sz w:val="28"/>
          <w:szCs w:val="28"/>
          <w:lang w:eastAsia="ar-SA"/>
        </w:rPr>
      </w:pPr>
      <w:r w:rsidRPr="00C44577">
        <w:rPr>
          <w:sz w:val="28"/>
          <w:szCs w:val="28"/>
          <w:lang w:eastAsia="ar-SA"/>
        </w:rPr>
        <w:t>Земельные участки и расположенные на них объекты капитального строительства (при наличии), попадающие в границы зон размещения линейного объекта, размещение которого приведет к невозможности использовать такие участки в соответствии с их разрешенным использованием или к существенным затруднениям в их использовании, подлежит изъятию для муниципальных нужд.</w:t>
      </w:r>
    </w:p>
    <w:p w:rsidR="00694AAA" w:rsidRPr="00061DB0" w:rsidRDefault="00694AAA" w:rsidP="00425AAA">
      <w:pPr>
        <w:pStyle w:val="afb"/>
        <w:tabs>
          <w:tab w:val="left" w:pos="10206"/>
        </w:tabs>
        <w:spacing w:after="120"/>
        <w:ind w:left="0" w:right="-1"/>
        <w:jc w:val="center"/>
        <w:outlineLvl w:val="0"/>
        <w:rPr>
          <w:b/>
          <w:sz w:val="28"/>
          <w:szCs w:val="28"/>
        </w:rPr>
      </w:pPr>
      <w:r w:rsidRPr="00061DB0">
        <w:rPr>
          <w:b/>
          <w:sz w:val="28"/>
          <w:szCs w:val="28"/>
        </w:rPr>
        <w:t>Перечень субъектов на территориях которых устанавливаются зоны планируемого размещения линейных объектов</w:t>
      </w:r>
    </w:p>
    <w:p w:rsidR="00694AAA" w:rsidRPr="00061DB0" w:rsidRDefault="001548A8" w:rsidP="00425AAA">
      <w:pPr>
        <w:spacing w:line="288" w:lineRule="auto"/>
        <w:ind w:right="-1" w:firstLine="851"/>
        <w:jc w:val="both"/>
        <w:rPr>
          <w:sz w:val="28"/>
          <w:szCs w:val="28"/>
        </w:rPr>
      </w:pPr>
      <w:r w:rsidRPr="00C44577">
        <w:rPr>
          <w:sz w:val="28"/>
          <w:szCs w:val="28"/>
        </w:rPr>
        <w:t xml:space="preserve">Территория проектирования </w:t>
      </w:r>
      <w:r w:rsidR="00694AAA" w:rsidRPr="00061DB0">
        <w:rPr>
          <w:sz w:val="28"/>
          <w:szCs w:val="28"/>
        </w:rPr>
        <w:t>расположен</w:t>
      </w:r>
      <w:r>
        <w:rPr>
          <w:sz w:val="28"/>
          <w:szCs w:val="28"/>
        </w:rPr>
        <w:t>а</w:t>
      </w:r>
      <w:r w:rsidR="00694AAA" w:rsidRPr="00061DB0">
        <w:rPr>
          <w:sz w:val="28"/>
          <w:szCs w:val="28"/>
        </w:rPr>
        <w:t xml:space="preserve"> в </w:t>
      </w:r>
      <w:r w:rsidR="004B7E2B" w:rsidRPr="00061DB0">
        <w:rPr>
          <w:sz w:val="28"/>
          <w:szCs w:val="28"/>
        </w:rPr>
        <w:t xml:space="preserve">Советском районе </w:t>
      </w:r>
      <w:r w:rsidR="00694AAA" w:rsidRPr="00061DB0">
        <w:rPr>
          <w:sz w:val="28"/>
          <w:szCs w:val="28"/>
        </w:rPr>
        <w:t xml:space="preserve">г. </w:t>
      </w:r>
      <w:r w:rsidR="004B7E2B" w:rsidRPr="00061DB0">
        <w:rPr>
          <w:sz w:val="28"/>
          <w:szCs w:val="28"/>
        </w:rPr>
        <w:t>Казань</w:t>
      </w:r>
      <w:r w:rsidR="00694AAA" w:rsidRPr="00061DB0">
        <w:rPr>
          <w:sz w:val="28"/>
          <w:szCs w:val="28"/>
        </w:rPr>
        <w:t xml:space="preserve"> </w:t>
      </w:r>
      <w:r w:rsidR="004B7E2B" w:rsidRPr="00061DB0">
        <w:rPr>
          <w:sz w:val="28"/>
          <w:szCs w:val="28"/>
        </w:rPr>
        <w:t>Республики Татарстан</w:t>
      </w:r>
      <w:r w:rsidR="00694AAA" w:rsidRPr="00061DB0">
        <w:rPr>
          <w:sz w:val="28"/>
          <w:szCs w:val="28"/>
        </w:rPr>
        <w:t>.</w:t>
      </w:r>
    </w:p>
    <w:p w:rsidR="00694AAA" w:rsidRPr="00061DB0" w:rsidRDefault="00694AAA" w:rsidP="00425AAA">
      <w:pPr>
        <w:spacing w:line="288" w:lineRule="auto"/>
        <w:ind w:right="-1" w:firstLine="851"/>
        <w:jc w:val="both"/>
        <w:rPr>
          <w:sz w:val="28"/>
          <w:szCs w:val="28"/>
        </w:rPr>
      </w:pPr>
      <w:r w:rsidRPr="00061DB0">
        <w:rPr>
          <w:sz w:val="28"/>
          <w:szCs w:val="28"/>
        </w:rPr>
        <w:t xml:space="preserve">Согласно сведениям публичной кадастровой карты Росреестра территория инженерно-экологических изысканий расположена в пределах земельных участков с кадастровыми номерами </w:t>
      </w:r>
      <w:r w:rsidR="004B7E2B" w:rsidRPr="00061DB0">
        <w:rPr>
          <w:sz w:val="28"/>
          <w:szCs w:val="28"/>
        </w:rPr>
        <w:t>16:50:140358:15, 16:50:140361:8, 16:50:140104:101, 16:50:140101:6, 16:50:140104:231, 16:50:140101:100, 16:50:140101:30, 16:50:140101:37, 16:50:140102:100, 16:50:140101:14, 16:50:140102:37, 16:50:140102:15, 16:50:140101:109, 16:50:140102:38, 16:50:140101:9, 16:50:000000:5599, 16:16:120601:1892, 16:00:000000:780, 16:16:120601:4446, 16:50:140358:9, 16:50:140358:10, 16:50:140361:7, 16:50:140361:6</w:t>
      </w:r>
      <w:r w:rsidRPr="00061DB0">
        <w:rPr>
          <w:sz w:val="28"/>
          <w:szCs w:val="28"/>
        </w:rPr>
        <w:t>.</w:t>
      </w:r>
    </w:p>
    <w:p w:rsidR="00694AAA" w:rsidRPr="00061DB0" w:rsidRDefault="00694AAA" w:rsidP="00425AAA">
      <w:pPr>
        <w:spacing w:line="288" w:lineRule="auto"/>
        <w:ind w:left="142" w:right="141" w:firstLine="709"/>
        <w:jc w:val="both"/>
        <w:rPr>
          <w:sz w:val="28"/>
          <w:szCs w:val="28"/>
        </w:rPr>
      </w:pPr>
      <w:r w:rsidRPr="00061DB0">
        <w:rPr>
          <w:sz w:val="28"/>
          <w:szCs w:val="28"/>
        </w:rPr>
        <w:t xml:space="preserve">Прилегающие к участку </w:t>
      </w:r>
      <w:r w:rsidR="00211A22">
        <w:rPr>
          <w:sz w:val="28"/>
          <w:szCs w:val="28"/>
        </w:rPr>
        <w:t>проектирования</w:t>
      </w:r>
      <w:r w:rsidRPr="00061DB0">
        <w:rPr>
          <w:sz w:val="28"/>
          <w:szCs w:val="28"/>
        </w:rPr>
        <w:t xml:space="preserve"> территории представлены берегами реки </w:t>
      </w:r>
      <w:r w:rsidR="004B7E2B" w:rsidRPr="00061DB0">
        <w:rPr>
          <w:sz w:val="28"/>
          <w:szCs w:val="28"/>
        </w:rPr>
        <w:t>Нокса</w:t>
      </w:r>
      <w:r w:rsidRPr="00061DB0">
        <w:rPr>
          <w:sz w:val="28"/>
          <w:szCs w:val="28"/>
        </w:rPr>
        <w:t xml:space="preserve">, жилой застройкой </w:t>
      </w:r>
      <w:r w:rsidR="004B7E2B" w:rsidRPr="00061DB0">
        <w:rPr>
          <w:sz w:val="28"/>
          <w:szCs w:val="28"/>
        </w:rPr>
        <w:t xml:space="preserve">Советского района </w:t>
      </w:r>
      <w:r w:rsidRPr="00061DB0">
        <w:rPr>
          <w:sz w:val="28"/>
          <w:szCs w:val="28"/>
        </w:rPr>
        <w:t xml:space="preserve">г. </w:t>
      </w:r>
      <w:r w:rsidR="004B7E2B" w:rsidRPr="00061DB0">
        <w:rPr>
          <w:sz w:val="28"/>
          <w:szCs w:val="28"/>
        </w:rPr>
        <w:t>Казань</w:t>
      </w:r>
      <w:r w:rsidRPr="00061DB0">
        <w:rPr>
          <w:sz w:val="28"/>
          <w:szCs w:val="28"/>
        </w:rPr>
        <w:t xml:space="preserve">. Рассматриваемый участок автодороги проходит по ул. </w:t>
      </w:r>
      <w:r w:rsidR="004B7E2B" w:rsidRPr="00061DB0">
        <w:rPr>
          <w:sz w:val="28"/>
          <w:szCs w:val="28"/>
        </w:rPr>
        <w:t>Зирекле</w:t>
      </w:r>
      <w:r w:rsidRPr="00061DB0">
        <w:rPr>
          <w:sz w:val="28"/>
          <w:szCs w:val="28"/>
        </w:rPr>
        <w:t xml:space="preserve"> г. </w:t>
      </w:r>
      <w:r w:rsidR="004B7E2B" w:rsidRPr="00061DB0">
        <w:rPr>
          <w:sz w:val="28"/>
          <w:szCs w:val="28"/>
        </w:rPr>
        <w:t>Казань</w:t>
      </w:r>
      <w:r w:rsidRPr="00061DB0">
        <w:rPr>
          <w:sz w:val="28"/>
          <w:szCs w:val="28"/>
        </w:rPr>
        <w:t>.</w:t>
      </w:r>
    </w:p>
    <w:p w:rsidR="00105340" w:rsidRPr="00061DB0" w:rsidRDefault="00105340" w:rsidP="00324DA0">
      <w:pPr>
        <w:ind w:left="142" w:right="141" w:firstLine="709"/>
        <w:jc w:val="both"/>
        <w:rPr>
          <w:sz w:val="28"/>
          <w:szCs w:val="28"/>
        </w:rPr>
      </w:pPr>
    </w:p>
    <w:p w:rsidR="001548A8" w:rsidRDefault="001548A8" w:rsidP="001548A8">
      <w:pPr>
        <w:spacing w:line="264" w:lineRule="auto"/>
        <w:ind w:right="-1"/>
        <w:contextualSpacing/>
        <w:jc w:val="center"/>
        <w:rPr>
          <w:b/>
          <w:bCs/>
          <w:sz w:val="28"/>
          <w:szCs w:val="26"/>
        </w:rPr>
      </w:pPr>
      <w:r>
        <w:rPr>
          <w:b/>
          <w:bCs/>
          <w:sz w:val="28"/>
          <w:szCs w:val="26"/>
        </w:rPr>
        <w:t>Перечень</w:t>
      </w:r>
      <w:r w:rsidRPr="00C44577">
        <w:rPr>
          <w:b/>
          <w:bCs/>
          <w:sz w:val="28"/>
          <w:szCs w:val="26"/>
        </w:rPr>
        <w:t xml:space="preserve"> земельных участков, в отношении которых предполагаются их резервирование и (или) изъятие для государственных или муниципальных нужд, их адреса или описание местоположения </w:t>
      </w:r>
    </w:p>
    <w:p w:rsidR="005A0378" w:rsidRPr="00061DB0" w:rsidRDefault="005A0378" w:rsidP="00324DA0">
      <w:pPr>
        <w:ind w:left="142" w:right="141" w:firstLine="709"/>
        <w:jc w:val="right"/>
        <w:rPr>
          <w:sz w:val="28"/>
          <w:szCs w:val="28"/>
          <w:highlight w:val="yellow"/>
        </w:rPr>
      </w:pPr>
    </w:p>
    <w:tbl>
      <w:tblPr>
        <w:tblW w:w="9356" w:type="dxa"/>
        <w:tblInd w:w="108" w:type="dxa"/>
        <w:tblLook w:val="04A0" w:firstRow="1" w:lastRow="0" w:firstColumn="1" w:lastColumn="0" w:noHBand="0" w:noVBand="1"/>
      </w:tblPr>
      <w:tblGrid>
        <w:gridCol w:w="847"/>
        <w:gridCol w:w="2697"/>
        <w:gridCol w:w="3827"/>
        <w:gridCol w:w="1985"/>
      </w:tblGrid>
      <w:tr w:rsidR="00E97A0E" w:rsidRPr="00061DB0" w:rsidTr="00425AAA">
        <w:trPr>
          <w:trHeight w:val="315"/>
          <w:tblHeader/>
        </w:trPr>
        <w:tc>
          <w:tcPr>
            <w:tcW w:w="847" w:type="dxa"/>
            <w:tcBorders>
              <w:top w:val="single" w:sz="4" w:space="0" w:color="auto"/>
              <w:left w:val="single" w:sz="4" w:space="0" w:color="auto"/>
              <w:bottom w:val="single" w:sz="4" w:space="0" w:color="auto"/>
              <w:right w:val="single" w:sz="4" w:space="0" w:color="auto"/>
            </w:tcBorders>
            <w:noWrap/>
            <w:vAlign w:val="center"/>
            <w:hideMark/>
          </w:tcPr>
          <w:p w:rsidR="00E97A0E" w:rsidRPr="001548A8" w:rsidRDefault="00E97A0E" w:rsidP="001548A8">
            <w:pPr>
              <w:jc w:val="center"/>
              <w:rPr>
                <w:b/>
                <w:color w:val="000000"/>
              </w:rPr>
            </w:pPr>
            <w:r w:rsidRPr="001548A8">
              <w:rPr>
                <w:b/>
                <w:color w:val="000000"/>
              </w:rPr>
              <w:t>№</w:t>
            </w:r>
            <w:r w:rsidR="001548A8" w:rsidRPr="001548A8">
              <w:rPr>
                <w:b/>
                <w:color w:val="000000"/>
              </w:rPr>
              <w:t>п/п</w:t>
            </w:r>
          </w:p>
        </w:tc>
        <w:tc>
          <w:tcPr>
            <w:tcW w:w="2697" w:type="dxa"/>
            <w:tcBorders>
              <w:top w:val="single" w:sz="4" w:space="0" w:color="auto"/>
              <w:left w:val="nil"/>
              <w:bottom w:val="single" w:sz="4" w:space="0" w:color="auto"/>
              <w:right w:val="single" w:sz="4" w:space="0" w:color="auto"/>
            </w:tcBorders>
            <w:vAlign w:val="center"/>
            <w:hideMark/>
          </w:tcPr>
          <w:p w:rsidR="00E97A0E" w:rsidRPr="00061DB0" w:rsidRDefault="00E97A0E" w:rsidP="001548A8">
            <w:pPr>
              <w:jc w:val="center"/>
              <w:rPr>
                <w:b/>
                <w:bCs/>
              </w:rPr>
            </w:pPr>
            <w:r w:rsidRPr="00061DB0">
              <w:rPr>
                <w:b/>
                <w:bCs/>
              </w:rPr>
              <w:t>Кадастровый номер участка</w:t>
            </w:r>
          </w:p>
        </w:tc>
        <w:tc>
          <w:tcPr>
            <w:tcW w:w="3827" w:type="dxa"/>
            <w:tcBorders>
              <w:top w:val="single" w:sz="4" w:space="0" w:color="auto"/>
              <w:left w:val="nil"/>
              <w:bottom w:val="single" w:sz="4" w:space="0" w:color="auto"/>
              <w:right w:val="single" w:sz="4" w:space="0" w:color="auto"/>
            </w:tcBorders>
            <w:noWrap/>
            <w:vAlign w:val="center"/>
            <w:hideMark/>
          </w:tcPr>
          <w:p w:rsidR="00E97A0E" w:rsidRPr="00061DB0" w:rsidRDefault="00E97A0E" w:rsidP="001548A8">
            <w:pPr>
              <w:jc w:val="center"/>
              <w:rPr>
                <w:b/>
                <w:bCs/>
              </w:rPr>
            </w:pPr>
            <w:r w:rsidRPr="00061DB0">
              <w:rPr>
                <w:b/>
                <w:bCs/>
              </w:rPr>
              <w:t>Цель</w:t>
            </w:r>
          </w:p>
        </w:tc>
        <w:tc>
          <w:tcPr>
            <w:tcW w:w="1985" w:type="dxa"/>
            <w:tcBorders>
              <w:top w:val="single" w:sz="4" w:space="0" w:color="auto"/>
              <w:left w:val="nil"/>
              <w:bottom w:val="single" w:sz="4" w:space="0" w:color="auto"/>
              <w:right w:val="single" w:sz="4" w:space="0" w:color="auto"/>
            </w:tcBorders>
            <w:noWrap/>
            <w:vAlign w:val="center"/>
            <w:hideMark/>
          </w:tcPr>
          <w:p w:rsidR="00E97A0E" w:rsidRPr="00061DB0" w:rsidRDefault="00E97A0E" w:rsidP="00E90204">
            <w:pPr>
              <w:jc w:val="both"/>
              <w:rPr>
                <w:b/>
                <w:bCs/>
              </w:rPr>
            </w:pPr>
            <w:r w:rsidRPr="00061DB0">
              <w:rPr>
                <w:b/>
                <w:bCs/>
              </w:rPr>
              <w:t>Примечание</w:t>
            </w:r>
          </w:p>
        </w:tc>
      </w:tr>
      <w:tr w:rsidR="00E97A0E" w:rsidRPr="00061DB0" w:rsidTr="001548A8">
        <w:trPr>
          <w:trHeight w:val="315"/>
        </w:trPr>
        <w:tc>
          <w:tcPr>
            <w:tcW w:w="847" w:type="dxa"/>
            <w:tcBorders>
              <w:top w:val="nil"/>
              <w:left w:val="single" w:sz="4" w:space="0" w:color="auto"/>
              <w:bottom w:val="single" w:sz="4" w:space="0" w:color="auto"/>
              <w:right w:val="single" w:sz="4" w:space="0" w:color="auto"/>
            </w:tcBorders>
            <w:noWrap/>
            <w:vAlign w:val="center"/>
            <w:hideMark/>
          </w:tcPr>
          <w:p w:rsidR="00E97A0E" w:rsidRPr="00061DB0" w:rsidRDefault="00E97A0E" w:rsidP="001548A8">
            <w:pPr>
              <w:jc w:val="center"/>
              <w:rPr>
                <w:color w:val="000000"/>
              </w:rPr>
            </w:pPr>
            <w:r w:rsidRPr="00061DB0">
              <w:rPr>
                <w:color w:val="000000"/>
              </w:rPr>
              <w:t>1</w:t>
            </w:r>
          </w:p>
        </w:tc>
        <w:tc>
          <w:tcPr>
            <w:tcW w:w="269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16:50:000000:18425:ЗУ1</w:t>
            </w:r>
          </w:p>
        </w:tc>
        <w:tc>
          <w:tcPr>
            <w:tcW w:w="382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Улично-дорожная сеть (код 12.0.1)</w:t>
            </w:r>
          </w:p>
        </w:tc>
        <w:tc>
          <w:tcPr>
            <w:tcW w:w="1985" w:type="dxa"/>
            <w:tcBorders>
              <w:top w:val="nil"/>
              <w:left w:val="nil"/>
              <w:bottom w:val="single" w:sz="4" w:space="0" w:color="auto"/>
              <w:right w:val="single" w:sz="4" w:space="0" w:color="auto"/>
            </w:tcBorders>
            <w:noWrap/>
            <w:vAlign w:val="center"/>
            <w:hideMark/>
          </w:tcPr>
          <w:p w:rsidR="00E97A0E" w:rsidRPr="00D43158" w:rsidRDefault="00E97A0E" w:rsidP="00E90204">
            <w:pPr>
              <w:jc w:val="both"/>
            </w:pPr>
            <w:r w:rsidRPr="00D43158">
              <w:t>изъятие</w:t>
            </w:r>
          </w:p>
        </w:tc>
      </w:tr>
      <w:tr w:rsidR="00E97A0E" w:rsidRPr="00061DB0" w:rsidTr="001548A8">
        <w:trPr>
          <w:trHeight w:val="315"/>
        </w:trPr>
        <w:tc>
          <w:tcPr>
            <w:tcW w:w="847" w:type="dxa"/>
            <w:tcBorders>
              <w:top w:val="nil"/>
              <w:left w:val="single" w:sz="4" w:space="0" w:color="auto"/>
              <w:bottom w:val="single" w:sz="4" w:space="0" w:color="auto"/>
              <w:right w:val="single" w:sz="4" w:space="0" w:color="auto"/>
            </w:tcBorders>
            <w:noWrap/>
            <w:vAlign w:val="center"/>
            <w:hideMark/>
          </w:tcPr>
          <w:p w:rsidR="00E97A0E" w:rsidRPr="00061DB0" w:rsidRDefault="00E97A0E" w:rsidP="001548A8">
            <w:pPr>
              <w:jc w:val="center"/>
              <w:rPr>
                <w:color w:val="000000"/>
              </w:rPr>
            </w:pPr>
            <w:r w:rsidRPr="00061DB0">
              <w:rPr>
                <w:color w:val="000000"/>
              </w:rPr>
              <w:t>2</w:t>
            </w:r>
          </w:p>
        </w:tc>
        <w:tc>
          <w:tcPr>
            <w:tcW w:w="269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16:50:140102:100:ЗУ1</w:t>
            </w:r>
          </w:p>
        </w:tc>
        <w:tc>
          <w:tcPr>
            <w:tcW w:w="382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Улично-дорожная сеть (код 12.0.1)</w:t>
            </w:r>
          </w:p>
        </w:tc>
        <w:tc>
          <w:tcPr>
            <w:tcW w:w="1985" w:type="dxa"/>
            <w:tcBorders>
              <w:top w:val="nil"/>
              <w:left w:val="nil"/>
              <w:bottom w:val="single" w:sz="4" w:space="0" w:color="auto"/>
              <w:right w:val="single" w:sz="4" w:space="0" w:color="auto"/>
            </w:tcBorders>
            <w:noWrap/>
            <w:vAlign w:val="center"/>
            <w:hideMark/>
          </w:tcPr>
          <w:p w:rsidR="00E97A0E" w:rsidRPr="00D43158" w:rsidRDefault="00E97A0E" w:rsidP="00E90204">
            <w:pPr>
              <w:jc w:val="both"/>
            </w:pPr>
            <w:r w:rsidRPr="00D43158">
              <w:t>изъятие</w:t>
            </w:r>
          </w:p>
        </w:tc>
      </w:tr>
      <w:tr w:rsidR="00E97A0E" w:rsidRPr="00061DB0" w:rsidTr="001548A8">
        <w:trPr>
          <w:trHeight w:val="315"/>
        </w:trPr>
        <w:tc>
          <w:tcPr>
            <w:tcW w:w="847" w:type="dxa"/>
            <w:tcBorders>
              <w:top w:val="nil"/>
              <w:left w:val="single" w:sz="4" w:space="0" w:color="auto"/>
              <w:bottom w:val="single" w:sz="4" w:space="0" w:color="auto"/>
              <w:right w:val="single" w:sz="4" w:space="0" w:color="auto"/>
            </w:tcBorders>
            <w:noWrap/>
            <w:vAlign w:val="center"/>
            <w:hideMark/>
          </w:tcPr>
          <w:p w:rsidR="00E97A0E" w:rsidRPr="00061DB0" w:rsidRDefault="00E97A0E" w:rsidP="001548A8">
            <w:pPr>
              <w:jc w:val="center"/>
              <w:rPr>
                <w:color w:val="000000"/>
              </w:rPr>
            </w:pPr>
            <w:r w:rsidRPr="00061DB0">
              <w:rPr>
                <w:color w:val="000000"/>
              </w:rPr>
              <w:t>3</w:t>
            </w:r>
          </w:p>
        </w:tc>
        <w:tc>
          <w:tcPr>
            <w:tcW w:w="269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16:50:140102:37:ЗУ1</w:t>
            </w:r>
          </w:p>
        </w:tc>
        <w:tc>
          <w:tcPr>
            <w:tcW w:w="382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Улично-дорожная сеть (код 12.0.1)</w:t>
            </w:r>
          </w:p>
        </w:tc>
        <w:tc>
          <w:tcPr>
            <w:tcW w:w="1985" w:type="dxa"/>
            <w:tcBorders>
              <w:top w:val="nil"/>
              <w:left w:val="nil"/>
              <w:bottom w:val="single" w:sz="4" w:space="0" w:color="auto"/>
              <w:right w:val="single" w:sz="4" w:space="0" w:color="auto"/>
            </w:tcBorders>
            <w:noWrap/>
            <w:vAlign w:val="center"/>
            <w:hideMark/>
          </w:tcPr>
          <w:p w:rsidR="00E97A0E" w:rsidRPr="00D43158" w:rsidRDefault="00E97A0E" w:rsidP="00E90204">
            <w:pPr>
              <w:jc w:val="both"/>
            </w:pPr>
            <w:r w:rsidRPr="00D43158">
              <w:t>изъятие</w:t>
            </w:r>
          </w:p>
        </w:tc>
      </w:tr>
      <w:tr w:rsidR="00E97A0E" w:rsidRPr="00061DB0" w:rsidTr="001548A8">
        <w:trPr>
          <w:trHeight w:val="315"/>
        </w:trPr>
        <w:tc>
          <w:tcPr>
            <w:tcW w:w="847" w:type="dxa"/>
            <w:tcBorders>
              <w:top w:val="nil"/>
              <w:left w:val="single" w:sz="4" w:space="0" w:color="auto"/>
              <w:bottom w:val="single" w:sz="4" w:space="0" w:color="auto"/>
              <w:right w:val="single" w:sz="4" w:space="0" w:color="auto"/>
            </w:tcBorders>
            <w:noWrap/>
            <w:vAlign w:val="center"/>
            <w:hideMark/>
          </w:tcPr>
          <w:p w:rsidR="00E97A0E" w:rsidRPr="00061DB0" w:rsidRDefault="00E97A0E" w:rsidP="001548A8">
            <w:pPr>
              <w:jc w:val="center"/>
              <w:rPr>
                <w:color w:val="000000"/>
              </w:rPr>
            </w:pPr>
            <w:r w:rsidRPr="00061DB0">
              <w:rPr>
                <w:color w:val="000000"/>
              </w:rPr>
              <w:t>4</w:t>
            </w:r>
          </w:p>
        </w:tc>
        <w:tc>
          <w:tcPr>
            <w:tcW w:w="2697" w:type="dxa"/>
            <w:tcBorders>
              <w:top w:val="nil"/>
              <w:left w:val="nil"/>
              <w:bottom w:val="single" w:sz="4" w:space="0" w:color="auto"/>
              <w:right w:val="single" w:sz="4" w:space="0" w:color="auto"/>
            </w:tcBorders>
            <w:noWrap/>
            <w:vAlign w:val="center"/>
          </w:tcPr>
          <w:p w:rsidR="00E97A0E" w:rsidRPr="00061DB0" w:rsidRDefault="00E97A0E" w:rsidP="00E90204">
            <w:pPr>
              <w:jc w:val="both"/>
              <w:rPr>
                <w:color w:val="000000"/>
              </w:rPr>
            </w:pPr>
            <w:r w:rsidRPr="00061DB0">
              <w:rPr>
                <w:color w:val="000000"/>
              </w:rPr>
              <w:t>16:50:140102:38:ЗУ1</w:t>
            </w:r>
          </w:p>
        </w:tc>
        <w:tc>
          <w:tcPr>
            <w:tcW w:w="382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Улично-дорожная сеть (код 12.0.1)</w:t>
            </w:r>
          </w:p>
        </w:tc>
        <w:tc>
          <w:tcPr>
            <w:tcW w:w="1985" w:type="dxa"/>
            <w:tcBorders>
              <w:top w:val="nil"/>
              <w:left w:val="nil"/>
              <w:bottom w:val="single" w:sz="4" w:space="0" w:color="auto"/>
              <w:right w:val="single" w:sz="4" w:space="0" w:color="auto"/>
            </w:tcBorders>
            <w:noWrap/>
            <w:vAlign w:val="center"/>
            <w:hideMark/>
          </w:tcPr>
          <w:p w:rsidR="00E97A0E" w:rsidRPr="00D43158" w:rsidRDefault="00E97A0E" w:rsidP="00E90204">
            <w:pPr>
              <w:jc w:val="both"/>
            </w:pPr>
            <w:r w:rsidRPr="00D43158">
              <w:t>изъятие</w:t>
            </w:r>
          </w:p>
        </w:tc>
      </w:tr>
      <w:tr w:rsidR="00E97A0E" w:rsidRPr="00061DB0" w:rsidTr="001548A8">
        <w:trPr>
          <w:trHeight w:val="315"/>
        </w:trPr>
        <w:tc>
          <w:tcPr>
            <w:tcW w:w="847" w:type="dxa"/>
            <w:tcBorders>
              <w:top w:val="nil"/>
              <w:left w:val="single" w:sz="4" w:space="0" w:color="auto"/>
              <w:bottom w:val="single" w:sz="4" w:space="0" w:color="auto"/>
              <w:right w:val="single" w:sz="4" w:space="0" w:color="auto"/>
            </w:tcBorders>
            <w:noWrap/>
            <w:vAlign w:val="center"/>
            <w:hideMark/>
          </w:tcPr>
          <w:p w:rsidR="00E97A0E" w:rsidRPr="00061DB0" w:rsidRDefault="00E97A0E" w:rsidP="001548A8">
            <w:pPr>
              <w:jc w:val="center"/>
              <w:rPr>
                <w:color w:val="000000"/>
              </w:rPr>
            </w:pPr>
            <w:r w:rsidRPr="00061DB0">
              <w:rPr>
                <w:color w:val="000000"/>
              </w:rPr>
              <w:t>5</w:t>
            </w:r>
          </w:p>
        </w:tc>
        <w:tc>
          <w:tcPr>
            <w:tcW w:w="2697" w:type="dxa"/>
            <w:tcBorders>
              <w:top w:val="nil"/>
              <w:left w:val="nil"/>
              <w:bottom w:val="single" w:sz="4" w:space="0" w:color="auto"/>
              <w:right w:val="single" w:sz="4" w:space="0" w:color="auto"/>
            </w:tcBorders>
            <w:noWrap/>
            <w:vAlign w:val="center"/>
          </w:tcPr>
          <w:p w:rsidR="00E97A0E" w:rsidRPr="00061DB0" w:rsidRDefault="00E97A0E" w:rsidP="00E90204">
            <w:pPr>
              <w:jc w:val="both"/>
              <w:rPr>
                <w:color w:val="000000"/>
              </w:rPr>
            </w:pPr>
            <w:r w:rsidRPr="00061DB0">
              <w:rPr>
                <w:color w:val="000000"/>
              </w:rPr>
              <w:t>16:16:120601:1892:ЗУ1</w:t>
            </w:r>
          </w:p>
        </w:tc>
        <w:tc>
          <w:tcPr>
            <w:tcW w:w="382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Улично-дорожная сеть (код 12.0.1)</w:t>
            </w:r>
          </w:p>
        </w:tc>
        <w:tc>
          <w:tcPr>
            <w:tcW w:w="1985" w:type="dxa"/>
            <w:tcBorders>
              <w:top w:val="nil"/>
              <w:left w:val="nil"/>
              <w:bottom w:val="single" w:sz="4" w:space="0" w:color="auto"/>
              <w:right w:val="single" w:sz="4" w:space="0" w:color="auto"/>
            </w:tcBorders>
            <w:noWrap/>
            <w:vAlign w:val="center"/>
            <w:hideMark/>
          </w:tcPr>
          <w:p w:rsidR="00E97A0E" w:rsidRPr="00D43158" w:rsidRDefault="00E97A0E" w:rsidP="00E90204">
            <w:pPr>
              <w:jc w:val="both"/>
            </w:pPr>
            <w:r w:rsidRPr="00D43158">
              <w:t>резервирование</w:t>
            </w:r>
          </w:p>
        </w:tc>
      </w:tr>
      <w:tr w:rsidR="00E97A0E" w:rsidRPr="00061DB0" w:rsidTr="001548A8">
        <w:trPr>
          <w:trHeight w:val="315"/>
        </w:trPr>
        <w:tc>
          <w:tcPr>
            <w:tcW w:w="847" w:type="dxa"/>
            <w:tcBorders>
              <w:top w:val="nil"/>
              <w:left w:val="single" w:sz="4" w:space="0" w:color="auto"/>
              <w:bottom w:val="single" w:sz="4" w:space="0" w:color="auto"/>
              <w:right w:val="single" w:sz="4" w:space="0" w:color="auto"/>
            </w:tcBorders>
            <w:noWrap/>
            <w:vAlign w:val="center"/>
            <w:hideMark/>
          </w:tcPr>
          <w:p w:rsidR="00E97A0E" w:rsidRPr="00061DB0" w:rsidRDefault="00E97A0E" w:rsidP="001548A8">
            <w:pPr>
              <w:jc w:val="center"/>
              <w:rPr>
                <w:color w:val="000000"/>
              </w:rPr>
            </w:pPr>
            <w:r w:rsidRPr="00061DB0">
              <w:rPr>
                <w:color w:val="000000"/>
              </w:rPr>
              <w:t>6</w:t>
            </w:r>
          </w:p>
        </w:tc>
        <w:tc>
          <w:tcPr>
            <w:tcW w:w="2697" w:type="dxa"/>
            <w:tcBorders>
              <w:top w:val="nil"/>
              <w:left w:val="nil"/>
              <w:bottom w:val="single" w:sz="4" w:space="0" w:color="auto"/>
              <w:right w:val="single" w:sz="4" w:space="0" w:color="auto"/>
            </w:tcBorders>
            <w:noWrap/>
            <w:vAlign w:val="center"/>
          </w:tcPr>
          <w:p w:rsidR="00E97A0E" w:rsidRPr="00061DB0" w:rsidRDefault="00E97A0E" w:rsidP="00E90204">
            <w:pPr>
              <w:jc w:val="both"/>
              <w:rPr>
                <w:color w:val="000000"/>
              </w:rPr>
            </w:pPr>
            <w:r w:rsidRPr="00061DB0">
              <w:rPr>
                <w:color w:val="000000"/>
              </w:rPr>
              <w:t>16:00:000000:780:ЗУ1</w:t>
            </w:r>
          </w:p>
        </w:tc>
        <w:tc>
          <w:tcPr>
            <w:tcW w:w="382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Улично-дорожная сеть (код 12.0.1)</w:t>
            </w:r>
          </w:p>
        </w:tc>
        <w:tc>
          <w:tcPr>
            <w:tcW w:w="1985" w:type="dxa"/>
            <w:tcBorders>
              <w:top w:val="nil"/>
              <w:left w:val="nil"/>
              <w:bottom w:val="single" w:sz="4" w:space="0" w:color="auto"/>
              <w:right w:val="single" w:sz="4" w:space="0" w:color="auto"/>
            </w:tcBorders>
            <w:noWrap/>
            <w:vAlign w:val="center"/>
            <w:hideMark/>
          </w:tcPr>
          <w:p w:rsidR="00E97A0E" w:rsidRPr="00D43158" w:rsidRDefault="00E97A0E" w:rsidP="00E90204">
            <w:pPr>
              <w:jc w:val="both"/>
            </w:pPr>
            <w:r w:rsidRPr="00D43158">
              <w:t>резервирование</w:t>
            </w:r>
          </w:p>
        </w:tc>
      </w:tr>
      <w:tr w:rsidR="00E97A0E" w:rsidRPr="00061DB0" w:rsidTr="001548A8">
        <w:trPr>
          <w:trHeight w:val="315"/>
        </w:trPr>
        <w:tc>
          <w:tcPr>
            <w:tcW w:w="847" w:type="dxa"/>
            <w:tcBorders>
              <w:top w:val="nil"/>
              <w:left w:val="single" w:sz="4" w:space="0" w:color="auto"/>
              <w:bottom w:val="single" w:sz="4" w:space="0" w:color="auto"/>
              <w:right w:val="single" w:sz="4" w:space="0" w:color="auto"/>
            </w:tcBorders>
            <w:noWrap/>
            <w:vAlign w:val="center"/>
            <w:hideMark/>
          </w:tcPr>
          <w:p w:rsidR="00E97A0E" w:rsidRPr="00061DB0" w:rsidRDefault="00E97A0E" w:rsidP="001548A8">
            <w:pPr>
              <w:jc w:val="center"/>
              <w:rPr>
                <w:color w:val="000000"/>
              </w:rPr>
            </w:pPr>
            <w:r w:rsidRPr="00061DB0">
              <w:rPr>
                <w:color w:val="000000"/>
              </w:rPr>
              <w:t>7</w:t>
            </w:r>
          </w:p>
        </w:tc>
        <w:tc>
          <w:tcPr>
            <w:tcW w:w="2697" w:type="dxa"/>
            <w:tcBorders>
              <w:top w:val="nil"/>
              <w:left w:val="nil"/>
              <w:bottom w:val="single" w:sz="4" w:space="0" w:color="auto"/>
              <w:right w:val="single" w:sz="4" w:space="0" w:color="auto"/>
            </w:tcBorders>
            <w:noWrap/>
            <w:vAlign w:val="center"/>
          </w:tcPr>
          <w:p w:rsidR="00E97A0E" w:rsidRPr="00061DB0" w:rsidRDefault="00E97A0E" w:rsidP="00E90204">
            <w:pPr>
              <w:jc w:val="both"/>
              <w:rPr>
                <w:color w:val="000000"/>
              </w:rPr>
            </w:pPr>
            <w:r w:rsidRPr="00061DB0">
              <w:rPr>
                <w:color w:val="000000"/>
              </w:rPr>
              <w:t>16:50:140361:16:ЗУ1</w:t>
            </w:r>
          </w:p>
        </w:tc>
        <w:tc>
          <w:tcPr>
            <w:tcW w:w="382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Улично-дорожная сеть (код 12.0.1)</w:t>
            </w:r>
          </w:p>
        </w:tc>
        <w:tc>
          <w:tcPr>
            <w:tcW w:w="1985" w:type="dxa"/>
            <w:tcBorders>
              <w:top w:val="nil"/>
              <w:left w:val="nil"/>
              <w:bottom w:val="single" w:sz="4" w:space="0" w:color="auto"/>
              <w:right w:val="single" w:sz="4" w:space="0" w:color="auto"/>
            </w:tcBorders>
            <w:noWrap/>
            <w:vAlign w:val="center"/>
            <w:hideMark/>
          </w:tcPr>
          <w:p w:rsidR="00E97A0E" w:rsidRPr="00D43158" w:rsidRDefault="00E97A0E" w:rsidP="00E90204">
            <w:pPr>
              <w:jc w:val="both"/>
            </w:pPr>
            <w:r w:rsidRPr="00D43158">
              <w:t>изъятие</w:t>
            </w:r>
          </w:p>
        </w:tc>
      </w:tr>
      <w:tr w:rsidR="00E97A0E" w:rsidRPr="00061DB0" w:rsidTr="001548A8">
        <w:trPr>
          <w:trHeight w:val="315"/>
        </w:trPr>
        <w:tc>
          <w:tcPr>
            <w:tcW w:w="847" w:type="dxa"/>
            <w:tcBorders>
              <w:top w:val="nil"/>
              <w:left w:val="single" w:sz="4" w:space="0" w:color="auto"/>
              <w:bottom w:val="single" w:sz="4" w:space="0" w:color="auto"/>
              <w:right w:val="single" w:sz="4" w:space="0" w:color="auto"/>
            </w:tcBorders>
            <w:noWrap/>
            <w:vAlign w:val="center"/>
            <w:hideMark/>
          </w:tcPr>
          <w:p w:rsidR="00E97A0E" w:rsidRPr="00061DB0" w:rsidRDefault="00E97A0E" w:rsidP="001548A8">
            <w:pPr>
              <w:jc w:val="center"/>
              <w:rPr>
                <w:color w:val="000000"/>
              </w:rPr>
            </w:pPr>
            <w:r w:rsidRPr="00061DB0">
              <w:rPr>
                <w:color w:val="000000"/>
              </w:rPr>
              <w:t>8</w:t>
            </w:r>
          </w:p>
        </w:tc>
        <w:tc>
          <w:tcPr>
            <w:tcW w:w="2697" w:type="dxa"/>
            <w:tcBorders>
              <w:top w:val="nil"/>
              <w:left w:val="nil"/>
              <w:bottom w:val="single" w:sz="4" w:space="0" w:color="auto"/>
              <w:right w:val="single" w:sz="4" w:space="0" w:color="auto"/>
            </w:tcBorders>
            <w:noWrap/>
            <w:vAlign w:val="center"/>
          </w:tcPr>
          <w:p w:rsidR="00E97A0E" w:rsidRPr="00061DB0" w:rsidRDefault="00E97A0E" w:rsidP="00E90204">
            <w:pPr>
              <w:jc w:val="both"/>
            </w:pPr>
            <w:r w:rsidRPr="00061DB0">
              <w:t>16:50:140358:15:ЗУ1</w:t>
            </w:r>
          </w:p>
        </w:tc>
        <w:tc>
          <w:tcPr>
            <w:tcW w:w="382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Улично-дорожная сеть (код 12.0.1)</w:t>
            </w:r>
          </w:p>
        </w:tc>
        <w:tc>
          <w:tcPr>
            <w:tcW w:w="1985" w:type="dxa"/>
            <w:tcBorders>
              <w:top w:val="nil"/>
              <w:left w:val="nil"/>
              <w:bottom w:val="single" w:sz="4" w:space="0" w:color="auto"/>
              <w:right w:val="single" w:sz="4" w:space="0" w:color="auto"/>
            </w:tcBorders>
            <w:noWrap/>
            <w:vAlign w:val="center"/>
            <w:hideMark/>
          </w:tcPr>
          <w:p w:rsidR="00E97A0E" w:rsidRPr="00D43158" w:rsidRDefault="00E97A0E" w:rsidP="00E90204">
            <w:pPr>
              <w:jc w:val="both"/>
            </w:pPr>
            <w:r w:rsidRPr="00D43158">
              <w:t>резервирование</w:t>
            </w:r>
          </w:p>
        </w:tc>
      </w:tr>
      <w:tr w:rsidR="00E97A0E" w:rsidRPr="00061DB0" w:rsidTr="001548A8">
        <w:trPr>
          <w:trHeight w:val="315"/>
        </w:trPr>
        <w:tc>
          <w:tcPr>
            <w:tcW w:w="847" w:type="dxa"/>
            <w:tcBorders>
              <w:top w:val="nil"/>
              <w:left w:val="single" w:sz="4" w:space="0" w:color="auto"/>
              <w:bottom w:val="single" w:sz="4" w:space="0" w:color="auto"/>
              <w:right w:val="single" w:sz="4" w:space="0" w:color="auto"/>
            </w:tcBorders>
            <w:noWrap/>
            <w:vAlign w:val="center"/>
            <w:hideMark/>
          </w:tcPr>
          <w:p w:rsidR="00E97A0E" w:rsidRPr="00061DB0" w:rsidRDefault="00E97A0E" w:rsidP="001548A8">
            <w:pPr>
              <w:jc w:val="center"/>
              <w:rPr>
                <w:color w:val="000000"/>
              </w:rPr>
            </w:pPr>
            <w:r w:rsidRPr="00061DB0">
              <w:rPr>
                <w:color w:val="000000"/>
              </w:rPr>
              <w:t>9</w:t>
            </w:r>
          </w:p>
        </w:tc>
        <w:tc>
          <w:tcPr>
            <w:tcW w:w="2697" w:type="dxa"/>
            <w:tcBorders>
              <w:top w:val="nil"/>
              <w:left w:val="nil"/>
              <w:bottom w:val="single" w:sz="4" w:space="0" w:color="auto"/>
              <w:right w:val="single" w:sz="4" w:space="0" w:color="auto"/>
            </w:tcBorders>
            <w:noWrap/>
            <w:vAlign w:val="center"/>
          </w:tcPr>
          <w:p w:rsidR="00E97A0E" w:rsidRPr="00061DB0" w:rsidRDefault="00E97A0E" w:rsidP="00E90204">
            <w:pPr>
              <w:jc w:val="both"/>
            </w:pPr>
            <w:r w:rsidRPr="00061DB0">
              <w:t>16:50:140361:8:ЗУ1</w:t>
            </w:r>
          </w:p>
        </w:tc>
        <w:tc>
          <w:tcPr>
            <w:tcW w:w="382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Улично-дорожная сеть (код 12.0.1)</w:t>
            </w:r>
          </w:p>
        </w:tc>
        <w:tc>
          <w:tcPr>
            <w:tcW w:w="1985" w:type="dxa"/>
            <w:tcBorders>
              <w:top w:val="nil"/>
              <w:left w:val="nil"/>
              <w:bottom w:val="single" w:sz="4" w:space="0" w:color="auto"/>
              <w:right w:val="single" w:sz="4" w:space="0" w:color="auto"/>
            </w:tcBorders>
            <w:noWrap/>
            <w:vAlign w:val="center"/>
            <w:hideMark/>
          </w:tcPr>
          <w:p w:rsidR="00E97A0E" w:rsidRPr="00D43158" w:rsidRDefault="00E97A0E" w:rsidP="00E90204">
            <w:pPr>
              <w:jc w:val="both"/>
            </w:pPr>
            <w:r w:rsidRPr="00D43158">
              <w:t>резервирование</w:t>
            </w:r>
          </w:p>
        </w:tc>
      </w:tr>
      <w:tr w:rsidR="00E97A0E" w:rsidRPr="00061DB0" w:rsidTr="001548A8">
        <w:trPr>
          <w:trHeight w:val="315"/>
        </w:trPr>
        <w:tc>
          <w:tcPr>
            <w:tcW w:w="847" w:type="dxa"/>
            <w:tcBorders>
              <w:top w:val="nil"/>
              <w:left w:val="single" w:sz="4" w:space="0" w:color="auto"/>
              <w:bottom w:val="single" w:sz="4" w:space="0" w:color="auto"/>
              <w:right w:val="single" w:sz="4" w:space="0" w:color="auto"/>
            </w:tcBorders>
            <w:noWrap/>
            <w:vAlign w:val="center"/>
            <w:hideMark/>
          </w:tcPr>
          <w:p w:rsidR="00E97A0E" w:rsidRPr="00061DB0" w:rsidRDefault="00E97A0E" w:rsidP="001548A8">
            <w:pPr>
              <w:jc w:val="center"/>
              <w:rPr>
                <w:color w:val="000000"/>
              </w:rPr>
            </w:pPr>
            <w:r w:rsidRPr="00061DB0">
              <w:rPr>
                <w:color w:val="000000"/>
              </w:rPr>
              <w:t>10</w:t>
            </w:r>
          </w:p>
        </w:tc>
        <w:tc>
          <w:tcPr>
            <w:tcW w:w="2697" w:type="dxa"/>
            <w:tcBorders>
              <w:top w:val="nil"/>
              <w:left w:val="nil"/>
              <w:bottom w:val="single" w:sz="4" w:space="0" w:color="auto"/>
              <w:right w:val="single" w:sz="4" w:space="0" w:color="auto"/>
            </w:tcBorders>
            <w:noWrap/>
            <w:vAlign w:val="center"/>
          </w:tcPr>
          <w:p w:rsidR="00E97A0E" w:rsidRPr="00061DB0" w:rsidRDefault="00E97A0E" w:rsidP="00E90204">
            <w:pPr>
              <w:jc w:val="both"/>
            </w:pPr>
            <w:r w:rsidRPr="00061DB0">
              <w:t>16:50:140104:101:ЗУ1</w:t>
            </w:r>
          </w:p>
        </w:tc>
        <w:tc>
          <w:tcPr>
            <w:tcW w:w="382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Улично-дорожная сеть (код 12.0.1)</w:t>
            </w:r>
          </w:p>
        </w:tc>
        <w:tc>
          <w:tcPr>
            <w:tcW w:w="1985" w:type="dxa"/>
            <w:tcBorders>
              <w:top w:val="nil"/>
              <w:left w:val="nil"/>
              <w:bottom w:val="single" w:sz="4" w:space="0" w:color="auto"/>
              <w:right w:val="single" w:sz="4" w:space="0" w:color="auto"/>
            </w:tcBorders>
            <w:noWrap/>
            <w:vAlign w:val="center"/>
            <w:hideMark/>
          </w:tcPr>
          <w:p w:rsidR="00E97A0E" w:rsidRPr="00D43158" w:rsidRDefault="00E97A0E" w:rsidP="00E90204">
            <w:pPr>
              <w:jc w:val="both"/>
            </w:pPr>
            <w:r w:rsidRPr="00D43158">
              <w:t>резервирование</w:t>
            </w:r>
          </w:p>
        </w:tc>
      </w:tr>
      <w:tr w:rsidR="00E97A0E" w:rsidRPr="00061DB0" w:rsidTr="001548A8">
        <w:trPr>
          <w:trHeight w:val="315"/>
        </w:trPr>
        <w:tc>
          <w:tcPr>
            <w:tcW w:w="847" w:type="dxa"/>
            <w:tcBorders>
              <w:top w:val="nil"/>
              <w:left w:val="single" w:sz="4" w:space="0" w:color="auto"/>
              <w:bottom w:val="single" w:sz="4" w:space="0" w:color="auto"/>
              <w:right w:val="single" w:sz="4" w:space="0" w:color="auto"/>
            </w:tcBorders>
            <w:noWrap/>
            <w:vAlign w:val="center"/>
            <w:hideMark/>
          </w:tcPr>
          <w:p w:rsidR="00E97A0E" w:rsidRPr="00061DB0" w:rsidRDefault="00E97A0E" w:rsidP="001548A8">
            <w:pPr>
              <w:jc w:val="center"/>
              <w:rPr>
                <w:color w:val="000000"/>
              </w:rPr>
            </w:pPr>
            <w:r w:rsidRPr="00061DB0">
              <w:rPr>
                <w:color w:val="000000"/>
              </w:rPr>
              <w:t>11</w:t>
            </w:r>
          </w:p>
        </w:tc>
        <w:tc>
          <w:tcPr>
            <w:tcW w:w="2697" w:type="dxa"/>
            <w:tcBorders>
              <w:top w:val="nil"/>
              <w:left w:val="nil"/>
              <w:bottom w:val="single" w:sz="4" w:space="0" w:color="auto"/>
              <w:right w:val="single" w:sz="4" w:space="0" w:color="auto"/>
            </w:tcBorders>
            <w:noWrap/>
            <w:vAlign w:val="center"/>
          </w:tcPr>
          <w:p w:rsidR="00E97A0E" w:rsidRPr="00061DB0" w:rsidRDefault="00E97A0E" w:rsidP="00E90204">
            <w:pPr>
              <w:jc w:val="both"/>
            </w:pPr>
            <w:r w:rsidRPr="00061DB0">
              <w:t>16:50:140101:6:ЗУ1</w:t>
            </w:r>
          </w:p>
        </w:tc>
        <w:tc>
          <w:tcPr>
            <w:tcW w:w="382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Улично-дорожная сеть (код 12.0.1)</w:t>
            </w:r>
          </w:p>
        </w:tc>
        <w:tc>
          <w:tcPr>
            <w:tcW w:w="1985" w:type="dxa"/>
            <w:tcBorders>
              <w:top w:val="nil"/>
              <w:left w:val="nil"/>
              <w:bottom w:val="single" w:sz="4" w:space="0" w:color="auto"/>
              <w:right w:val="single" w:sz="4" w:space="0" w:color="auto"/>
            </w:tcBorders>
            <w:noWrap/>
            <w:vAlign w:val="center"/>
            <w:hideMark/>
          </w:tcPr>
          <w:p w:rsidR="00E97A0E" w:rsidRPr="00D43158" w:rsidRDefault="00E97A0E" w:rsidP="00E90204">
            <w:pPr>
              <w:jc w:val="both"/>
            </w:pPr>
            <w:r w:rsidRPr="00D43158">
              <w:t>изъятие</w:t>
            </w:r>
          </w:p>
        </w:tc>
      </w:tr>
      <w:tr w:rsidR="00E97A0E" w:rsidRPr="00061DB0" w:rsidTr="001548A8">
        <w:trPr>
          <w:trHeight w:val="315"/>
        </w:trPr>
        <w:tc>
          <w:tcPr>
            <w:tcW w:w="847" w:type="dxa"/>
            <w:tcBorders>
              <w:top w:val="nil"/>
              <w:left w:val="single" w:sz="4" w:space="0" w:color="auto"/>
              <w:bottom w:val="single" w:sz="4" w:space="0" w:color="auto"/>
              <w:right w:val="single" w:sz="4" w:space="0" w:color="auto"/>
            </w:tcBorders>
            <w:noWrap/>
            <w:vAlign w:val="center"/>
            <w:hideMark/>
          </w:tcPr>
          <w:p w:rsidR="00E97A0E" w:rsidRPr="00061DB0" w:rsidRDefault="00E97A0E" w:rsidP="001548A8">
            <w:pPr>
              <w:jc w:val="center"/>
              <w:rPr>
                <w:color w:val="000000"/>
              </w:rPr>
            </w:pPr>
            <w:r w:rsidRPr="00061DB0">
              <w:rPr>
                <w:color w:val="000000"/>
              </w:rPr>
              <w:t>12</w:t>
            </w:r>
          </w:p>
        </w:tc>
        <w:tc>
          <w:tcPr>
            <w:tcW w:w="2697" w:type="dxa"/>
            <w:tcBorders>
              <w:top w:val="nil"/>
              <w:left w:val="nil"/>
              <w:bottom w:val="single" w:sz="4" w:space="0" w:color="auto"/>
              <w:right w:val="single" w:sz="4" w:space="0" w:color="auto"/>
            </w:tcBorders>
            <w:noWrap/>
            <w:vAlign w:val="center"/>
          </w:tcPr>
          <w:p w:rsidR="00E97A0E" w:rsidRPr="00061DB0" w:rsidRDefault="00E97A0E" w:rsidP="00E90204">
            <w:pPr>
              <w:jc w:val="both"/>
            </w:pPr>
            <w:r w:rsidRPr="00061DB0">
              <w:t>16:50:140101:100:ЗУ1</w:t>
            </w:r>
          </w:p>
        </w:tc>
        <w:tc>
          <w:tcPr>
            <w:tcW w:w="382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Улично-дорожная сеть (код 12.0.1)</w:t>
            </w:r>
          </w:p>
        </w:tc>
        <w:tc>
          <w:tcPr>
            <w:tcW w:w="1985" w:type="dxa"/>
            <w:tcBorders>
              <w:top w:val="nil"/>
              <w:left w:val="nil"/>
              <w:bottom w:val="single" w:sz="4" w:space="0" w:color="auto"/>
              <w:right w:val="single" w:sz="4" w:space="0" w:color="auto"/>
            </w:tcBorders>
            <w:noWrap/>
            <w:vAlign w:val="center"/>
            <w:hideMark/>
          </w:tcPr>
          <w:p w:rsidR="00E97A0E" w:rsidRPr="00D43158" w:rsidRDefault="00E97A0E" w:rsidP="00E90204">
            <w:pPr>
              <w:jc w:val="both"/>
            </w:pPr>
            <w:r w:rsidRPr="00D43158">
              <w:t>резервирование</w:t>
            </w:r>
          </w:p>
        </w:tc>
      </w:tr>
      <w:tr w:rsidR="00E97A0E" w:rsidRPr="00061DB0" w:rsidTr="001548A8">
        <w:trPr>
          <w:trHeight w:val="315"/>
        </w:trPr>
        <w:tc>
          <w:tcPr>
            <w:tcW w:w="847" w:type="dxa"/>
            <w:tcBorders>
              <w:top w:val="nil"/>
              <w:left w:val="single" w:sz="4" w:space="0" w:color="auto"/>
              <w:bottom w:val="single" w:sz="4" w:space="0" w:color="auto"/>
              <w:right w:val="single" w:sz="4" w:space="0" w:color="auto"/>
            </w:tcBorders>
            <w:noWrap/>
            <w:vAlign w:val="center"/>
            <w:hideMark/>
          </w:tcPr>
          <w:p w:rsidR="00E97A0E" w:rsidRPr="00061DB0" w:rsidRDefault="00E97A0E" w:rsidP="001548A8">
            <w:pPr>
              <w:jc w:val="center"/>
              <w:rPr>
                <w:color w:val="000000"/>
              </w:rPr>
            </w:pPr>
            <w:r w:rsidRPr="00061DB0">
              <w:rPr>
                <w:color w:val="000000"/>
              </w:rPr>
              <w:t>13</w:t>
            </w:r>
          </w:p>
        </w:tc>
        <w:tc>
          <w:tcPr>
            <w:tcW w:w="2697" w:type="dxa"/>
            <w:tcBorders>
              <w:top w:val="nil"/>
              <w:left w:val="nil"/>
              <w:bottom w:val="single" w:sz="4" w:space="0" w:color="auto"/>
              <w:right w:val="single" w:sz="4" w:space="0" w:color="auto"/>
            </w:tcBorders>
            <w:noWrap/>
            <w:vAlign w:val="center"/>
          </w:tcPr>
          <w:p w:rsidR="00E97A0E" w:rsidRPr="00061DB0" w:rsidRDefault="00E97A0E" w:rsidP="00E90204">
            <w:pPr>
              <w:jc w:val="both"/>
            </w:pPr>
            <w:r w:rsidRPr="00061DB0">
              <w:t>16:50:140101:14:ЗУ1</w:t>
            </w:r>
          </w:p>
        </w:tc>
        <w:tc>
          <w:tcPr>
            <w:tcW w:w="382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Улично-дорожная сеть (код 12.0.1)</w:t>
            </w:r>
          </w:p>
        </w:tc>
        <w:tc>
          <w:tcPr>
            <w:tcW w:w="1985" w:type="dxa"/>
            <w:tcBorders>
              <w:top w:val="nil"/>
              <w:left w:val="nil"/>
              <w:bottom w:val="single" w:sz="4" w:space="0" w:color="auto"/>
              <w:right w:val="single" w:sz="4" w:space="0" w:color="auto"/>
            </w:tcBorders>
            <w:noWrap/>
            <w:vAlign w:val="center"/>
            <w:hideMark/>
          </w:tcPr>
          <w:p w:rsidR="00E97A0E" w:rsidRPr="00D43158" w:rsidRDefault="00E97A0E" w:rsidP="00E90204">
            <w:pPr>
              <w:jc w:val="both"/>
            </w:pPr>
            <w:r w:rsidRPr="00D43158">
              <w:t>изъятие</w:t>
            </w:r>
          </w:p>
        </w:tc>
      </w:tr>
      <w:tr w:rsidR="00E97A0E" w:rsidRPr="00061DB0" w:rsidTr="001548A8">
        <w:trPr>
          <w:trHeight w:val="315"/>
        </w:trPr>
        <w:tc>
          <w:tcPr>
            <w:tcW w:w="847" w:type="dxa"/>
            <w:tcBorders>
              <w:top w:val="nil"/>
              <w:left w:val="single" w:sz="4" w:space="0" w:color="auto"/>
              <w:bottom w:val="single" w:sz="4" w:space="0" w:color="auto"/>
              <w:right w:val="single" w:sz="4" w:space="0" w:color="auto"/>
            </w:tcBorders>
            <w:noWrap/>
            <w:vAlign w:val="center"/>
            <w:hideMark/>
          </w:tcPr>
          <w:p w:rsidR="00E97A0E" w:rsidRPr="00061DB0" w:rsidRDefault="00E97A0E" w:rsidP="001548A8">
            <w:pPr>
              <w:jc w:val="center"/>
              <w:rPr>
                <w:color w:val="000000"/>
              </w:rPr>
            </w:pPr>
            <w:r w:rsidRPr="00061DB0">
              <w:rPr>
                <w:color w:val="000000"/>
              </w:rPr>
              <w:t>14</w:t>
            </w:r>
          </w:p>
        </w:tc>
        <w:tc>
          <w:tcPr>
            <w:tcW w:w="2697" w:type="dxa"/>
            <w:tcBorders>
              <w:top w:val="nil"/>
              <w:left w:val="nil"/>
              <w:bottom w:val="single" w:sz="4" w:space="0" w:color="auto"/>
              <w:right w:val="single" w:sz="4" w:space="0" w:color="auto"/>
            </w:tcBorders>
            <w:noWrap/>
            <w:vAlign w:val="center"/>
          </w:tcPr>
          <w:p w:rsidR="00E97A0E" w:rsidRPr="00061DB0" w:rsidRDefault="00E97A0E" w:rsidP="00E90204">
            <w:pPr>
              <w:jc w:val="both"/>
            </w:pPr>
            <w:r w:rsidRPr="00061DB0">
              <w:t>16:50:140102:15:ЗУ1</w:t>
            </w:r>
          </w:p>
        </w:tc>
        <w:tc>
          <w:tcPr>
            <w:tcW w:w="382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Улично-дорожная сеть (код 12.0.1)</w:t>
            </w:r>
          </w:p>
        </w:tc>
        <w:tc>
          <w:tcPr>
            <w:tcW w:w="1985" w:type="dxa"/>
            <w:tcBorders>
              <w:top w:val="nil"/>
              <w:left w:val="nil"/>
              <w:bottom w:val="single" w:sz="4" w:space="0" w:color="auto"/>
              <w:right w:val="single" w:sz="4" w:space="0" w:color="auto"/>
            </w:tcBorders>
            <w:noWrap/>
            <w:vAlign w:val="center"/>
            <w:hideMark/>
          </w:tcPr>
          <w:p w:rsidR="00E97A0E" w:rsidRPr="00D43158" w:rsidRDefault="00E97A0E" w:rsidP="00E90204">
            <w:pPr>
              <w:jc w:val="both"/>
            </w:pPr>
            <w:r w:rsidRPr="00D43158">
              <w:t>изъятие</w:t>
            </w:r>
          </w:p>
        </w:tc>
      </w:tr>
      <w:tr w:rsidR="00E97A0E" w:rsidRPr="00061DB0" w:rsidTr="001548A8">
        <w:trPr>
          <w:trHeight w:val="315"/>
        </w:trPr>
        <w:tc>
          <w:tcPr>
            <w:tcW w:w="847" w:type="dxa"/>
            <w:tcBorders>
              <w:top w:val="nil"/>
              <w:left w:val="single" w:sz="4" w:space="0" w:color="auto"/>
              <w:bottom w:val="single" w:sz="4" w:space="0" w:color="auto"/>
              <w:right w:val="single" w:sz="4" w:space="0" w:color="auto"/>
            </w:tcBorders>
            <w:noWrap/>
            <w:vAlign w:val="center"/>
            <w:hideMark/>
          </w:tcPr>
          <w:p w:rsidR="00E97A0E" w:rsidRPr="00061DB0" w:rsidRDefault="00E97A0E" w:rsidP="001548A8">
            <w:pPr>
              <w:jc w:val="center"/>
              <w:rPr>
                <w:color w:val="000000"/>
              </w:rPr>
            </w:pPr>
            <w:r w:rsidRPr="00061DB0">
              <w:rPr>
                <w:color w:val="000000"/>
              </w:rPr>
              <w:t>15</w:t>
            </w:r>
          </w:p>
        </w:tc>
        <w:tc>
          <w:tcPr>
            <w:tcW w:w="2697" w:type="dxa"/>
            <w:tcBorders>
              <w:top w:val="nil"/>
              <w:left w:val="nil"/>
              <w:bottom w:val="single" w:sz="4" w:space="0" w:color="auto"/>
              <w:right w:val="single" w:sz="4" w:space="0" w:color="auto"/>
            </w:tcBorders>
            <w:noWrap/>
            <w:vAlign w:val="center"/>
          </w:tcPr>
          <w:p w:rsidR="00E97A0E" w:rsidRPr="00061DB0" w:rsidRDefault="00E97A0E" w:rsidP="00E90204">
            <w:pPr>
              <w:jc w:val="both"/>
            </w:pPr>
            <w:r w:rsidRPr="00061DB0">
              <w:t>16:50:140101:109:ЗУ1</w:t>
            </w:r>
          </w:p>
        </w:tc>
        <w:tc>
          <w:tcPr>
            <w:tcW w:w="382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Улично-дорожная сеть (код 12.0.1)</w:t>
            </w:r>
          </w:p>
        </w:tc>
        <w:tc>
          <w:tcPr>
            <w:tcW w:w="1985" w:type="dxa"/>
            <w:tcBorders>
              <w:top w:val="nil"/>
              <w:left w:val="nil"/>
              <w:bottom w:val="single" w:sz="4" w:space="0" w:color="auto"/>
              <w:right w:val="single" w:sz="4" w:space="0" w:color="auto"/>
            </w:tcBorders>
            <w:noWrap/>
            <w:vAlign w:val="center"/>
            <w:hideMark/>
          </w:tcPr>
          <w:p w:rsidR="00E97A0E" w:rsidRPr="00D43158" w:rsidRDefault="00E97A0E" w:rsidP="00E90204">
            <w:pPr>
              <w:jc w:val="both"/>
            </w:pPr>
            <w:r w:rsidRPr="00D43158">
              <w:t>изъятие</w:t>
            </w:r>
          </w:p>
        </w:tc>
      </w:tr>
      <w:tr w:rsidR="00E97A0E" w:rsidRPr="00061DB0" w:rsidTr="00425AAA">
        <w:trPr>
          <w:trHeight w:val="315"/>
        </w:trPr>
        <w:tc>
          <w:tcPr>
            <w:tcW w:w="847" w:type="dxa"/>
            <w:tcBorders>
              <w:top w:val="nil"/>
              <w:left w:val="single" w:sz="4" w:space="0" w:color="auto"/>
              <w:bottom w:val="single" w:sz="4" w:space="0" w:color="auto"/>
              <w:right w:val="single" w:sz="4" w:space="0" w:color="auto"/>
            </w:tcBorders>
            <w:noWrap/>
            <w:vAlign w:val="center"/>
            <w:hideMark/>
          </w:tcPr>
          <w:p w:rsidR="00E97A0E" w:rsidRPr="00061DB0" w:rsidRDefault="00E97A0E" w:rsidP="001548A8">
            <w:pPr>
              <w:jc w:val="center"/>
              <w:rPr>
                <w:color w:val="000000"/>
              </w:rPr>
            </w:pPr>
            <w:r w:rsidRPr="00061DB0">
              <w:rPr>
                <w:color w:val="000000"/>
              </w:rPr>
              <w:t>16</w:t>
            </w:r>
          </w:p>
        </w:tc>
        <w:tc>
          <w:tcPr>
            <w:tcW w:w="2697" w:type="dxa"/>
            <w:tcBorders>
              <w:top w:val="nil"/>
              <w:left w:val="nil"/>
              <w:bottom w:val="single" w:sz="4" w:space="0" w:color="auto"/>
              <w:right w:val="single" w:sz="4" w:space="0" w:color="auto"/>
            </w:tcBorders>
            <w:noWrap/>
            <w:vAlign w:val="center"/>
          </w:tcPr>
          <w:p w:rsidR="00E97A0E" w:rsidRPr="00061DB0" w:rsidRDefault="00E97A0E" w:rsidP="00E90204">
            <w:pPr>
              <w:jc w:val="both"/>
            </w:pPr>
            <w:r w:rsidRPr="00061DB0">
              <w:t>16:50:140101:9:ЗУ1</w:t>
            </w:r>
          </w:p>
        </w:tc>
        <w:tc>
          <w:tcPr>
            <w:tcW w:w="382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Улично-дорожная сеть (код 12.0.1)</w:t>
            </w:r>
          </w:p>
        </w:tc>
        <w:tc>
          <w:tcPr>
            <w:tcW w:w="1985" w:type="dxa"/>
            <w:tcBorders>
              <w:top w:val="nil"/>
              <w:left w:val="nil"/>
              <w:bottom w:val="single" w:sz="4" w:space="0" w:color="auto"/>
              <w:right w:val="single" w:sz="4" w:space="0" w:color="auto"/>
            </w:tcBorders>
            <w:noWrap/>
            <w:vAlign w:val="center"/>
            <w:hideMark/>
          </w:tcPr>
          <w:p w:rsidR="00E97A0E" w:rsidRPr="00D43158" w:rsidRDefault="00E97A0E" w:rsidP="00E90204">
            <w:pPr>
              <w:jc w:val="both"/>
            </w:pPr>
            <w:r w:rsidRPr="00D43158">
              <w:t>резервирование</w:t>
            </w:r>
          </w:p>
        </w:tc>
      </w:tr>
      <w:tr w:rsidR="00E97A0E" w:rsidRPr="00061DB0" w:rsidTr="00425AAA">
        <w:trPr>
          <w:trHeight w:val="315"/>
        </w:trPr>
        <w:tc>
          <w:tcPr>
            <w:tcW w:w="847" w:type="dxa"/>
            <w:tcBorders>
              <w:top w:val="single" w:sz="4" w:space="0" w:color="auto"/>
              <w:left w:val="single" w:sz="4" w:space="0" w:color="auto"/>
              <w:bottom w:val="single" w:sz="4" w:space="0" w:color="auto"/>
              <w:right w:val="single" w:sz="4" w:space="0" w:color="auto"/>
            </w:tcBorders>
            <w:noWrap/>
            <w:vAlign w:val="center"/>
            <w:hideMark/>
          </w:tcPr>
          <w:p w:rsidR="00E97A0E" w:rsidRPr="00061DB0" w:rsidRDefault="00E97A0E" w:rsidP="001548A8">
            <w:pPr>
              <w:jc w:val="center"/>
              <w:rPr>
                <w:color w:val="000000"/>
              </w:rPr>
            </w:pPr>
            <w:r w:rsidRPr="00061DB0">
              <w:rPr>
                <w:color w:val="000000"/>
              </w:rPr>
              <w:t>17</w:t>
            </w:r>
          </w:p>
        </w:tc>
        <w:tc>
          <w:tcPr>
            <w:tcW w:w="2697" w:type="dxa"/>
            <w:tcBorders>
              <w:top w:val="single" w:sz="4" w:space="0" w:color="auto"/>
              <w:left w:val="nil"/>
              <w:bottom w:val="single" w:sz="4" w:space="0" w:color="auto"/>
              <w:right w:val="single" w:sz="4" w:space="0" w:color="auto"/>
            </w:tcBorders>
            <w:noWrap/>
            <w:vAlign w:val="center"/>
          </w:tcPr>
          <w:p w:rsidR="00E97A0E" w:rsidRPr="00061DB0" w:rsidRDefault="00E97A0E" w:rsidP="00E90204">
            <w:pPr>
              <w:jc w:val="both"/>
            </w:pPr>
            <w:r w:rsidRPr="00061DB0">
              <w:t>16:50:000000:5599:ЗУ1</w:t>
            </w:r>
          </w:p>
        </w:tc>
        <w:tc>
          <w:tcPr>
            <w:tcW w:w="3827" w:type="dxa"/>
            <w:tcBorders>
              <w:top w:val="single" w:sz="4" w:space="0" w:color="auto"/>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Улично-дорожная сеть (код 12.0.1)</w:t>
            </w:r>
          </w:p>
        </w:tc>
        <w:tc>
          <w:tcPr>
            <w:tcW w:w="1985" w:type="dxa"/>
            <w:tcBorders>
              <w:top w:val="single" w:sz="4" w:space="0" w:color="auto"/>
              <w:left w:val="nil"/>
              <w:bottom w:val="single" w:sz="4" w:space="0" w:color="auto"/>
              <w:right w:val="single" w:sz="4" w:space="0" w:color="auto"/>
            </w:tcBorders>
            <w:noWrap/>
            <w:vAlign w:val="center"/>
            <w:hideMark/>
          </w:tcPr>
          <w:p w:rsidR="00E97A0E" w:rsidRPr="00D43158" w:rsidRDefault="00E97A0E" w:rsidP="00E90204">
            <w:pPr>
              <w:jc w:val="both"/>
            </w:pPr>
            <w:r w:rsidRPr="00D43158">
              <w:t>резервирование</w:t>
            </w:r>
          </w:p>
        </w:tc>
      </w:tr>
      <w:tr w:rsidR="00E97A0E" w:rsidRPr="00061DB0" w:rsidTr="001548A8">
        <w:trPr>
          <w:trHeight w:val="315"/>
        </w:trPr>
        <w:tc>
          <w:tcPr>
            <w:tcW w:w="847" w:type="dxa"/>
            <w:tcBorders>
              <w:top w:val="single" w:sz="4" w:space="0" w:color="auto"/>
              <w:left w:val="single" w:sz="4" w:space="0" w:color="auto"/>
              <w:bottom w:val="single" w:sz="4" w:space="0" w:color="auto"/>
              <w:right w:val="single" w:sz="4" w:space="0" w:color="auto"/>
            </w:tcBorders>
            <w:noWrap/>
            <w:vAlign w:val="center"/>
            <w:hideMark/>
          </w:tcPr>
          <w:p w:rsidR="00E97A0E" w:rsidRPr="00061DB0" w:rsidRDefault="00E97A0E" w:rsidP="001548A8">
            <w:pPr>
              <w:jc w:val="center"/>
              <w:rPr>
                <w:color w:val="000000"/>
              </w:rPr>
            </w:pPr>
            <w:r w:rsidRPr="00061DB0">
              <w:rPr>
                <w:color w:val="000000"/>
              </w:rPr>
              <w:t>18</w:t>
            </w:r>
          </w:p>
        </w:tc>
        <w:tc>
          <w:tcPr>
            <w:tcW w:w="2697" w:type="dxa"/>
            <w:tcBorders>
              <w:top w:val="single" w:sz="4" w:space="0" w:color="auto"/>
              <w:left w:val="nil"/>
              <w:bottom w:val="single" w:sz="4" w:space="0" w:color="auto"/>
              <w:right w:val="single" w:sz="4" w:space="0" w:color="auto"/>
            </w:tcBorders>
            <w:noWrap/>
            <w:vAlign w:val="center"/>
          </w:tcPr>
          <w:p w:rsidR="00E97A0E" w:rsidRPr="00061DB0" w:rsidRDefault="00E97A0E" w:rsidP="00E90204">
            <w:pPr>
              <w:jc w:val="both"/>
            </w:pPr>
            <w:r w:rsidRPr="00061DB0">
              <w:t>16:50:140361:17:ЗУ1</w:t>
            </w:r>
          </w:p>
        </w:tc>
        <w:tc>
          <w:tcPr>
            <w:tcW w:w="3827" w:type="dxa"/>
            <w:tcBorders>
              <w:top w:val="single" w:sz="4" w:space="0" w:color="auto"/>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Улично-дорожная сеть (код 12.0.1)</w:t>
            </w:r>
          </w:p>
        </w:tc>
        <w:tc>
          <w:tcPr>
            <w:tcW w:w="1985" w:type="dxa"/>
            <w:tcBorders>
              <w:top w:val="single" w:sz="4" w:space="0" w:color="auto"/>
              <w:left w:val="nil"/>
              <w:bottom w:val="single" w:sz="4" w:space="0" w:color="auto"/>
              <w:right w:val="single" w:sz="4" w:space="0" w:color="auto"/>
            </w:tcBorders>
            <w:noWrap/>
            <w:vAlign w:val="center"/>
            <w:hideMark/>
          </w:tcPr>
          <w:p w:rsidR="00E97A0E" w:rsidRPr="00D43158" w:rsidRDefault="00E97A0E" w:rsidP="00E90204">
            <w:pPr>
              <w:jc w:val="both"/>
            </w:pPr>
            <w:r w:rsidRPr="00D43158">
              <w:t>изъятие</w:t>
            </w:r>
          </w:p>
        </w:tc>
      </w:tr>
      <w:tr w:rsidR="00E97A0E" w:rsidRPr="00061DB0" w:rsidTr="001548A8">
        <w:trPr>
          <w:trHeight w:val="315"/>
        </w:trPr>
        <w:tc>
          <w:tcPr>
            <w:tcW w:w="847" w:type="dxa"/>
            <w:tcBorders>
              <w:top w:val="nil"/>
              <w:left w:val="single" w:sz="4" w:space="0" w:color="auto"/>
              <w:bottom w:val="single" w:sz="4" w:space="0" w:color="auto"/>
              <w:right w:val="single" w:sz="4" w:space="0" w:color="auto"/>
            </w:tcBorders>
            <w:noWrap/>
            <w:vAlign w:val="center"/>
            <w:hideMark/>
          </w:tcPr>
          <w:p w:rsidR="00E97A0E" w:rsidRPr="00061DB0" w:rsidRDefault="00E97A0E" w:rsidP="001548A8">
            <w:pPr>
              <w:jc w:val="center"/>
              <w:rPr>
                <w:color w:val="000000"/>
              </w:rPr>
            </w:pPr>
            <w:r w:rsidRPr="00061DB0">
              <w:rPr>
                <w:color w:val="000000"/>
              </w:rPr>
              <w:t>19</w:t>
            </w:r>
          </w:p>
        </w:tc>
        <w:tc>
          <w:tcPr>
            <w:tcW w:w="2697" w:type="dxa"/>
            <w:tcBorders>
              <w:top w:val="nil"/>
              <w:left w:val="nil"/>
              <w:bottom w:val="single" w:sz="4" w:space="0" w:color="auto"/>
              <w:right w:val="single" w:sz="4" w:space="0" w:color="auto"/>
            </w:tcBorders>
            <w:noWrap/>
            <w:vAlign w:val="center"/>
          </w:tcPr>
          <w:p w:rsidR="00E97A0E" w:rsidRPr="00061DB0" w:rsidRDefault="00E97A0E" w:rsidP="00E90204">
            <w:pPr>
              <w:jc w:val="both"/>
            </w:pPr>
            <w:r w:rsidRPr="00061DB0">
              <w:t>16:50:140361:5:ЗУ1</w:t>
            </w:r>
          </w:p>
        </w:tc>
        <w:tc>
          <w:tcPr>
            <w:tcW w:w="382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Улично-дорожная сеть (код 12.0.1)</w:t>
            </w:r>
          </w:p>
        </w:tc>
        <w:tc>
          <w:tcPr>
            <w:tcW w:w="1985" w:type="dxa"/>
            <w:tcBorders>
              <w:top w:val="nil"/>
              <w:left w:val="nil"/>
              <w:bottom w:val="single" w:sz="4" w:space="0" w:color="auto"/>
              <w:right w:val="single" w:sz="4" w:space="0" w:color="auto"/>
            </w:tcBorders>
            <w:noWrap/>
            <w:vAlign w:val="center"/>
            <w:hideMark/>
          </w:tcPr>
          <w:p w:rsidR="00E97A0E" w:rsidRPr="00D43158" w:rsidRDefault="00E97A0E" w:rsidP="00E90204">
            <w:pPr>
              <w:jc w:val="both"/>
            </w:pPr>
            <w:r w:rsidRPr="00D43158">
              <w:t>изъятие</w:t>
            </w:r>
          </w:p>
        </w:tc>
      </w:tr>
      <w:tr w:rsidR="00E97A0E" w:rsidRPr="00061DB0" w:rsidTr="001548A8">
        <w:trPr>
          <w:trHeight w:val="315"/>
        </w:trPr>
        <w:tc>
          <w:tcPr>
            <w:tcW w:w="847" w:type="dxa"/>
            <w:tcBorders>
              <w:top w:val="nil"/>
              <w:left w:val="single" w:sz="4" w:space="0" w:color="auto"/>
              <w:bottom w:val="single" w:sz="4" w:space="0" w:color="auto"/>
              <w:right w:val="single" w:sz="4" w:space="0" w:color="auto"/>
            </w:tcBorders>
            <w:noWrap/>
            <w:vAlign w:val="center"/>
            <w:hideMark/>
          </w:tcPr>
          <w:p w:rsidR="00E97A0E" w:rsidRPr="00061DB0" w:rsidRDefault="00E97A0E" w:rsidP="001548A8">
            <w:pPr>
              <w:jc w:val="center"/>
              <w:rPr>
                <w:color w:val="000000"/>
              </w:rPr>
            </w:pPr>
            <w:r w:rsidRPr="00061DB0">
              <w:rPr>
                <w:color w:val="000000"/>
              </w:rPr>
              <w:t>20</w:t>
            </w:r>
          </w:p>
        </w:tc>
        <w:tc>
          <w:tcPr>
            <w:tcW w:w="2697" w:type="dxa"/>
            <w:tcBorders>
              <w:top w:val="nil"/>
              <w:left w:val="nil"/>
              <w:bottom w:val="single" w:sz="4" w:space="0" w:color="auto"/>
              <w:right w:val="single" w:sz="4" w:space="0" w:color="auto"/>
            </w:tcBorders>
            <w:noWrap/>
            <w:vAlign w:val="center"/>
          </w:tcPr>
          <w:p w:rsidR="00E97A0E" w:rsidRPr="00061DB0" w:rsidRDefault="00E97A0E" w:rsidP="00E90204">
            <w:pPr>
              <w:jc w:val="both"/>
            </w:pPr>
            <w:r w:rsidRPr="00061DB0">
              <w:t>16:50:140361:6:ЗУ1</w:t>
            </w:r>
          </w:p>
        </w:tc>
        <w:tc>
          <w:tcPr>
            <w:tcW w:w="382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Улично-дорожная сеть (код 12.0.1)</w:t>
            </w:r>
          </w:p>
        </w:tc>
        <w:tc>
          <w:tcPr>
            <w:tcW w:w="1985"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Pr>
                <w:color w:val="000000"/>
              </w:rPr>
              <w:t>резервирование</w:t>
            </w:r>
          </w:p>
        </w:tc>
      </w:tr>
      <w:tr w:rsidR="00E97A0E" w:rsidRPr="00061DB0" w:rsidTr="001548A8">
        <w:trPr>
          <w:trHeight w:val="315"/>
        </w:trPr>
        <w:tc>
          <w:tcPr>
            <w:tcW w:w="847" w:type="dxa"/>
            <w:tcBorders>
              <w:top w:val="nil"/>
              <w:left w:val="single" w:sz="4" w:space="0" w:color="auto"/>
              <w:bottom w:val="single" w:sz="4" w:space="0" w:color="auto"/>
              <w:right w:val="single" w:sz="4" w:space="0" w:color="auto"/>
            </w:tcBorders>
            <w:noWrap/>
            <w:vAlign w:val="center"/>
            <w:hideMark/>
          </w:tcPr>
          <w:p w:rsidR="00E97A0E" w:rsidRPr="00061DB0" w:rsidRDefault="00E97A0E" w:rsidP="001548A8">
            <w:pPr>
              <w:jc w:val="center"/>
              <w:rPr>
                <w:color w:val="000000"/>
              </w:rPr>
            </w:pPr>
            <w:r w:rsidRPr="00061DB0">
              <w:rPr>
                <w:color w:val="000000"/>
              </w:rPr>
              <w:t>21</w:t>
            </w:r>
          </w:p>
        </w:tc>
        <w:tc>
          <w:tcPr>
            <w:tcW w:w="2697" w:type="dxa"/>
            <w:tcBorders>
              <w:top w:val="nil"/>
              <w:left w:val="nil"/>
              <w:bottom w:val="single" w:sz="4" w:space="0" w:color="auto"/>
              <w:right w:val="single" w:sz="4" w:space="0" w:color="auto"/>
            </w:tcBorders>
            <w:noWrap/>
            <w:vAlign w:val="center"/>
          </w:tcPr>
          <w:p w:rsidR="00E97A0E" w:rsidRPr="00061DB0" w:rsidRDefault="00E97A0E" w:rsidP="00E90204">
            <w:pPr>
              <w:jc w:val="both"/>
            </w:pPr>
            <w:r w:rsidRPr="00061DB0">
              <w:t>16:50:140360:73</w:t>
            </w:r>
          </w:p>
        </w:tc>
        <w:tc>
          <w:tcPr>
            <w:tcW w:w="3827"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sidRPr="00061DB0">
              <w:rPr>
                <w:color w:val="000000"/>
              </w:rPr>
              <w:t>Улично-дорожная сеть (код 12.0.1)</w:t>
            </w:r>
          </w:p>
        </w:tc>
        <w:tc>
          <w:tcPr>
            <w:tcW w:w="1985" w:type="dxa"/>
            <w:tcBorders>
              <w:top w:val="nil"/>
              <w:left w:val="nil"/>
              <w:bottom w:val="single" w:sz="4" w:space="0" w:color="auto"/>
              <w:right w:val="single" w:sz="4" w:space="0" w:color="auto"/>
            </w:tcBorders>
            <w:noWrap/>
            <w:vAlign w:val="center"/>
            <w:hideMark/>
          </w:tcPr>
          <w:p w:rsidR="00E97A0E" w:rsidRPr="00061DB0" w:rsidRDefault="00E97A0E" w:rsidP="00E90204">
            <w:pPr>
              <w:jc w:val="both"/>
              <w:rPr>
                <w:color w:val="000000"/>
              </w:rPr>
            </w:pPr>
            <w:r>
              <w:rPr>
                <w:color w:val="000000"/>
              </w:rPr>
              <w:t>резервирование</w:t>
            </w:r>
          </w:p>
        </w:tc>
      </w:tr>
    </w:tbl>
    <w:p w:rsidR="000A0E10" w:rsidRDefault="000A0E10" w:rsidP="00324DA0">
      <w:pPr>
        <w:jc w:val="both"/>
        <w:rPr>
          <w:b/>
          <w:sz w:val="28"/>
          <w:szCs w:val="28"/>
          <w:highlight w:val="yellow"/>
        </w:rPr>
      </w:pPr>
    </w:p>
    <w:p w:rsidR="00694AAA" w:rsidRPr="00061DB0" w:rsidRDefault="00694AAA" w:rsidP="00324DA0">
      <w:pPr>
        <w:pStyle w:val="afb"/>
        <w:spacing w:after="120"/>
        <w:ind w:left="1418" w:right="266"/>
        <w:jc w:val="both"/>
        <w:outlineLvl w:val="0"/>
        <w:rPr>
          <w:b/>
          <w:sz w:val="28"/>
          <w:szCs w:val="28"/>
        </w:rPr>
      </w:pPr>
    </w:p>
    <w:p w:rsidR="00EB4012" w:rsidRPr="00061DB0" w:rsidRDefault="007F1817" w:rsidP="001548A8">
      <w:pPr>
        <w:pStyle w:val="afb"/>
        <w:spacing w:line="288" w:lineRule="auto"/>
        <w:ind w:left="0" w:right="-1"/>
        <w:jc w:val="center"/>
        <w:outlineLvl w:val="0"/>
        <w:rPr>
          <w:b/>
          <w:sz w:val="28"/>
          <w:szCs w:val="28"/>
        </w:rPr>
      </w:pPr>
      <w:r w:rsidRPr="00061DB0">
        <w:rPr>
          <w:b/>
          <w:sz w:val="28"/>
          <w:szCs w:val="28"/>
        </w:rPr>
        <w:t xml:space="preserve">Предельные параметры разрешенного строительства, реконструкции объектов капитального строительства, входящих в состав линейного объекта границах </w:t>
      </w:r>
      <w:r w:rsidR="00715AF0" w:rsidRPr="00061DB0">
        <w:rPr>
          <w:b/>
          <w:sz w:val="28"/>
          <w:szCs w:val="28"/>
        </w:rPr>
        <w:t>зон его планируемого размещения</w:t>
      </w:r>
    </w:p>
    <w:p w:rsidR="00EB4012" w:rsidRPr="00061DB0" w:rsidRDefault="00EB4012" w:rsidP="001548A8">
      <w:pPr>
        <w:pStyle w:val="afb"/>
        <w:spacing w:line="288" w:lineRule="auto"/>
        <w:ind w:left="0" w:right="266"/>
        <w:jc w:val="both"/>
        <w:outlineLvl w:val="0"/>
        <w:rPr>
          <w:sz w:val="28"/>
          <w:szCs w:val="28"/>
        </w:rPr>
      </w:pPr>
    </w:p>
    <w:p w:rsidR="00061DB0" w:rsidRPr="00061DB0" w:rsidRDefault="00061DB0" w:rsidP="001548A8">
      <w:pPr>
        <w:spacing w:line="288" w:lineRule="auto"/>
        <w:ind w:left="142" w:right="141" w:firstLine="709"/>
        <w:jc w:val="both"/>
        <w:rPr>
          <w:sz w:val="28"/>
          <w:szCs w:val="28"/>
        </w:rPr>
      </w:pPr>
      <w:r w:rsidRPr="00061DB0">
        <w:rPr>
          <w:sz w:val="28"/>
          <w:szCs w:val="28"/>
        </w:rPr>
        <w:t>В соответствии пп.3 п.4 ст. 36 Градостроительного кодекса РФ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 Кроме того, согласно п.10.1 статьи 1 Градостроительного кодекса РФ объект является линейным объектом. В связи с этим, в соответствии с п.1.1 статьи 38 Градостроительного кодекса РФ: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p w:rsidR="00061DB0" w:rsidRPr="00061DB0" w:rsidRDefault="00061DB0" w:rsidP="001548A8">
      <w:pPr>
        <w:spacing w:line="288" w:lineRule="auto"/>
        <w:ind w:left="142" w:right="141" w:firstLine="709"/>
        <w:jc w:val="both"/>
        <w:rPr>
          <w:sz w:val="28"/>
          <w:szCs w:val="28"/>
          <w:highlight w:val="yellow"/>
        </w:rPr>
      </w:pPr>
      <w:r w:rsidRPr="00061DB0">
        <w:rPr>
          <w:sz w:val="28"/>
          <w:szCs w:val="28"/>
        </w:rPr>
        <w:t>В связи с вышеизложенным, градостроительный регламент на них согласно пп. 3 п.4 ст.36 Градостроительного кодекса Российской Федерации не распространяется.</w:t>
      </w:r>
    </w:p>
    <w:p w:rsidR="008D57C2" w:rsidRPr="00061DB0" w:rsidRDefault="008D57C2" w:rsidP="001548A8">
      <w:pPr>
        <w:pStyle w:val="afb"/>
        <w:spacing w:line="288" w:lineRule="auto"/>
        <w:ind w:left="1418" w:right="266"/>
        <w:jc w:val="both"/>
        <w:outlineLvl w:val="0"/>
        <w:rPr>
          <w:b/>
          <w:sz w:val="28"/>
          <w:szCs w:val="28"/>
          <w:highlight w:val="yellow"/>
        </w:rPr>
      </w:pPr>
    </w:p>
    <w:p w:rsidR="00FC65A4" w:rsidRPr="00061DB0" w:rsidRDefault="007F1817" w:rsidP="001548A8">
      <w:pPr>
        <w:pStyle w:val="afb"/>
        <w:spacing w:line="288" w:lineRule="auto"/>
        <w:ind w:left="0" w:right="-1"/>
        <w:jc w:val="center"/>
        <w:outlineLvl w:val="0"/>
        <w:rPr>
          <w:b/>
          <w:sz w:val="28"/>
          <w:szCs w:val="28"/>
        </w:rPr>
      </w:pPr>
      <w:r w:rsidRPr="00061DB0">
        <w:rPr>
          <w:b/>
          <w:sz w:val="28"/>
          <w:szCs w:val="28"/>
        </w:rPr>
        <w:t>Мероприятия по защите сохраняемых объектов капитального строительства (здание, строение, сооружение, объекты, строительство которых не завершено),</w:t>
      </w:r>
      <w:r w:rsidR="0006297A" w:rsidRPr="00061DB0">
        <w:rPr>
          <w:b/>
          <w:sz w:val="28"/>
          <w:szCs w:val="28"/>
        </w:rPr>
        <w:t xml:space="preserve"> </w:t>
      </w:r>
      <w:r w:rsidRPr="00061DB0">
        <w:rPr>
          <w:b/>
          <w:sz w:val="28"/>
          <w:szCs w:val="28"/>
        </w:rPr>
        <w:t xml:space="preserve">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w:t>
      </w:r>
      <w:r w:rsidR="00715AF0" w:rsidRPr="00061DB0">
        <w:rPr>
          <w:b/>
          <w:sz w:val="28"/>
          <w:szCs w:val="28"/>
        </w:rPr>
        <w:t>с размещением линейного объекта</w:t>
      </w:r>
    </w:p>
    <w:p w:rsidR="00FC65A4" w:rsidRPr="00061DB0" w:rsidRDefault="00FC65A4" w:rsidP="001548A8">
      <w:pPr>
        <w:pStyle w:val="afb"/>
        <w:spacing w:line="288" w:lineRule="auto"/>
        <w:ind w:left="284" w:right="142" w:firstLine="567"/>
        <w:jc w:val="both"/>
        <w:rPr>
          <w:rFonts w:eastAsia="Times New Roman"/>
          <w:sz w:val="28"/>
          <w:szCs w:val="28"/>
        </w:rPr>
      </w:pPr>
    </w:p>
    <w:p w:rsidR="00B120A8" w:rsidRDefault="00FC65A4" w:rsidP="001548A8">
      <w:pPr>
        <w:pStyle w:val="afb"/>
        <w:spacing w:line="288" w:lineRule="auto"/>
        <w:ind w:left="284" w:right="142" w:firstLine="567"/>
        <w:jc w:val="both"/>
        <w:rPr>
          <w:rFonts w:eastAsia="Times New Roman"/>
          <w:sz w:val="28"/>
          <w:szCs w:val="28"/>
        </w:rPr>
      </w:pPr>
      <w:r w:rsidRPr="00061DB0">
        <w:rPr>
          <w:rFonts w:eastAsia="Times New Roman"/>
          <w:sz w:val="28"/>
          <w:szCs w:val="28"/>
        </w:rPr>
        <w:t>Сохраняемые объекты капитального строительства (здание, строение, сооружение, объекты, строительство которых не завершено), существующие и строящиеся на момент подготовки проекта планировки территории, а также объекты капитального строительства, планируемые к строительству в соответствии с ранее утвержденной документацией по планировке территории, отсутствуют.</w:t>
      </w:r>
    </w:p>
    <w:p w:rsidR="001548A8" w:rsidRPr="00061DB0" w:rsidRDefault="001548A8" w:rsidP="001548A8">
      <w:pPr>
        <w:pStyle w:val="afb"/>
        <w:spacing w:line="288" w:lineRule="auto"/>
        <w:ind w:right="141"/>
        <w:jc w:val="both"/>
        <w:rPr>
          <w:rFonts w:eastAsia="Times New Roman"/>
          <w:sz w:val="28"/>
          <w:szCs w:val="28"/>
          <w:highlight w:val="yellow"/>
        </w:rPr>
      </w:pPr>
    </w:p>
    <w:p w:rsidR="00C975BC" w:rsidRPr="00061DB0" w:rsidRDefault="00C975BC" w:rsidP="001548A8">
      <w:pPr>
        <w:pStyle w:val="afb"/>
        <w:spacing w:line="288" w:lineRule="auto"/>
        <w:ind w:left="0" w:right="142"/>
        <w:jc w:val="center"/>
        <w:rPr>
          <w:b/>
          <w:sz w:val="28"/>
          <w:szCs w:val="28"/>
        </w:rPr>
      </w:pPr>
      <w:r w:rsidRPr="00061DB0">
        <w:rPr>
          <w:b/>
          <w:sz w:val="28"/>
          <w:szCs w:val="28"/>
        </w:rPr>
        <w:t xml:space="preserve">Информация о необходимости осуществления мероприятий по сохранению объектов культурного наследия от возможного негативного воздействия в связи </w:t>
      </w:r>
      <w:r w:rsidR="00715AF0" w:rsidRPr="00061DB0">
        <w:rPr>
          <w:b/>
          <w:sz w:val="28"/>
          <w:szCs w:val="28"/>
        </w:rPr>
        <w:t>с размещением линейных объектов</w:t>
      </w:r>
    </w:p>
    <w:p w:rsidR="00C975BC" w:rsidRPr="00061DB0" w:rsidRDefault="00C975BC" w:rsidP="001548A8">
      <w:pPr>
        <w:pStyle w:val="afb"/>
        <w:spacing w:line="288" w:lineRule="auto"/>
        <w:ind w:left="1778" w:right="141"/>
        <w:jc w:val="both"/>
        <w:rPr>
          <w:b/>
          <w:color w:val="FF0000"/>
          <w:sz w:val="28"/>
          <w:szCs w:val="28"/>
        </w:rPr>
      </w:pPr>
    </w:p>
    <w:p w:rsidR="007F1817" w:rsidRPr="00061DB0" w:rsidRDefault="007F1817" w:rsidP="001548A8">
      <w:pPr>
        <w:pStyle w:val="afb"/>
        <w:spacing w:line="288" w:lineRule="auto"/>
        <w:ind w:left="284" w:right="142" w:firstLine="567"/>
        <w:jc w:val="both"/>
        <w:rPr>
          <w:rFonts w:eastAsia="Times New Roman"/>
          <w:sz w:val="28"/>
          <w:szCs w:val="28"/>
        </w:rPr>
      </w:pPr>
      <w:r w:rsidRPr="00061DB0">
        <w:rPr>
          <w:rFonts w:eastAsia="Times New Roman"/>
          <w:sz w:val="28"/>
          <w:szCs w:val="28"/>
        </w:rPr>
        <w:t>В соответствии с письмом Управления по государственной охране объектов культурного наследия на участке реализации проектных решений отсутствуют объекты культурного наследия, включенные в единый государственный реестр объектов культурного наследия (памятники истории и культуры) народов Российской Федерации.</w:t>
      </w:r>
    </w:p>
    <w:p w:rsidR="007F1817" w:rsidRPr="00061DB0" w:rsidRDefault="007F1817" w:rsidP="001548A8">
      <w:pPr>
        <w:pStyle w:val="afb"/>
        <w:spacing w:line="288" w:lineRule="auto"/>
        <w:ind w:left="1778" w:right="141"/>
        <w:jc w:val="both"/>
        <w:rPr>
          <w:b/>
          <w:color w:val="FF0000"/>
          <w:sz w:val="28"/>
          <w:szCs w:val="28"/>
          <w:highlight w:val="yellow"/>
        </w:rPr>
      </w:pPr>
    </w:p>
    <w:p w:rsidR="00C975BC" w:rsidRPr="00061DB0" w:rsidRDefault="00C975BC" w:rsidP="001548A8">
      <w:pPr>
        <w:pStyle w:val="afb"/>
        <w:spacing w:line="288" w:lineRule="auto"/>
        <w:ind w:left="0" w:right="-1"/>
        <w:jc w:val="center"/>
        <w:rPr>
          <w:b/>
          <w:sz w:val="28"/>
          <w:szCs w:val="28"/>
        </w:rPr>
      </w:pPr>
      <w:r w:rsidRPr="00061DB0">
        <w:rPr>
          <w:b/>
          <w:sz w:val="28"/>
          <w:szCs w:val="28"/>
        </w:rPr>
        <w:t>Информация о необходимости осуществления меропри</w:t>
      </w:r>
      <w:r w:rsidR="00715AF0" w:rsidRPr="00061DB0">
        <w:rPr>
          <w:b/>
          <w:sz w:val="28"/>
          <w:szCs w:val="28"/>
        </w:rPr>
        <w:t>ятий по охране окружающей среды</w:t>
      </w:r>
    </w:p>
    <w:p w:rsidR="00FC65A4" w:rsidRPr="00061DB0" w:rsidRDefault="00FC65A4" w:rsidP="001548A8">
      <w:pPr>
        <w:spacing w:line="288" w:lineRule="auto"/>
        <w:ind w:left="284" w:right="141" w:firstLine="567"/>
        <w:jc w:val="both"/>
        <w:rPr>
          <w:sz w:val="28"/>
          <w:szCs w:val="28"/>
        </w:rPr>
      </w:pPr>
    </w:p>
    <w:p w:rsidR="00AE4862" w:rsidRPr="00061DB0" w:rsidRDefault="00AE4862" w:rsidP="001548A8">
      <w:pPr>
        <w:spacing w:line="288" w:lineRule="auto"/>
        <w:ind w:left="284" w:right="141" w:firstLine="567"/>
        <w:jc w:val="both"/>
        <w:rPr>
          <w:sz w:val="28"/>
          <w:szCs w:val="28"/>
        </w:rPr>
      </w:pPr>
      <w:r w:rsidRPr="00061DB0">
        <w:rPr>
          <w:sz w:val="28"/>
          <w:szCs w:val="28"/>
        </w:rPr>
        <w:t xml:space="preserve">Согласно заключению </w:t>
      </w:r>
      <w:r w:rsidR="00444DDC" w:rsidRPr="00061DB0">
        <w:rPr>
          <w:sz w:val="28"/>
          <w:szCs w:val="28"/>
        </w:rPr>
        <w:t>Управления экологического надзора</w:t>
      </w:r>
      <w:r w:rsidRPr="00061DB0">
        <w:rPr>
          <w:sz w:val="28"/>
          <w:szCs w:val="28"/>
        </w:rPr>
        <w:t xml:space="preserve"> </w:t>
      </w:r>
      <w:r w:rsidR="00444DDC" w:rsidRPr="00061DB0">
        <w:rPr>
          <w:sz w:val="28"/>
          <w:szCs w:val="28"/>
        </w:rPr>
        <w:t xml:space="preserve"> и </w:t>
      </w:r>
      <w:r w:rsidRPr="00061DB0">
        <w:rPr>
          <w:sz w:val="28"/>
          <w:szCs w:val="28"/>
        </w:rPr>
        <w:t>природопользования в пределах проектируемого линейного объекта особо охраняемых природных территорий республиканского (регионального) значения не имеется.</w:t>
      </w:r>
    </w:p>
    <w:p w:rsidR="00AE4862" w:rsidRPr="00061DB0" w:rsidRDefault="00AE4862" w:rsidP="001548A8">
      <w:pPr>
        <w:spacing w:line="288" w:lineRule="auto"/>
        <w:ind w:left="284" w:right="141" w:firstLine="567"/>
        <w:jc w:val="both"/>
        <w:rPr>
          <w:sz w:val="28"/>
          <w:szCs w:val="28"/>
          <w:highlight w:val="yellow"/>
        </w:rPr>
      </w:pPr>
    </w:p>
    <w:p w:rsidR="00C975BC" w:rsidRPr="00061DB0" w:rsidRDefault="00C975BC" w:rsidP="001548A8">
      <w:pPr>
        <w:spacing w:line="288" w:lineRule="auto"/>
        <w:jc w:val="center"/>
        <w:rPr>
          <w:b/>
          <w:sz w:val="28"/>
          <w:szCs w:val="28"/>
        </w:rPr>
      </w:pPr>
      <w:r w:rsidRPr="00061DB0">
        <w:rPr>
          <w:b/>
          <w:sz w:val="28"/>
          <w:szCs w:val="28"/>
        </w:rPr>
        <w:t>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w:t>
      </w:r>
      <w:r w:rsidR="00715AF0" w:rsidRPr="00061DB0">
        <w:rPr>
          <w:b/>
          <w:sz w:val="28"/>
          <w:szCs w:val="28"/>
        </w:rPr>
        <w:t>опасности и гражданской обороне</w:t>
      </w:r>
    </w:p>
    <w:p w:rsidR="00C975BC" w:rsidRPr="00061DB0" w:rsidRDefault="00710318" w:rsidP="001548A8">
      <w:pPr>
        <w:spacing w:line="288" w:lineRule="auto"/>
        <w:ind w:left="284" w:right="141" w:firstLine="567"/>
        <w:jc w:val="both"/>
        <w:rPr>
          <w:sz w:val="28"/>
          <w:szCs w:val="28"/>
        </w:rPr>
      </w:pPr>
      <w:r w:rsidRPr="00061DB0">
        <w:rPr>
          <w:sz w:val="28"/>
          <w:szCs w:val="28"/>
        </w:rPr>
        <w:t>М</w:t>
      </w:r>
      <w:r w:rsidR="00113740" w:rsidRPr="00061DB0">
        <w:rPr>
          <w:sz w:val="28"/>
          <w:szCs w:val="28"/>
        </w:rPr>
        <w:t>ост</w:t>
      </w:r>
      <w:r w:rsidRPr="00061DB0">
        <w:rPr>
          <w:sz w:val="28"/>
          <w:szCs w:val="28"/>
        </w:rPr>
        <w:t>овое сооружение</w:t>
      </w:r>
      <w:r w:rsidR="00C975BC" w:rsidRPr="00061DB0">
        <w:rPr>
          <w:sz w:val="28"/>
          <w:szCs w:val="28"/>
        </w:rPr>
        <w:t xml:space="preserve"> не явля</w:t>
      </w:r>
      <w:r w:rsidR="00113740" w:rsidRPr="00061DB0">
        <w:rPr>
          <w:sz w:val="28"/>
          <w:szCs w:val="28"/>
        </w:rPr>
        <w:t>е</w:t>
      </w:r>
      <w:r w:rsidR="00C975BC" w:rsidRPr="00061DB0">
        <w:rPr>
          <w:sz w:val="28"/>
          <w:szCs w:val="28"/>
        </w:rPr>
        <w:t>тся объект</w:t>
      </w:r>
      <w:r w:rsidR="00113740" w:rsidRPr="00061DB0">
        <w:rPr>
          <w:sz w:val="28"/>
          <w:szCs w:val="28"/>
        </w:rPr>
        <w:t>ом</w:t>
      </w:r>
      <w:r w:rsidR="00C975BC" w:rsidRPr="00061DB0">
        <w:rPr>
          <w:sz w:val="28"/>
          <w:szCs w:val="28"/>
        </w:rPr>
        <w:t xml:space="preserve"> производственного цикла, и не имеет в своем составе опасных производств и их участков. Опасные вещества на объекте также отсутствуют. Соответственно решения по локализации аварийных выбросов (сбросов) опасных веществ заданием на проектирование не определяются и в проекте не предусматриваются.</w:t>
      </w:r>
    </w:p>
    <w:p w:rsidR="00C975BC" w:rsidRPr="00061DB0" w:rsidRDefault="00C975BC" w:rsidP="001548A8">
      <w:pPr>
        <w:spacing w:line="288" w:lineRule="auto"/>
        <w:ind w:left="284" w:right="141" w:firstLine="567"/>
        <w:jc w:val="both"/>
        <w:rPr>
          <w:sz w:val="28"/>
          <w:szCs w:val="28"/>
        </w:rPr>
      </w:pPr>
      <w:r w:rsidRPr="00061DB0">
        <w:rPr>
          <w:sz w:val="28"/>
          <w:szCs w:val="28"/>
        </w:rPr>
        <w:t xml:space="preserve"> Предупреждение развития аварий, связанных с разрушениями строительных конструкций, разрушения ограждений достигается своевременным обнаружени</w:t>
      </w:r>
      <w:r w:rsidR="00113740" w:rsidRPr="00061DB0">
        <w:rPr>
          <w:sz w:val="28"/>
          <w:szCs w:val="28"/>
        </w:rPr>
        <w:t>е</w:t>
      </w:r>
      <w:r w:rsidRPr="00061DB0">
        <w:rPr>
          <w:sz w:val="28"/>
          <w:szCs w:val="28"/>
        </w:rPr>
        <w:t xml:space="preserve">м начальных признаков таких аварий за счет постоянного надзора и мониторинга силами эксплуатирующей организации и прекращением (ограничением) движения по </w:t>
      </w:r>
      <w:r w:rsidR="00113740" w:rsidRPr="00061DB0">
        <w:rPr>
          <w:sz w:val="28"/>
          <w:szCs w:val="28"/>
        </w:rPr>
        <w:t>мосту</w:t>
      </w:r>
      <w:r w:rsidRPr="00061DB0">
        <w:rPr>
          <w:sz w:val="28"/>
          <w:szCs w:val="28"/>
        </w:rPr>
        <w:t xml:space="preserve"> в случае возникновения аварийной ситуации по решению эксплуатирующей организации в</w:t>
      </w:r>
      <w:r w:rsidR="00113740" w:rsidRPr="00061DB0">
        <w:rPr>
          <w:sz w:val="28"/>
          <w:szCs w:val="28"/>
        </w:rPr>
        <w:t>о взаимодействии органами ГИБДД.</w:t>
      </w:r>
    </w:p>
    <w:p w:rsidR="00C975BC" w:rsidRPr="00061DB0" w:rsidRDefault="00710318" w:rsidP="001548A8">
      <w:pPr>
        <w:spacing w:line="288" w:lineRule="auto"/>
        <w:ind w:left="284" w:right="141" w:firstLine="567"/>
        <w:jc w:val="both"/>
        <w:rPr>
          <w:sz w:val="28"/>
          <w:szCs w:val="28"/>
        </w:rPr>
      </w:pPr>
      <w:r w:rsidRPr="00061DB0">
        <w:rPr>
          <w:sz w:val="28"/>
          <w:szCs w:val="28"/>
        </w:rPr>
        <w:t>По устойчивости относительно интенсивности карстовых провалов участок относится к V категории (табл.5.1 СП 11-105-97 ч.II).</w:t>
      </w:r>
      <w:r w:rsidR="00C975BC" w:rsidRPr="00061DB0">
        <w:rPr>
          <w:sz w:val="28"/>
          <w:szCs w:val="28"/>
        </w:rPr>
        <w:t xml:space="preserve"> </w:t>
      </w:r>
      <w:r w:rsidR="00F36195" w:rsidRPr="00061DB0">
        <w:rPr>
          <w:sz w:val="28"/>
          <w:szCs w:val="28"/>
        </w:rPr>
        <w:t xml:space="preserve">Согласно СП 14.13330.2018  сейсмичность района изысканий относится к </w:t>
      </w:r>
      <w:r w:rsidRPr="00061DB0">
        <w:rPr>
          <w:sz w:val="28"/>
          <w:szCs w:val="28"/>
        </w:rPr>
        <w:t>6</w:t>
      </w:r>
      <w:r w:rsidR="00F36195" w:rsidRPr="00061DB0">
        <w:rPr>
          <w:sz w:val="28"/>
          <w:szCs w:val="28"/>
        </w:rPr>
        <w:t xml:space="preserve">-ти бальной зоне по карте «А». </w:t>
      </w:r>
      <w:r w:rsidR="00C975BC" w:rsidRPr="00061DB0">
        <w:rPr>
          <w:sz w:val="28"/>
          <w:szCs w:val="28"/>
        </w:rPr>
        <w:t xml:space="preserve">Система обеспечения пожарной безопасности – совокупность сил и средств, а также мер правового, организационного характера, направленных на борьбу с пожарами (№69 ФЗ от 21.12.1994г. «О пожарной безопасности»). </w:t>
      </w:r>
    </w:p>
    <w:bookmarkEnd w:id="0"/>
    <w:p w:rsidR="00C962AF" w:rsidRPr="00061DB0" w:rsidRDefault="00C962AF" w:rsidP="001548A8">
      <w:pPr>
        <w:spacing w:line="288" w:lineRule="auto"/>
        <w:ind w:left="284" w:right="141" w:firstLine="567"/>
        <w:jc w:val="both"/>
        <w:rPr>
          <w:sz w:val="28"/>
          <w:szCs w:val="28"/>
        </w:rPr>
      </w:pPr>
      <w:r w:rsidRPr="00061DB0">
        <w:rPr>
          <w:sz w:val="28"/>
          <w:szCs w:val="28"/>
        </w:rPr>
        <w:t xml:space="preserve">Молниезащита проектируемых объектов выполняется согласно требований </w:t>
      </w:r>
      <w:r w:rsidR="00F62958" w:rsidRPr="00061DB0">
        <w:rPr>
          <w:sz w:val="28"/>
          <w:szCs w:val="28"/>
        </w:rPr>
        <w:t>СО 153-34.21.122-2003</w:t>
      </w:r>
      <w:r w:rsidRPr="00061DB0">
        <w:rPr>
          <w:sz w:val="28"/>
          <w:szCs w:val="28"/>
        </w:rPr>
        <w:t>.</w:t>
      </w:r>
    </w:p>
    <w:p w:rsidR="00C975BC" w:rsidRDefault="00C962AF" w:rsidP="001548A8">
      <w:pPr>
        <w:spacing w:line="288" w:lineRule="auto"/>
        <w:ind w:left="284" w:right="141" w:firstLine="567"/>
        <w:jc w:val="both"/>
        <w:rPr>
          <w:sz w:val="28"/>
          <w:szCs w:val="28"/>
        </w:rPr>
      </w:pPr>
      <w:r w:rsidRPr="00061DB0">
        <w:rPr>
          <w:sz w:val="28"/>
          <w:szCs w:val="28"/>
        </w:rPr>
        <w:t>Отнесение проектируемого объекта к категории по ГО осуществлено в соответствии с требованиями постановления Правительства Российской Федерации от 19.09.1998 г. № 1115 «О порядке отнесения организации к категориям по гражданской обороне» и "Показателями для отнесения организаций к категориям по гражданской обороне", введенными в действие приказом МЧС России от 23 марта 1999 года №013.</w:t>
      </w:r>
    </w:p>
    <w:p w:rsidR="00425AAA" w:rsidRPr="00061DB0" w:rsidRDefault="00425AAA" w:rsidP="001548A8">
      <w:pPr>
        <w:spacing w:line="288" w:lineRule="auto"/>
        <w:ind w:left="284" w:right="141" w:firstLine="567"/>
        <w:jc w:val="both"/>
        <w:rPr>
          <w:sz w:val="28"/>
          <w:szCs w:val="28"/>
        </w:rPr>
      </w:pPr>
    </w:p>
    <w:p w:rsidR="0006297A" w:rsidRPr="00061DB0" w:rsidRDefault="0006297A" w:rsidP="001548A8">
      <w:pPr>
        <w:spacing w:line="288" w:lineRule="auto"/>
        <w:jc w:val="center"/>
        <w:rPr>
          <w:b/>
          <w:sz w:val="28"/>
          <w:szCs w:val="28"/>
        </w:rPr>
      </w:pPr>
      <w:r w:rsidRPr="00061DB0">
        <w:rPr>
          <w:b/>
          <w:sz w:val="28"/>
          <w:szCs w:val="28"/>
        </w:rPr>
        <w:t>Инженерная инфраструктура</w:t>
      </w:r>
    </w:p>
    <w:p w:rsidR="00D04E83" w:rsidRPr="00061DB0" w:rsidRDefault="00D04E83" w:rsidP="001548A8">
      <w:pPr>
        <w:spacing w:line="288" w:lineRule="auto"/>
        <w:ind w:left="142" w:right="141" w:firstLine="709"/>
        <w:jc w:val="both"/>
        <w:rPr>
          <w:b/>
          <w:sz w:val="28"/>
          <w:szCs w:val="28"/>
        </w:rPr>
      </w:pPr>
      <w:r w:rsidRPr="00061DB0">
        <w:rPr>
          <w:b/>
          <w:sz w:val="28"/>
          <w:szCs w:val="28"/>
        </w:rPr>
        <w:t>Ливневая канализация</w:t>
      </w:r>
    </w:p>
    <w:p w:rsidR="00D04E83" w:rsidRPr="00061DB0" w:rsidRDefault="00D04E83" w:rsidP="001548A8">
      <w:pPr>
        <w:spacing w:line="288" w:lineRule="auto"/>
        <w:ind w:left="142" w:right="141" w:firstLine="709"/>
        <w:jc w:val="both"/>
        <w:rPr>
          <w:b/>
          <w:sz w:val="28"/>
          <w:szCs w:val="28"/>
        </w:rPr>
      </w:pPr>
    </w:p>
    <w:p w:rsidR="009F5934" w:rsidRPr="009F5934" w:rsidRDefault="009F5934" w:rsidP="001548A8">
      <w:pPr>
        <w:spacing w:line="288" w:lineRule="auto"/>
        <w:ind w:left="142" w:right="141" w:firstLine="709"/>
        <w:jc w:val="both"/>
        <w:rPr>
          <w:sz w:val="28"/>
          <w:szCs w:val="28"/>
        </w:rPr>
      </w:pPr>
      <w:r w:rsidRPr="009F5934">
        <w:rPr>
          <w:sz w:val="28"/>
          <w:szCs w:val="28"/>
        </w:rPr>
        <w:t>Проект ливневой канализации выполнен на основании письма Комитета внешнего благоустройства г. Казани.</w:t>
      </w:r>
    </w:p>
    <w:p w:rsidR="009F5934" w:rsidRPr="009F5934" w:rsidRDefault="009F5934" w:rsidP="001548A8">
      <w:pPr>
        <w:spacing w:line="288" w:lineRule="auto"/>
        <w:ind w:left="142" w:right="141" w:firstLine="709"/>
        <w:jc w:val="both"/>
        <w:rPr>
          <w:sz w:val="28"/>
          <w:szCs w:val="28"/>
        </w:rPr>
      </w:pPr>
      <w:r w:rsidRPr="009F5934">
        <w:rPr>
          <w:sz w:val="28"/>
          <w:szCs w:val="28"/>
        </w:rPr>
        <w:t xml:space="preserve">На проектируемой территории имеются существующие инженерные коммуникации. Существующие сети ливневой канализации отсутствуют. </w:t>
      </w:r>
    </w:p>
    <w:p w:rsidR="009F5934" w:rsidRPr="009F5934" w:rsidRDefault="009F5934" w:rsidP="001548A8">
      <w:pPr>
        <w:spacing w:line="288" w:lineRule="auto"/>
        <w:ind w:left="142" w:right="141" w:firstLine="709"/>
        <w:jc w:val="both"/>
        <w:rPr>
          <w:sz w:val="28"/>
          <w:szCs w:val="28"/>
        </w:rPr>
      </w:pPr>
      <w:r w:rsidRPr="009F5934">
        <w:rPr>
          <w:sz w:val="28"/>
          <w:szCs w:val="28"/>
        </w:rPr>
        <w:t>Проектом предусмотрен отвод поверхностных и талых вод с  автодороги  проектируемой закрытой системой дождевой канализации на проектируемые очистные сооружения с последующим сбросом в реку Нокса согласно письма комитета внешнего благоустройства № 02-41/1247 от 24.05.2022.</w:t>
      </w:r>
    </w:p>
    <w:p w:rsidR="009F5934" w:rsidRPr="009F5934" w:rsidRDefault="009F5934" w:rsidP="001548A8">
      <w:pPr>
        <w:spacing w:line="288" w:lineRule="auto"/>
        <w:ind w:left="142" w:right="141" w:firstLine="709"/>
        <w:jc w:val="both"/>
        <w:rPr>
          <w:sz w:val="28"/>
          <w:szCs w:val="28"/>
        </w:rPr>
      </w:pPr>
      <w:r w:rsidRPr="009F5934">
        <w:rPr>
          <w:sz w:val="28"/>
          <w:szCs w:val="28"/>
        </w:rPr>
        <w:t>Расход стоков, поступающих на очистные сооружения с площади территории по первому этапу освоения с учетом двух накопительных ёмкостей по 24м3 – 0,416 л/с. Протяженность сетей ливневой канализации по первому этапу – 637 м.п.</w:t>
      </w:r>
    </w:p>
    <w:p w:rsidR="009F5934" w:rsidRPr="009F5934" w:rsidRDefault="009F5934" w:rsidP="001548A8">
      <w:pPr>
        <w:spacing w:line="288" w:lineRule="auto"/>
        <w:ind w:left="142" w:right="141" w:firstLine="709"/>
        <w:jc w:val="both"/>
        <w:rPr>
          <w:sz w:val="28"/>
          <w:szCs w:val="28"/>
        </w:rPr>
      </w:pPr>
      <w:r w:rsidRPr="009F5934">
        <w:rPr>
          <w:sz w:val="28"/>
          <w:szCs w:val="28"/>
        </w:rPr>
        <w:t>В проектном предложении 70% стоков  подвергаются очистке на очистных сооружениях, для 30% стоков  предусмотрен  перепуск дождевых вод без очистки в реку Нокса. Проектом предлагается строительство очистных сооружений поверхностного стока проточного типа.</w:t>
      </w:r>
    </w:p>
    <w:p w:rsidR="009F5934" w:rsidRPr="009F5934" w:rsidRDefault="009F5934" w:rsidP="001548A8">
      <w:pPr>
        <w:spacing w:line="288" w:lineRule="auto"/>
        <w:ind w:left="142" w:right="141" w:firstLine="709"/>
        <w:jc w:val="both"/>
        <w:rPr>
          <w:sz w:val="28"/>
          <w:szCs w:val="28"/>
        </w:rPr>
      </w:pPr>
      <w:r w:rsidRPr="009F5934">
        <w:rPr>
          <w:sz w:val="28"/>
          <w:szCs w:val="28"/>
        </w:rPr>
        <w:t>Сети самотечной дождевой канализации предусмотрены из   полиэтиленовых труб марки ПЭ 100 SDR 21 по ГОСТ 18599-01.</w:t>
      </w:r>
    </w:p>
    <w:p w:rsidR="009F5934" w:rsidRPr="009F5934" w:rsidRDefault="009F5934" w:rsidP="001548A8">
      <w:pPr>
        <w:spacing w:line="288" w:lineRule="auto"/>
        <w:ind w:left="142" w:right="141" w:firstLine="709"/>
        <w:jc w:val="both"/>
        <w:rPr>
          <w:sz w:val="28"/>
          <w:szCs w:val="28"/>
        </w:rPr>
      </w:pPr>
      <w:r w:rsidRPr="009F5934">
        <w:rPr>
          <w:sz w:val="28"/>
          <w:szCs w:val="28"/>
        </w:rPr>
        <w:t>Размещение локальных очистных сооружений – на земельном участке с кадастровым номером 16:50:140361:8.</w:t>
      </w:r>
    </w:p>
    <w:p w:rsidR="009F5934" w:rsidRPr="009F5934" w:rsidRDefault="009F5934" w:rsidP="001548A8">
      <w:pPr>
        <w:spacing w:line="288" w:lineRule="auto"/>
        <w:ind w:left="142" w:right="141" w:firstLine="709"/>
        <w:jc w:val="both"/>
        <w:rPr>
          <w:sz w:val="28"/>
          <w:szCs w:val="28"/>
        </w:rPr>
      </w:pPr>
      <w:r w:rsidRPr="009F5934">
        <w:rPr>
          <w:sz w:val="28"/>
          <w:szCs w:val="28"/>
        </w:rPr>
        <w:t xml:space="preserve">Расстановка дождеприёмников будет выполнена на последующей стадии разработки проектной документации. Ввиду наличия на автодороге закрытой ливневой канализации и организованного сбора стоков с дороги, попадание ливневых стоков с дороги на прилегающую территорию не предусмотрено, однако, с целью исключения подтопления прилегающих территорий, при выполнении проектной документации, при необходимости, предусмотреть переустройство перехватывающих лотков на заездах для индивидуальных жилых домов   (взамен демонтированным) и устройство водопропускных труб с целью исключения затопления прилегающих к дороге территорий. </w:t>
      </w:r>
    </w:p>
    <w:p w:rsidR="009F5934" w:rsidRPr="009F5934" w:rsidRDefault="009F5934" w:rsidP="001548A8">
      <w:pPr>
        <w:spacing w:line="288" w:lineRule="auto"/>
        <w:ind w:left="142" w:right="141" w:firstLine="709"/>
        <w:jc w:val="both"/>
        <w:rPr>
          <w:sz w:val="28"/>
          <w:szCs w:val="28"/>
        </w:rPr>
      </w:pPr>
      <w:r w:rsidRPr="009F5934">
        <w:rPr>
          <w:sz w:val="28"/>
          <w:szCs w:val="28"/>
        </w:rPr>
        <w:t xml:space="preserve">Данным проектом предусмотрена перекладка водопропускной трубы по ул. Зирекле на пересечении с ул. Архитектора Гайнутдинова, а также перекладка перехватывающего лотка по ул. Зирекле возле д. № 49.  </w:t>
      </w:r>
    </w:p>
    <w:p w:rsidR="009F5934" w:rsidRPr="009F5934" w:rsidRDefault="009F5934" w:rsidP="001548A8">
      <w:pPr>
        <w:spacing w:line="288" w:lineRule="auto"/>
        <w:ind w:left="142" w:right="141" w:firstLine="709"/>
        <w:jc w:val="both"/>
        <w:rPr>
          <w:sz w:val="28"/>
          <w:szCs w:val="28"/>
        </w:rPr>
      </w:pPr>
      <w:r w:rsidRPr="009F5934">
        <w:rPr>
          <w:sz w:val="28"/>
          <w:szCs w:val="28"/>
        </w:rPr>
        <w:t xml:space="preserve">Санитарно-защитная зона локальных очистных сооружений – 15м.  </w:t>
      </w:r>
    </w:p>
    <w:p w:rsidR="00D04E83" w:rsidRPr="00061DB0" w:rsidRDefault="009F5934" w:rsidP="001548A8">
      <w:pPr>
        <w:spacing w:line="288" w:lineRule="auto"/>
        <w:ind w:left="142" w:right="141" w:firstLine="709"/>
        <w:jc w:val="both"/>
        <w:rPr>
          <w:sz w:val="28"/>
          <w:szCs w:val="28"/>
        </w:rPr>
      </w:pPr>
      <w:r w:rsidRPr="009F5934">
        <w:rPr>
          <w:sz w:val="28"/>
          <w:szCs w:val="28"/>
        </w:rPr>
        <w:t>Схема устройства сетей ливневой канализации и схема перекладки/демонтажа сетей ливневой канализации указана на чертеже красных линий и границ зон планируемого размещения линейных объектов.</w:t>
      </w:r>
    </w:p>
    <w:p w:rsidR="0065703A" w:rsidRDefault="0065703A" w:rsidP="001548A8">
      <w:pPr>
        <w:spacing w:line="288" w:lineRule="auto"/>
        <w:ind w:left="142" w:right="141" w:firstLine="709"/>
        <w:jc w:val="both"/>
        <w:rPr>
          <w:b/>
          <w:sz w:val="28"/>
          <w:szCs w:val="28"/>
        </w:rPr>
      </w:pPr>
    </w:p>
    <w:p w:rsidR="00D04E83" w:rsidRPr="00061DB0" w:rsidRDefault="00D04E83" w:rsidP="001548A8">
      <w:pPr>
        <w:spacing w:line="288" w:lineRule="auto"/>
        <w:ind w:left="142" w:right="141" w:firstLine="709"/>
        <w:jc w:val="both"/>
        <w:rPr>
          <w:b/>
          <w:sz w:val="28"/>
          <w:szCs w:val="28"/>
        </w:rPr>
      </w:pPr>
      <w:r w:rsidRPr="00061DB0">
        <w:rPr>
          <w:b/>
          <w:sz w:val="28"/>
          <w:szCs w:val="28"/>
        </w:rPr>
        <w:t xml:space="preserve">Наружное освещение и электроснабжение. </w:t>
      </w:r>
    </w:p>
    <w:p w:rsidR="00D04E83" w:rsidRPr="00061DB0" w:rsidRDefault="00D04E83" w:rsidP="001548A8">
      <w:pPr>
        <w:spacing w:line="288" w:lineRule="auto"/>
        <w:ind w:left="142" w:right="141" w:firstLine="709"/>
        <w:jc w:val="both"/>
        <w:rPr>
          <w:b/>
          <w:sz w:val="28"/>
          <w:szCs w:val="28"/>
        </w:rPr>
      </w:pPr>
    </w:p>
    <w:p w:rsidR="009F5934" w:rsidRPr="009F5934" w:rsidRDefault="009F5934" w:rsidP="001548A8">
      <w:pPr>
        <w:spacing w:line="288" w:lineRule="auto"/>
        <w:ind w:left="142" w:right="141" w:firstLine="709"/>
        <w:jc w:val="both"/>
        <w:rPr>
          <w:sz w:val="28"/>
          <w:szCs w:val="28"/>
        </w:rPr>
      </w:pPr>
      <w:r w:rsidRPr="009F5934">
        <w:rPr>
          <w:sz w:val="28"/>
          <w:szCs w:val="28"/>
        </w:rPr>
        <w:t xml:space="preserve">Проектом планировки линейного объекта предусмотрено устройство сетей наружного освещения автодороги с установкой опор с двух сторон дороги на тротуарах. </w:t>
      </w:r>
    </w:p>
    <w:p w:rsidR="009F5934" w:rsidRPr="009F5934" w:rsidRDefault="009F5934" w:rsidP="001548A8">
      <w:pPr>
        <w:spacing w:line="288" w:lineRule="auto"/>
        <w:ind w:left="142" w:right="141" w:firstLine="709"/>
        <w:jc w:val="both"/>
        <w:rPr>
          <w:sz w:val="28"/>
          <w:szCs w:val="28"/>
        </w:rPr>
      </w:pPr>
      <w:r w:rsidRPr="009F5934">
        <w:rPr>
          <w:sz w:val="28"/>
          <w:szCs w:val="28"/>
        </w:rPr>
        <w:t xml:space="preserve">Проектируемые дороги будут является улицами местного значения. </w:t>
      </w:r>
    </w:p>
    <w:p w:rsidR="009F5934" w:rsidRPr="009F5934" w:rsidRDefault="009F5934" w:rsidP="001548A8">
      <w:pPr>
        <w:spacing w:line="288" w:lineRule="auto"/>
        <w:ind w:left="142" w:right="141" w:firstLine="709"/>
        <w:jc w:val="both"/>
        <w:rPr>
          <w:sz w:val="28"/>
          <w:szCs w:val="28"/>
        </w:rPr>
      </w:pPr>
      <w:r w:rsidRPr="009F5934">
        <w:rPr>
          <w:sz w:val="28"/>
          <w:szCs w:val="28"/>
        </w:rPr>
        <w:t>Максимальная мощность энергопринимающих устройств (присоединяемых и ранее присоединенных) составляет 15.0 кВт, при напряжении 0.38 кВ.</w:t>
      </w:r>
    </w:p>
    <w:p w:rsidR="009F5934" w:rsidRPr="009F5934" w:rsidRDefault="009F5934" w:rsidP="001548A8">
      <w:pPr>
        <w:spacing w:line="288" w:lineRule="auto"/>
        <w:ind w:left="142" w:right="141" w:firstLine="709"/>
        <w:jc w:val="both"/>
        <w:rPr>
          <w:sz w:val="28"/>
          <w:szCs w:val="28"/>
        </w:rPr>
      </w:pPr>
      <w:r w:rsidRPr="009F5934">
        <w:rPr>
          <w:sz w:val="28"/>
          <w:szCs w:val="28"/>
        </w:rPr>
        <w:t xml:space="preserve">Точка подключения  - КТП-3955. </w:t>
      </w:r>
    </w:p>
    <w:p w:rsidR="009F5934" w:rsidRPr="009F5934" w:rsidRDefault="009F5934" w:rsidP="001548A8">
      <w:pPr>
        <w:spacing w:line="288" w:lineRule="auto"/>
        <w:ind w:left="142" w:right="141" w:firstLine="709"/>
        <w:jc w:val="both"/>
        <w:rPr>
          <w:sz w:val="28"/>
          <w:szCs w:val="28"/>
        </w:rPr>
      </w:pPr>
      <w:r w:rsidRPr="009F5934">
        <w:rPr>
          <w:sz w:val="28"/>
          <w:szCs w:val="28"/>
        </w:rPr>
        <w:t xml:space="preserve">Проект наружного освещения выполнен на основании технических условий № 2022/КЭС/510/Т615. </w:t>
      </w:r>
    </w:p>
    <w:p w:rsidR="009F5934" w:rsidRPr="009F5934" w:rsidRDefault="009F5934" w:rsidP="001548A8">
      <w:pPr>
        <w:spacing w:line="288" w:lineRule="auto"/>
        <w:ind w:left="142" w:right="141" w:firstLine="709"/>
        <w:jc w:val="both"/>
        <w:rPr>
          <w:sz w:val="28"/>
          <w:szCs w:val="28"/>
        </w:rPr>
      </w:pPr>
      <w:r w:rsidRPr="009F5934">
        <w:rPr>
          <w:sz w:val="28"/>
          <w:szCs w:val="28"/>
        </w:rPr>
        <w:t xml:space="preserve">Прокладку линий наружного освещения предусмотреть в футлярах с пересечением существующих коммуникаций под прямым углом. </w:t>
      </w:r>
    </w:p>
    <w:p w:rsidR="009F5934" w:rsidRPr="009F5934" w:rsidRDefault="009F5934" w:rsidP="001548A8">
      <w:pPr>
        <w:spacing w:line="288" w:lineRule="auto"/>
        <w:ind w:left="142" w:right="141" w:firstLine="709"/>
        <w:jc w:val="both"/>
        <w:rPr>
          <w:sz w:val="28"/>
          <w:szCs w:val="28"/>
        </w:rPr>
      </w:pPr>
      <w:r w:rsidRPr="009F5934">
        <w:rPr>
          <w:sz w:val="28"/>
          <w:szCs w:val="28"/>
        </w:rPr>
        <w:t>Протяженность линий наружного освещения (2 линии) по 1 этапу – 1120м.п.</w:t>
      </w:r>
    </w:p>
    <w:p w:rsidR="009F5934" w:rsidRPr="009F5934" w:rsidRDefault="009F5934" w:rsidP="001548A8">
      <w:pPr>
        <w:spacing w:line="288" w:lineRule="auto"/>
        <w:ind w:left="142" w:right="141" w:firstLine="709"/>
        <w:jc w:val="both"/>
        <w:rPr>
          <w:sz w:val="28"/>
          <w:szCs w:val="28"/>
        </w:rPr>
      </w:pPr>
      <w:r w:rsidRPr="009F5934">
        <w:rPr>
          <w:sz w:val="28"/>
          <w:szCs w:val="28"/>
        </w:rPr>
        <w:t>Категория электроснабжения системы наружного освещения согласно требованиями ПУЭ 6.3 относится к третьей, Светильники выбраны с эффективным светодиодным модулем и установлены на металлические граненные пустотелые опоры, выполненные из оцинкованного листового, метала, имеющие в сечении шестигранник. Внутри каждой опоры тип ОГК-7 установлен автоматический выключатель в соответствии с требованиями ПУЭ 6.3.40. Управление системы наружного освещения предусмотрено проектом через исполнительный пункт «ИП «Горсвет», согласно выданным техническим условиям, который исключает нерациональное использование системы наружного освещения, включает в темное время суток и выключает в светлое через АРМ диспетчера эксплуатирующей организации, однако имеет возможность дистанционного включения для проверки работоспособности светильников в светлое время.</w:t>
      </w:r>
    </w:p>
    <w:p w:rsidR="009F5934" w:rsidRPr="009F5934" w:rsidRDefault="009F5934" w:rsidP="001548A8">
      <w:pPr>
        <w:spacing w:line="288" w:lineRule="auto"/>
        <w:ind w:left="142" w:right="141" w:firstLine="709"/>
        <w:jc w:val="both"/>
        <w:rPr>
          <w:sz w:val="28"/>
          <w:szCs w:val="28"/>
        </w:rPr>
      </w:pPr>
      <w:r w:rsidRPr="009F5934">
        <w:rPr>
          <w:sz w:val="28"/>
          <w:szCs w:val="28"/>
        </w:rPr>
        <w:t xml:space="preserve">Проектом предусмотрен демонтаж существующих опор и сетей наружного освещения, попадающих в зону размещения линейного объекта,, поскольку проектом предусмотрено наружное освещение дороги и тротуаров. </w:t>
      </w:r>
    </w:p>
    <w:p w:rsidR="009F5934" w:rsidRPr="009F5934" w:rsidRDefault="009F5934" w:rsidP="001548A8">
      <w:pPr>
        <w:spacing w:line="288" w:lineRule="auto"/>
        <w:ind w:left="142" w:right="141" w:firstLine="709"/>
        <w:jc w:val="both"/>
        <w:rPr>
          <w:sz w:val="28"/>
          <w:szCs w:val="28"/>
        </w:rPr>
      </w:pPr>
      <w:r w:rsidRPr="009F5934">
        <w:rPr>
          <w:sz w:val="28"/>
          <w:szCs w:val="28"/>
        </w:rPr>
        <w:t xml:space="preserve">С целью защиты действующих и проектируемых кабельных линий, попадающих в зону размещения проектируемой автодороги и тротуаров, коммуникации защитить гильзами, и при необходимости заглубить существующие кабели по согласованию с эксплуатирующими организациями с получением соответствующих технических условий.  </w:t>
      </w:r>
    </w:p>
    <w:p w:rsidR="00C47477" w:rsidRDefault="00C47477" w:rsidP="001548A8">
      <w:pPr>
        <w:spacing w:line="288" w:lineRule="auto"/>
        <w:ind w:left="142" w:right="141" w:firstLine="709"/>
        <w:jc w:val="both"/>
        <w:rPr>
          <w:sz w:val="28"/>
          <w:szCs w:val="28"/>
        </w:rPr>
      </w:pPr>
      <w:r>
        <w:rPr>
          <w:sz w:val="28"/>
          <w:szCs w:val="28"/>
        </w:rPr>
        <w:t xml:space="preserve">В связи  с тем, что действующие коммуникации и объекты инженерной инфраструктуры попадают в зону размещения линейного объекта, </w:t>
      </w:r>
      <w:r w:rsidRPr="00C47477">
        <w:rPr>
          <w:sz w:val="28"/>
          <w:szCs w:val="28"/>
        </w:rPr>
        <w:t>проектом предусмотрен</w:t>
      </w:r>
      <w:r>
        <w:rPr>
          <w:sz w:val="28"/>
          <w:szCs w:val="28"/>
        </w:rPr>
        <w:t>ы следующие мероприятия</w:t>
      </w:r>
      <w:r w:rsidRPr="00C47477">
        <w:rPr>
          <w:sz w:val="28"/>
          <w:szCs w:val="28"/>
        </w:rPr>
        <w:t xml:space="preserve">: </w:t>
      </w:r>
    </w:p>
    <w:p w:rsidR="00C47477" w:rsidRPr="00C47477" w:rsidRDefault="00C47477" w:rsidP="001548A8">
      <w:pPr>
        <w:spacing w:line="288" w:lineRule="auto"/>
        <w:ind w:left="142" w:right="141" w:firstLine="709"/>
        <w:jc w:val="both"/>
        <w:rPr>
          <w:sz w:val="28"/>
          <w:szCs w:val="28"/>
        </w:rPr>
      </w:pPr>
      <w:r w:rsidRPr="00C47477">
        <w:rPr>
          <w:sz w:val="28"/>
          <w:szCs w:val="28"/>
        </w:rPr>
        <w:t xml:space="preserve">- строительство ВЛИ-0,4кВ от КТП-3955 с установкой ж/б опор, с последующим переподключением действующих потребителей на ВЛИ-0,4кВ;  </w:t>
      </w:r>
    </w:p>
    <w:p w:rsidR="00C47477" w:rsidRPr="00C47477" w:rsidRDefault="00C47477" w:rsidP="001548A8">
      <w:pPr>
        <w:spacing w:line="288" w:lineRule="auto"/>
        <w:ind w:left="142" w:right="141" w:firstLine="709"/>
        <w:jc w:val="both"/>
        <w:rPr>
          <w:sz w:val="28"/>
          <w:szCs w:val="28"/>
        </w:rPr>
      </w:pPr>
      <w:r w:rsidRPr="00C47477">
        <w:rPr>
          <w:sz w:val="28"/>
          <w:szCs w:val="28"/>
        </w:rPr>
        <w:t xml:space="preserve">- замена существующей КТП-3955 на конструктив позволяющий осуществить кабельный ввод 10кВ;  </w:t>
      </w:r>
    </w:p>
    <w:p w:rsidR="00C47477" w:rsidRPr="00C47477" w:rsidRDefault="00C47477" w:rsidP="001548A8">
      <w:pPr>
        <w:spacing w:line="288" w:lineRule="auto"/>
        <w:ind w:left="142" w:right="141" w:firstLine="709"/>
        <w:jc w:val="both"/>
        <w:rPr>
          <w:sz w:val="28"/>
          <w:szCs w:val="28"/>
        </w:rPr>
      </w:pPr>
      <w:r w:rsidRPr="00C47477">
        <w:rPr>
          <w:sz w:val="28"/>
          <w:szCs w:val="28"/>
        </w:rPr>
        <w:t xml:space="preserve">- замена КТП-3952 на БРТП-4 позволяющую осуществить подключение и распределение кабельных линий 10кВ; </w:t>
      </w:r>
    </w:p>
    <w:p w:rsidR="00C47477" w:rsidRPr="00C47477" w:rsidRDefault="00C47477" w:rsidP="001548A8">
      <w:pPr>
        <w:spacing w:line="288" w:lineRule="auto"/>
        <w:ind w:left="142" w:right="141" w:firstLine="709"/>
        <w:jc w:val="both"/>
        <w:rPr>
          <w:sz w:val="28"/>
          <w:szCs w:val="28"/>
        </w:rPr>
      </w:pPr>
      <w:r w:rsidRPr="00C47477">
        <w:rPr>
          <w:sz w:val="28"/>
          <w:szCs w:val="28"/>
        </w:rPr>
        <w:t>- строительство КЛ-10кВ с демонтажем существующих ВЛ-10кВ;</w:t>
      </w:r>
    </w:p>
    <w:p w:rsidR="00C47477" w:rsidRPr="00C47477" w:rsidRDefault="00C47477" w:rsidP="001548A8">
      <w:pPr>
        <w:spacing w:line="288" w:lineRule="auto"/>
        <w:ind w:left="142" w:right="141" w:firstLine="709"/>
        <w:jc w:val="both"/>
        <w:rPr>
          <w:sz w:val="28"/>
          <w:szCs w:val="28"/>
        </w:rPr>
      </w:pPr>
      <w:r w:rsidRPr="00C47477">
        <w:rPr>
          <w:sz w:val="28"/>
          <w:szCs w:val="28"/>
        </w:rPr>
        <w:t xml:space="preserve">- установка КРУН-10кВ необходимую для перехода из существующей ВЛ-10кВ в КЛ-10кВ, с последующим распределением потребителей; </w:t>
      </w:r>
    </w:p>
    <w:p w:rsidR="00C47477" w:rsidRPr="00C47477" w:rsidRDefault="00C47477" w:rsidP="001548A8">
      <w:pPr>
        <w:spacing w:line="288" w:lineRule="auto"/>
        <w:ind w:left="142" w:right="141" w:firstLine="709"/>
        <w:jc w:val="both"/>
        <w:rPr>
          <w:sz w:val="28"/>
          <w:szCs w:val="28"/>
        </w:rPr>
      </w:pPr>
      <w:r w:rsidRPr="00C47477">
        <w:rPr>
          <w:sz w:val="28"/>
          <w:szCs w:val="28"/>
        </w:rPr>
        <w:t>- демонтаж КТП -5066 с переводом потребителей на БРТП-4;</w:t>
      </w:r>
    </w:p>
    <w:p w:rsidR="009F5934" w:rsidRPr="009F5934" w:rsidRDefault="00C47477" w:rsidP="001548A8">
      <w:pPr>
        <w:spacing w:line="288" w:lineRule="auto"/>
        <w:ind w:left="142" w:right="141" w:firstLine="709"/>
        <w:jc w:val="both"/>
        <w:rPr>
          <w:sz w:val="28"/>
          <w:szCs w:val="28"/>
        </w:rPr>
      </w:pPr>
      <w:r w:rsidRPr="00C47477">
        <w:rPr>
          <w:sz w:val="28"/>
          <w:szCs w:val="28"/>
        </w:rPr>
        <w:t>- строительство КЛ-0,4кВ для перевода нагрузки на проектируемую БРТП-4, позволяющее произвести демонтаж попадающей в пятно застройки КТП-5066.</w:t>
      </w:r>
      <w:r w:rsidR="009F5934" w:rsidRPr="009F5934">
        <w:rPr>
          <w:sz w:val="28"/>
          <w:szCs w:val="28"/>
        </w:rPr>
        <w:t>.</w:t>
      </w:r>
    </w:p>
    <w:p w:rsidR="00D04E83" w:rsidRPr="00061DB0" w:rsidRDefault="009F5934" w:rsidP="001548A8">
      <w:pPr>
        <w:spacing w:line="288" w:lineRule="auto"/>
        <w:ind w:left="142" w:right="141" w:firstLine="709"/>
        <w:jc w:val="both"/>
        <w:rPr>
          <w:sz w:val="28"/>
          <w:szCs w:val="28"/>
        </w:rPr>
      </w:pPr>
      <w:r w:rsidRPr="009F5934">
        <w:rPr>
          <w:sz w:val="28"/>
          <w:szCs w:val="28"/>
        </w:rPr>
        <w:t xml:space="preserve">Схема устройства сетей наружного освещения и схема перекладки/демонтажа сетей электроснабжения указана на чертеже красных линий и границ зон планируемого размещения линейных объектов. </w:t>
      </w:r>
      <w:r w:rsidR="00D04E83" w:rsidRPr="00061DB0">
        <w:rPr>
          <w:sz w:val="28"/>
          <w:szCs w:val="28"/>
        </w:rPr>
        <w:t xml:space="preserve"> </w:t>
      </w:r>
    </w:p>
    <w:p w:rsidR="00D04E83" w:rsidRPr="00061DB0" w:rsidRDefault="00D04E83" w:rsidP="001548A8">
      <w:pPr>
        <w:spacing w:line="288" w:lineRule="auto"/>
        <w:ind w:left="142" w:right="141" w:firstLine="709"/>
        <w:jc w:val="both"/>
        <w:rPr>
          <w:sz w:val="28"/>
          <w:szCs w:val="28"/>
        </w:rPr>
      </w:pPr>
    </w:p>
    <w:p w:rsidR="00D04E83" w:rsidRPr="00061DB0" w:rsidRDefault="00D04E83" w:rsidP="001548A8">
      <w:pPr>
        <w:spacing w:line="288" w:lineRule="auto"/>
        <w:ind w:left="142" w:right="141" w:firstLine="709"/>
        <w:jc w:val="both"/>
        <w:rPr>
          <w:b/>
          <w:sz w:val="28"/>
          <w:szCs w:val="28"/>
        </w:rPr>
      </w:pPr>
      <w:r w:rsidRPr="00061DB0">
        <w:rPr>
          <w:b/>
          <w:sz w:val="28"/>
          <w:szCs w:val="28"/>
        </w:rPr>
        <w:t>Газоснабжение</w:t>
      </w:r>
    </w:p>
    <w:p w:rsidR="00D04E83" w:rsidRPr="00061DB0" w:rsidRDefault="00D04E83" w:rsidP="001548A8">
      <w:pPr>
        <w:spacing w:line="288" w:lineRule="auto"/>
        <w:ind w:left="142" w:right="141" w:firstLine="709"/>
        <w:jc w:val="both"/>
        <w:rPr>
          <w:b/>
          <w:sz w:val="28"/>
          <w:szCs w:val="28"/>
        </w:rPr>
      </w:pPr>
    </w:p>
    <w:p w:rsidR="009F5934" w:rsidRPr="009F5934" w:rsidRDefault="009F5934" w:rsidP="001548A8">
      <w:pPr>
        <w:spacing w:line="288" w:lineRule="auto"/>
        <w:ind w:left="142" w:right="141" w:firstLine="709"/>
        <w:jc w:val="both"/>
        <w:rPr>
          <w:sz w:val="28"/>
          <w:szCs w:val="28"/>
        </w:rPr>
      </w:pPr>
      <w:r w:rsidRPr="009F5934">
        <w:rPr>
          <w:sz w:val="28"/>
          <w:szCs w:val="28"/>
        </w:rPr>
        <w:t xml:space="preserve">Настоящим проектом предусмотрено переустройство сетей надземного газопровода низкого давления, попадающего в зону размещений автодороги и тротуара в подземный газопровод по ул. Дорожный пер. у дома № 16 и по ул. Зирекле  у дома № 59. На последующих этапах проектирования застройщику необходимо запросить технические условия на вынос сетей газопровода, попадающего в границы автодороги. </w:t>
      </w:r>
    </w:p>
    <w:p w:rsidR="009F5934" w:rsidRPr="009F5934" w:rsidRDefault="009F5934" w:rsidP="001548A8">
      <w:pPr>
        <w:spacing w:line="288" w:lineRule="auto"/>
        <w:ind w:left="142" w:right="141" w:firstLine="709"/>
        <w:jc w:val="both"/>
        <w:rPr>
          <w:sz w:val="28"/>
          <w:szCs w:val="28"/>
        </w:rPr>
      </w:pPr>
      <w:r w:rsidRPr="009F5934">
        <w:rPr>
          <w:sz w:val="28"/>
          <w:szCs w:val="28"/>
        </w:rPr>
        <w:t>С целью защиты действующих и проектируемых сетей газоснабжения, попадающих в зону размещения проектируемой автодороги и тротуаров, коммуникации защитить гильзами по согласованию с эксплуатирующими организациями с получением соответствующих технических условий.</w:t>
      </w:r>
    </w:p>
    <w:p w:rsidR="00D04E83" w:rsidRPr="00061DB0" w:rsidRDefault="009F5934" w:rsidP="001548A8">
      <w:pPr>
        <w:spacing w:line="288" w:lineRule="auto"/>
        <w:ind w:left="142" w:right="141" w:firstLine="709"/>
        <w:jc w:val="both"/>
        <w:rPr>
          <w:sz w:val="28"/>
          <w:szCs w:val="28"/>
        </w:rPr>
      </w:pPr>
      <w:r w:rsidRPr="009F5934">
        <w:rPr>
          <w:sz w:val="28"/>
          <w:szCs w:val="28"/>
        </w:rPr>
        <w:t>Схема перекладки сетей газоснабжения указана на чертеже красных линий и границ зон планируемого размещения линейных объектов.</w:t>
      </w:r>
      <w:r w:rsidR="00D04E83" w:rsidRPr="00061DB0">
        <w:rPr>
          <w:sz w:val="28"/>
          <w:szCs w:val="28"/>
        </w:rPr>
        <w:t xml:space="preserve"> </w:t>
      </w:r>
    </w:p>
    <w:p w:rsidR="009F5934" w:rsidRDefault="009F5934" w:rsidP="001548A8">
      <w:pPr>
        <w:spacing w:line="288" w:lineRule="auto"/>
        <w:ind w:left="142" w:right="141" w:firstLine="709"/>
        <w:jc w:val="both"/>
        <w:rPr>
          <w:b/>
          <w:sz w:val="28"/>
          <w:szCs w:val="28"/>
        </w:rPr>
      </w:pPr>
    </w:p>
    <w:p w:rsidR="00D04E83" w:rsidRPr="00061DB0" w:rsidRDefault="00D04E83" w:rsidP="001548A8">
      <w:pPr>
        <w:spacing w:line="288" w:lineRule="auto"/>
        <w:ind w:left="142" w:right="141" w:firstLine="709"/>
        <w:jc w:val="both"/>
        <w:rPr>
          <w:b/>
          <w:sz w:val="28"/>
          <w:szCs w:val="28"/>
        </w:rPr>
      </w:pPr>
      <w:r w:rsidRPr="00061DB0">
        <w:rPr>
          <w:b/>
          <w:sz w:val="28"/>
          <w:szCs w:val="28"/>
        </w:rPr>
        <w:t>Водоснабжение и канализация</w:t>
      </w:r>
    </w:p>
    <w:p w:rsidR="00D04E83" w:rsidRPr="00061DB0" w:rsidRDefault="00D04E83" w:rsidP="001548A8">
      <w:pPr>
        <w:spacing w:line="288" w:lineRule="auto"/>
        <w:ind w:left="142" w:right="141" w:firstLine="709"/>
        <w:jc w:val="both"/>
        <w:rPr>
          <w:b/>
          <w:sz w:val="28"/>
          <w:szCs w:val="28"/>
        </w:rPr>
      </w:pPr>
    </w:p>
    <w:p w:rsidR="009F5934" w:rsidRPr="009F5934" w:rsidRDefault="009F5934" w:rsidP="001548A8">
      <w:pPr>
        <w:spacing w:line="288" w:lineRule="auto"/>
        <w:ind w:left="284" w:right="141" w:firstLine="567"/>
        <w:jc w:val="both"/>
        <w:rPr>
          <w:sz w:val="28"/>
          <w:szCs w:val="28"/>
        </w:rPr>
      </w:pPr>
      <w:r w:rsidRPr="009F5934">
        <w:rPr>
          <w:sz w:val="28"/>
          <w:szCs w:val="28"/>
        </w:rPr>
        <w:t xml:space="preserve">Настоящим проектом вынос сетей водоснабжения и канализации (в том числе напорной) из тела проектируемой автодороги не предусмотрен, поскольку работы по устройству дорожной одежды не затрагивают данные сети, кроме того, отсутствует возможность их выноса в связи со стесненными условиями строительства.  Согласования балансодержателей коммуникаций, попадающих в зону размещения линейного объекта приложены к настоящему проекту. </w:t>
      </w:r>
    </w:p>
    <w:p w:rsidR="009F5934" w:rsidRPr="009F5934" w:rsidRDefault="009F5934" w:rsidP="001548A8">
      <w:pPr>
        <w:spacing w:line="288" w:lineRule="auto"/>
        <w:ind w:left="284" w:right="141" w:firstLine="567"/>
        <w:jc w:val="both"/>
        <w:rPr>
          <w:sz w:val="28"/>
          <w:szCs w:val="28"/>
        </w:rPr>
      </w:pPr>
      <w:r w:rsidRPr="009F5934">
        <w:rPr>
          <w:sz w:val="28"/>
          <w:szCs w:val="28"/>
        </w:rPr>
        <w:t xml:space="preserve">Проектом предусмотрен переустройство существующей КНС на земельном участке с кадастровым номером 16:50:140361:8 севернее текущего положения , включая переподключение приходящих и отводящих сетей канализации. </w:t>
      </w:r>
    </w:p>
    <w:p w:rsidR="009F5934" w:rsidRPr="009F5934" w:rsidRDefault="009F5934" w:rsidP="001548A8">
      <w:pPr>
        <w:spacing w:line="288" w:lineRule="auto"/>
        <w:ind w:left="284" w:right="141" w:firstLine="567"/>
        <w:jc w:val="both"/>
        <w:rPr>
          <w:sz w:val="28"/>
          <w:szCs w:val="28"/>
        </w:rPr>
      </w:pPr>
      <w:r w:rsidRPr="009F5934">
        <w:rPr>
          <w:sz w:val="28"/>
          <w:szCs w:val="28"/>
        </w:rPr>
        <w:t xml:space="preserve">Зона размещения моста на чертежах показана условно. При дальнейшем уточнении проектных решений моста, в случае если конструкция моста может затрагивать существующие коммуникации, на этапе подготовки проектной документации моста предусмотреть перекладку коммуникации, попадающих в зону размещения конструкций моста с получением соответствующих технических условий от балансодержателей инженерных коммуникаций. </w:t>
      </w:r>
    </w:p>
    <w:p w:rsidR="00D04E83" w:rsidRDefault="009F5934" w:rsidP="001548A8">
      <w:pPr>
        <w:spacing w:line="288" w:lineRule="auto"/>
        <w:ind w:left="284" w:right="141" w:firstLine="567"/>
        <w:jc w:val="both"/>
        <w:rPr>
          <w:sz w:val="28"/>
          <w:szCs w:val="28"/>
        </w:rPr>
      </w:pPr>
      <w:r w:rsidRPr="009F5934">
        <w:rPr>
          <w:sz w:val="28"/>
          <w:szCs w:val="28"/>
        </w:rPr>
        <w:t>С целью защиты действующих и проектируемых сетей водоснабжения и водоотведения, попадающих в зону размещения проектируемой автодороги и тротуаров, коммуникации защитить гильзами по согласованию с эксплуатирующими организациями с получением соответствующих технических условий.</w:t>
      </w:r>
    </w:p>
    <w:p w:rsidR="009F5934" w:rsidRPr="00061DB0" w:rsidRDefault="009F5934" w:rsidP="001548A8">
      <w:pPr>
        <w:spacing w:line="288" w:lineRule="auto"/>
        <w:ind w:left="284" w:right="141" w:firstLine="567"/>
        <w:jc w:val="both"/>
        <w:rPr>
          <w:sz w:val="28"/>
          <w:szCs w:val="28"/>
        </w:rPr>
      </w:pPr>
    </w:p>
    <w:p w:rsidR="0006297A" w:rsidRPr="00061DB0" w:rsidRDefault="0006297A" w:rsidP="001548A8">
      <w:pPr>
        <w:spacing w:line="288" w:lineRule="auto"/>
        <w:ind w:left="142" w:right="141" w:firstLine="709"/>
        <w:jc w:val="both"/>
        <w:rPr>
          <w:b/>
          <w:sz w:val="28"/>
          <w:szCs w:val="28"/>
        </w:rPr>
      </w:pPr>
      <w:r w:rsidRPr="00061DB0">
        <w:rPr>
          <w:b/>
          <w:sz w:val="28"/>
          <w:szCs w:val="28"/>
        </w:rPr>
        <w:t>Охранная зона инженерных сетей и сооружений</w:t>
      </w:r>
    </w:p>
    <w:p w:rsidR="000C1485" w:rsidRPr="00061DB0" w:rsidRDefault="000C1485" w:rsidP="001548A8">
      <w:pPr>
        <w:spacing w:line="288" w:lineRule="auto"/>
        <w:ind w:left="142" w:right="141" w:firstLine="709"/>
        <w:jc w:val="both"/>
        <w:rPr>
          <w:b/>
          <w:sz w:val="28"/>
          <w:szCs w:val="28"/>
        </w:rPr>
      </w:pPr>
    </w:p>
    <w:p w:rsidR="002C097B" w:rsidRPr="00061DB0" w:rsidRDefault="002C097B" w:rsidP="001548A8">
      <w:pPr>
        <w:spacing w:line="288" w:lineRule="auto"/>
        <w:ind w:left="284" w:right="141" w:firstLine="567"/>
        <w:jc w:val="both"/>
        <w:rPr>
          <w:sz w:val="28"/>
          <w:szCs w:val="28"/>
        </w:rPr>
      </w:pPr>
      <w:r w:rsidRPr="00061DB0">
        <w:rPr>
          <w:sz w:val="28"/>
          <w:szCs w:val="28"/>
        </w:rPr>
        <w:t>Ширина санитарно-защитной полосы составляет по обе стороны от крайних линий водопровода в соответствии с СанПиН 2.1.4.1110-02:</w:t>
      </w:r>
    </w:p>
    <w:p w:rsidR="002C097B" w:rsidRPr="00061DB0" w:rsidRDefault="002C097B" w:rsidP="001548A8">
      <w:pPr>
        <w:spacing w:line="288" w:lineRule="auto"/>
        <w:ind w:left="284" w:right="141" w:firstLine="567"/>
        <w:jc w:val="both"/>
        <w:rPr>
          <w:sz w:val="28"/>
          <w:szCs w:val="28"/>
        </w:rPr>
      </w:pPr>
      <w:r w:rsidRPr="00061DB0">
        <w:rPr>
          <w:sz w:val="28"/>
          <w:szCs w:val="28"/>
        </w:rPr>
        <w:t>а) при отсутствии грунтовых вод не менее 10 м при диаметре водоводов до 1 000 мм и не менее 20 м при диаметре водоводов более 1 000 мм;</w:t>
      </w:r>
    </w:p>
    <w:p w:rsidR="002C097B" w:rsidRPr="00061DB0" w:rsidRDefault="002C097B" w:rsidP="001548A8">
      <w:pPr>
        <w:spacing w:line="288" w:lineRule="auto"/>
        <w:ind w:left="284" w:right="141" w:firstLine="567"/>
        <w:jc w:val="both"/>
        <w:rPr>
          <w:sz w:val="28"/>
          <w:szCs w:val="28"/>
        </w:rPr>
      </w:pPr>
      <w:r w:rsidRPr="00061DB0">
        <w:rPr>
          <w:sz w:val="28"/>
          <w:szCs w:val="28"/>
        </w:rPr>
        <w:t>б) при наличии грунтовых вод - не менее 50 м вне зависимости от диаметра водоводов.</w:t>
      </w:r>
    </w:p>
    <w:p w:rsidR="000C1485" w:rsidRPr="00061DB0" w:rsidRDefault="000C1485" w:rsidP="001548A8">
      <w:pPr>
        <w:spacing w:line="288" w:lineRule="auto"/>
        <w:ind w:left="284" w:right="141" w:firstLine="567"/>
        <w:jc w:val="both"/>
        <w:rPr>
          <w:sz w:val="28"/>
          <w:szCs w:val="28"/>
        </w:rPr>
      </w:pPr>
      <w:r w:rsidRPr="00061DB0">
        <w:rPr>
          <w:sz w:val="28"/>
          <w:szCs w:val="28"/>
        </w:rPr>
        <w:t>Охранная зона газораспределительных сетей согласна постановлению Российской Федерации от 20 ноября 2000 года N 878 устанавливается:</w:t>
      </w:r>
    </w:p>
    <w:p w:rsidR="000C1485" w:rsidRPr="00061DB0" w:rsidRDefault="000C1485" w:rsidP="001548A8">
      <w:pPr>
        <w:spacing w:line="288" w:lineRule="auto"/>
        <w:ind w:left="284" w:right="141" w:firstLine="567"/>
        <w:jc w:val="both"/>
        <w:rPr>
          <w:sz w:val="28"/>
          <w:szCs w:val="28"/>
        </w:rPr>
      </w:pPr>
      <w:r w:rsidRPr="00061DB0">
        <w:rPr>
          <w:sz w:val="28"/>
          <w:szCs w:val="28"/>
        </w:rPr>
        <w:t>- 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rsidR="000C1485" w:rsidRPr="00061DB0" w:rsidRDefault="000C1485" w:rsidP="001548A8">
      <w:pPr>
        <w:spacing w:line="288" w:lineRule="auto"/>
        <w:ind w:left="284" w:right="141" w:firstLine="567"/>
        <w:jc w:val="both"/>
        <w:rPr>
          <w:sz w:val="28"/>
          <w:szCs w:val="28"/>
        </w:rPr>
      </w:pPr>
      <w:r w:rsidRPr="00061DB0">
        <w:rPr>
          <w:sz w:val="28"/>
          <w:szCs w:val="28"/>
        </w:rPr>
        <w:t>-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E24B7D" w:rsidRPr="00061DB0" w:rsidRDefault="00E24B7D" w:rsidP="001548A8">
      <w:pPr>
        <w:spacing w:line="288" w:lineRule="auto"/>
        <w:ind w:left="284" w:right="141" w:firstLine="567"/>
        <w:jc w:val="both"/>
        <w:rPr>
          <w:sz w:val="28"/>
          <w:szCs w:val="28"/>
        </w:rPr>
      </w:pPr>
      <w:r w:rsidRPr="00061DB0">
        <w:rPr>
          <w:sz w:val="28"/>
          <w:szCs w:val="28"/>
        </w:rPr>
        <w:t>Охранные зоны тепловых сетей в соответствии с «Типовыми правилами охраны коммунальных тепловых сетей», утвержденными приказом Минстроя РФ от 17.08.1992 N 197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бесканальной прокладки.</w:t>
      </w:r>
    </w:p>
    <w:p w:rsidR="00E24B7D" w:rsidRPr="00061DB0" w:rsidRDefault="00E24B7D" w:rsidP="001548A8">
      <w:pPr>
        <w:spacing w:line="288" w:lineRule="auto"/>
        <w:ind w:left="284" w:right="141" w:firstLine="567"/>
        <w:jc w:val="both"/>
        <w:rPr>
          <w:sz w:val="28"/>
          <w:szCs w:val="28"/>
        </w:rPr>
      </w:pPr>
      <w:r w:rsidRPr="00061DB0">
        <w:rPr>
          <w:sz w:val="28"/>
          <w:szCs w:val="28"/>
        </w:rPr>
        <w:t>В соответствии с приложением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 для вновь проектируемых ВЛ, а также зданий и сооружений допускается принимать границы санитарных разрывов вдоль трассы ВЛ с горизонтальным расположением проводов и без средств снижения напряженности электрического поля по обе стороны от нее на следующих расстояниях от проекции на землю крайних фазных проводов в направлении, перпендикулярном к ВЛ:</w:t>
      </w:r>
    </w:p>
    <w:p w:rsidR="00E24B7D" w:rsidRPr="00061DB0" w:rsidRDefault="00E24B7D" w:rsidP="001548A8">
      <w:pPr>
        <w:spacing w:line="288" w:lineRule="auto"/>
        <w:ind w:left="284" w:right="141" w:firstLine="567"/>
        <w:jc w:val="both"/>
        <w:rPr>
          <w:sz w:val="28"/>
          <w:szCs w:val="28"/>
        </w:rPr>
      </w:pPr>
      <w:r w:rsidRPr="00061DB0">
        <w:rPr>
          <w:sz w:val="28"/>
          <w:szCs w:val="28"/>
        </w:rPr>
        <w:t>- 20 м - для ВЛ напряжением 330 кВ;</w:t>
      </w:r>
    </w:p>
    <w:p w:rsidR="00E24B7D" w:rsidRPr="00061DB0" w:rsidRDefault="00E24B7D" w:rsidP="001548A8">
      <w:pPr>
        <w:spacing w:line="288" w:lineRule="auto"/>
        <w:ind w:left="284" w:right="141" w:firstLine="567"/>
        <w:jc w:val="both"/>
        <w:rPr>
          <w:sz w:val="28"/>
          <w:szCs w:val="28"/>
        </w:rPr>
      </w:pPr>
      <w:r w:rsidRPr="00061DB0">
        <w:rPr>
          <w:sz w:val="28"/>
          <w:szCs w:val="28"/>
        </w:rPr>
        <w:t>- 30 м - для ВЛ напряжением 500 кВ;</w:t>
      </w:r>
    </w:p>
    <w:p w:rsidR="00E24B7D" w:rsidRPr="00061DB0" w:rsidRDefault="00E24B7D" w:rsidP="001548A8">
      <w:pPr>
        <w:spacing w:line="288" w:lineRule="auto"/>
        <w:ind w:left="284" w:right="141" w:firstLine="567"/>
        <w:jc w:val="both"/>
        <w:rPr>
          <w:sz w:val="28"/>
          <w:szCs w:val="28"/>
        </w:rPr>
      </w:pPr>
      <w:r w:rsidRPr="00061DB0">
        <w:rPr>
          <w:sz w:val="28"/>
          <w:szCs w:val="28"/>
        </w:rPr>
        <w:t>- 40 м - для ВЛ напряжением 750 кВ;</w:t>
      </w:r>
    </w:p>
    <w:p w:rsidR="00E24B7D" w:rsidRPr="00061DB0" w:rsidRDefault="00E24B7D" w:rsidP="001548A8">
      <w:pPr>
        <w:spacing w:line="288" w:lineRule="auto"/>
        <w:ind w:left="284" w:right="141" w:firstLine="567"/>
        <w:jc w:val="both"/>
        <w:rPr>
          <w:sz w:val="28"/>
          <w:szCs w:val="28"/>
        </w:rPr>
      </w:pPr>
      <w:r w:rsidRPr="00061DB0">
        <w:rPr>
          <w:sz w:val="28"/>
          <w:szCs w:val="28"/>
        </w:rPr>
        <w:t>- 55 м - для ВЛ напряжением 1150 кВ.</w:t>
      </w:r>
    </w:p>
    <w:p w:rsidR="006E5AB0" w:rsidRPr="00061DB0" w:rsidRDefault="006E5AB0" w:rsidP="001548A8">
      <w:pPr>
        <w:spacing w:line="288" w:lineRule="auto"/>
        <w:ind w:right="-1" w:firstLine="567"/>
        <w:jc w:val="both"/>
        <w:rPr>
          <w:sz w:val="28"/>
          <w:szCs w:val="28"/>
        </w:rPr>
      </w:pPr>
      <w:r w:rsidRPr="00061DB0">
        <w:rPr>
          <w:sz w:val="28"/>
          <w:szCs w:val="28"/>
        </w:rPr>
        <w:t>Охранная зона очистных сооружений поверхностного стока закрытого типа в соответствии с приложением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r w:rsidR="001548A8">
        <w:rPr>
          <w:sz w:val="28"/>
          <w:szCs w:val="28"/>
        </w:rPr>
        <w:t xml:space="preserve"> </w:t>
      </w:r>
      <w:r w:rsidR="009F5934">
        <w:rPr>
          <w:sz w:val="28"/>
          <w:szCs w:val="28"/>
        </w:rPr>
        <w:t>- 15</w:t>
      </w:r>
      <w:r w:rsidRPr="00061DB0">
        <w:rPr>
          <w:sz w:val="28"/>
          <w:szCs w:val="28"/>
        </w:rPr>
        <w:t xml:space="preserve"> м.</w:t>
      </w:r>
    </w:p>
    <w:p w:rsidR="006E5AB0" w:rsidRPr="00061DB0" w:rsidRDefault="006E5AB0" w:rsidP="001548A8">
      <w:pPr>
        <w:spacing w:line="288" w:lineRule="auto"/>
        <w:ind w:left="284" w:right="141" w:firstLine="567"/>
        <w:jc w:val="both"/>
        <w:rPr>
          <w:sz w:val="28"/>
          <w:szCs w:val="28"/>
        </w:rPr>
      </w:pPr>
    </w:p>
    <w:p w:rsidR="0006297A" w:rsidRPr="00061DB0" w:rsidRDefault="0006297A" w:rsidP="001548A8">
      <w:pPr>
        <w:spacing w:line="288" w:lineRule="auto"/>
        <w:ind w:left="142" w:right="141" w:firstLine="709"/>
        <w:jc w:val="both"/>
        <w:rPr>
          <w:b/>
          <w:sz w:val="28"/>
          <w:szCs w:val="28"/>
        </w:rPr>
      </w:pPr>
      <w:r w:rsidRPr="00061DB0">
        <w:rPr>
          <w:b/>
          <w:sz w:val="28"/>
          <w:szCs w:val="28"/>
        </w:rPr>
        <w:t xml:space="preserve">Обоснование ширины полосы отвода на период строительства </w:t>
      </w:r>
    </w:p>
    <w:p w:rsidR="0006297A" w:rsidRPr="00061DB0" w:rsidRDefault="0006297A" w:rsidP="001548A8">
      <w:pPr>
        <w:spacing w:line="288" w:lineRule="auto"/>
        <w:ind w:left="142" w:right="141" w:firstLine="709"/>
        <w:jc w:val="both"/>
        <w:rPr>
          <w:b/>
          <w:sz w:val="28"/>
          <w:szCs w:val="28"/>
        </w:rPr>
      </w:pPr>
    </w:p>
    <w:p w:rsidR="00E72FEC" w:rsidRPr="00061DB0" w:rsidRDefault="00E72FEC" w:rsidP="001548A8">
      <w:pPr>
        <w:spacing w:line="288" w:lineRule="auto"/>
        <w:ind w:left="284" w:right="141" w:firstLine="567"/>
        <w:jc w:val="both"/>
        <w:rPr>
          <w:sz w:val="28"/>
          <w:szCs w:val="28"/>
        </w:rPr>
      </w:pPr>
      <w:r w:rsidRPr="00061DB0">
        <w:rPr>
          <w:sz w:val="28"/>
          <w:szCs w:val="28"/>
        </w:rPr>
        <w:t xml:space="preserve">Согласно Федерального закона «Об автомобильных дорогах и дорожной деятельности в Российской Федерации и о внесении изменений в отдельные законодательные акты РФ»от 13.05.08 года №66–ФЗ </w:t>
      </w:r>
    </w:p>
    <w:p w:rsidR="00E72FEC" w:rsidRPr="00061DB0" w:rsidRDefault="00E72FEC" w:rsidP="001548A8">
      <w:pPr>
        <w:spacing w:line="288" w:lineRule="auto"/>
        <w:ind w:left="284" w:right="141" w:firstLine="567"/>
        <w:jc w:val="both"/>
        <w:rPr>
          <w:sz w:val="28"/>
          <w:szCs w:val="28"/>
        </w:rPr>
      </w:pPr>
      <w:r w:rsidRPr="00061DB0">
        <w:rPr>
          <w:sz w:val="28"/>
          <w:szCs w:val="28"/>
        </w:rPr>
        <w:t>- автомобильная дорога является объектом транспортной инфраструктуры, предназначенной для движения транспортных средств и включающей в себя земельные участки в границах полосы отвода автомобильной дороги и расположенные на них или под ними конструктивные элементы и дорожные сооружения, являющиеся её технологической частью;</w:t>
      </w:r>
    </w:p>
    <w:p w:rsidR="00E72FEC" w:rsidRPr="00061DB0" w:rsidRDefault="00E72FEC" w:rsidP="001548A8">
      <w:pPr>
        <w:spacing w:line="288" w:lineRule="auto"/>
        <w:ind w:left="284" w:right="141" w:firstLine="567"/>
        <w:jc w:val="both"/>
        <w:rPr>
          <w:sz w:val="28"/>
          <w:szCs w:val="28"/>
        </w:rPr>
      </w:pPr>
      <w:r w:rsidRPr="00061DB0">
        <w:rPr>
          <w:sz w:val="28"/>
          <w:szCs w:val="28"/>
        </w:rPr>
        <w:t>- полоса отвода автомобильной дороги представляет собой земельные участки (независимо от категории земель), которые предназначены для размещения конструктивных элементов автомобильной дороги, дорожных сооружений и на которых располагаются или могут располагаться объекты дорожного сервиса.</w:t>
      </w:r>
    </w:p>
    <w:p w:rsidR="00E72FEC" w:rsidRPr="00061DB0" w:rsidRDefault="00E72FEC" w:rsidP="001548A8">
      <w:pPr>
        <w:spacing w:line="288" w:lineRule="auto"/>
        <w:ind w:left="284" w:right="141" w:firstLine="567"/>
        <w:jc w:val="both"/>
        <w:rPr>
          <w:sz w:val="28"/>
          <w:szCs w:val="28"/>
        </w:rPr>
      </w:pPr>
      <w:r w:rsidRPr="00061DB0">
        <w:rPr>
          <w:sz w:val="28"/>
          <w:szCs w:val="28"/>
        </w:rPr>
        <w:t>Расчет размеров земельных участков, необходимых для размещения проектируемого объекта, осуществлен на основании проектных данных по продольному профилю, поперечным профилям, проектируемых примыканий и пересечений.</w:t>
      </w:r>
    </w:p>
    <w:p w:rsidR="00E72FEC" w:rsidRPr="00061DB0" w:rsidRDefault="00E72FEC" w:rsidP="001548A8">
      <w:pPr>
        <w:spacing w:line="288" w:lineRule="auto"/>
        <w:ind w:left="284" w:right="141" w:firstLine="567"/>
        <w:jc w:val="both"/>
        <w:rPr>
          <w:sz w:val="28"/>
          <w:szCs w:val="28"/>
        </w:rPr>
      </w:pPr>
      <w:r w:rsidRPr="00061DB0">
        <w:rPr>
          <w:sz w:val="28"/>
          <w:szCs w:val="28"/>
        </w:rPr>
        <w:t>Границы полосы отвода земель определены согласно Нормам отвода земель для размещения автомобильных дорог и (или) объектов дорожного сервиса, утвержденных Постановлением Правительства РФ от 2.09.2009 г. №717.</w:t>
      </w:r>
    </w:p>
    <w:p w:rsidR="00E72FEC" w:rsidRPr="00061DB0" w:rsidRDefault="00E72FEC" w:rsidP="001548A8">
      <w:pPr>
        <w:spacing w:line="288" w:lineRule="auto"/>
        <w:ind w:left="284" w:right="141" w:firstLine="567"/>
        <w:jc w:val="both"/>
        <w:rPr>
          <w:sz w:val="28"/>
          <w:szCs w:val="28"/>
        </w:rPr>
      </w:pPr>
      <w:r w:rsidRPr="00061DB0">
        <w:rPr>
          <w:sz w:val="28"/>
          <w:szCs w:val="28"/>
        </w:rPr>
        <w:t>Граница полосы постоянного отвода для обеспечения необходимых условий производства работ по содержанию автомобильных дорог граница постоянного отвода принята в 3 м от границы земляного полотна дороги.</w:t>
      </w:r>
    </w:p>
    <w:p w:rsidR="000C1485" w:rsidRPr="00061DB0" w:rsidRDefault="000C1485" w:rsidP="001548A8">
      <w:pPr>
        <w:spacing w:line="288" w:lineRule="auto"/>
        <w:ind w:left="284" w:right="141" w:firstLine="567"/>
        <w:jc w:val="both"/>
        <w:rPr>
          <w:sz w:val="28"/>
          <w:szCs w:val="28"/>
        </w:rPr>
      </w:pPr>
      <w:r w:rsidRPr="00061DB0">
        <w:rPr>
          <w:sz w:val="28"/>
          <w:szCs w:val="28"/>
        </w:rPr>
        <w:t>В границу полосы отвода данного линейного объекта попадают земли и капитальные строения, принадлежащие частным владельцам на праве собственности. Сносу подлежат дачные участки, гаражи. С собственниками земельных участков и строений проведены предварительные согласования.</w:t>
      </w:r>
    </w:p>
    <w:p w:rsidR="000C1485" w:rsidRPr="00061DB0" w:rsidRDefault="000C1485" w:rsidP="001548A8">
      <w:pPr>
        <w:spacing w:line="288" w:lineRule="auto"/>
        <w:ind w:left="284" w:right="141" w:firstLine="567"/>
        <w:jc w:val="both"/>
        <w:rPr>
          <w:sz w:val="28"/>
          <w:szCs w:val="28"/>
        </w:rPr>
      </w:pPr>
      <w:r w:rsidRPr="00061DB0">
        <w:rPr>
          <w:sz w:val="28"/>
          <w:szCs w:val="28"/>
        </w:rPr>
        <w:t xml:space="preserve">Размер убытков и упущенной выгоды собственникам земельных участков, землевладельцам и арендаторам земельных участков, причинённых изъятием или временным занятием земельных участков, ограничением прав собственников земельных участков, землепользователей, землевладельцев и арендаторов земельных участков либо ухудшением качества земель в результате деятельности других лиц определяется путём проведения оценки согласно Федерального закона от 29.07.1198г. №135 – ФЗ «Об оценочной деятельности в Российской Федерации». </w:t>
      </w:r>
    </w:p>
    <w:p w:rsidR="000C1485" w:rsidRPr="00061DB0" w:rsidRDefault="000C1485" w:rsidP="001548A8">
      <w:pPr>
        <w:spacing w:line="288" w:lineRule="auto"/>
        <w:ind w:left="284" w:right="141" w:firstLine="567"/>
        <w:jc w:val="both"/>
        <w:rPr>
          <w:sz w:val="28"/>
          <w:szCs w:val="28"/>
        </w:rPr>
      </w:pPr>
      <w:r w:rsidRPr="00061DB0">
        <w:rPr>
          <w:sz w:val="28"/>
          <w:szCs w:val="28"/>
        </w:rPr>
        <w:t>Выкуп земельных участков для государственных нужд заказчику проектной документации необходимо осуществлять в соответствии ст. 279 – 282 Гражданского кодекса Российской Федерации, а также ст. 55,57,62,63 Земельного кодекса Российской Федерации.</w:t>
      </w:r>
    </w:p>
    <w:p w:rsidR="002C097B" w:rsidRPr="00061DB0" w:rsidRDefault="002C097B" w:rsidP="001548A8">
      <w:pPr>
        <w:spacing w:line="288" w:lineRule="auto"/>
        <w:ind w:left="284" w:right="141" w:firstLine="567"/>
        <w:jc w:val="both"/>
        <w:rPr>
          <w:sz w:val="28"/>
          <w:szCs w:val="28"/>
        </w:rPr>
      </w:pPr>
      <w:r w:rsidRPr="00061DB0">
        <w:rPr>
          <w:sz w:val="28"/>
          <w:szCs w:val="28"/>
        </w:rPr>
        <w:t xml:space="preserve">Сформированные земельные участки должны обеспечить: </w:t>
      </w:r>
    </w:p>
    <w:p w:rsidR="002C097B" w:rsidRPr="00061DB0" w:rsidRDefault="002C097B" w:rsidP="001548A8">
      <w:pPr>
        <w:spacing w:line="288" w:lineRule="auto"/>
        <w:ind w:left="284" w:right="141" w:firstLine="567"/>
        <w:jc w:val="both"/>
        <w:rPr>
          <w:sz w:val="28"/>
          <w:szCs w:val="28"/>
        </w:rPr>
      </w:pPr>
      <w:r w:rsidRPr="00061DB0">
        <w:rPr>
          <w:sz w:val="28"/>
          <w:szCs w:val="28"/>
        </w:rPr>
        <w:t xml:space="preserve">- беспрепятственный доступ при необходимости и невозможности выбора другой трассы для прокладки новых инженерных коммуникаций по согласованию с владельцем земельного участка; </w:t>
      </w:r>
    </w:p>
    <w:p w:rsidR="0006297A" w:rsidRDefault="002C097B" w:rsidP="001548A8">
      <w:pPr>
        <w:spacing w:line="288" w:lineRule="auto"/>
        <w:ind w:left="284" w:right="141" w:firstLine="567"/>
        <w:jc w:val="both"/>
        <w:rPr>
          <w:sz w:val="28"/>
          <w:szCs w:val="28"/>
        </w:rPr>
      </w:pPr>
      <w:r w:rsidRPr="00061DB0">
        <w:rPr>
          <w:sz w:val="28"/>
          <w:szCs w:val="28"/>
        </w:rPr>
        <w:t>- беспрепятственный доступ эксплуатирующих организаций для ремонта и обслуживания существующих инженерных коммуникаций по согласованию с владельцем земельного участка</w:t>
      </w:r>
      <w:r w:rsidR="00C84D28">
        <w:rPr>
          <w:sz w:val="28"/>
          <w:szCs w:val="28"/>
        </w:rPr>
        <w:t>.</w:t>
      </w:r>
    </w:p>
    <w:p w:rsidR="00C84D28" w:rsidRDefault="00C84D28" w:rsidP="001548A8">
      <w:pPr>
        <w:spacing w:line="288" w:lineRule="auto"/>
        <w:ind w:left="284" w:right="141" w:firstLine="567"/>
        <w:jc w:val="both"/>
        <w:rPr>
          <w:sz w:val="28"/>
          <w:szCs w:val="28"/>
        </w:rPr>
      </w:pPr>
    </w:p>
    <w:p w:rsidR="00C84D28" w:rsidRPr="00061DB0" w:rsidRDefault="00C84D28" w:rsidP="00C84D28">
      <w:pPr>
        <w:spacing w:line="288" w:lineRule="auto"/>
        <w:ind w:left="284" w:right="141" w:firstLine="567"/>
        <w:jc w:val="center"/>
        <w:rPr>
          <w:sz w:val="28"/>
          <w:szCs w:val="28"/>
        </w:rPr>
      </w:pPr>
      <w:r>
        <w:rPr>
          <w:sz w:val="28"/>
          <w:szCs w:val="28"/>
        </w:rPr>
        <w:t>________________</w:t>
      </w:r>
      <w:bookmarkStart w:id="1" w:name="_GoBack"/>
      <w:bookmarkEnd w:id="1"/>
    </w:p>
    <w:sectPr w:rsidR="00C84D28" w:rsidRPr="00061DB0" w:rsidSect="0091285D">
      <w:pgSz w:w="11906" w:h="16838" w:code="9"/>
      <w:pgMar w:top="1134" w:right="1134" w:bottom="1134" w:left="1134" w:header="340" w:footer="1673" w:gutter="0"/>
      <w:pgNumType w:start="14"/>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51337" w:rsidRDefault="00351337">
      <w:r>
        <w:separator/>
      </w:r>
    </w:p>
  </w:endnote>
  <w:endnote w:type="continuationSeparator" w:id="0">
    <w:p w:rsidR="00351337" w:rsidRDefault="003513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ISOCPEUR">
    <w:charset w:val="CC"/>
    <w:family w:val="swiss"/>
    <w:pitch w:val="variable"/>
    <w:sig w:usb0="00000287" w:usb1="00000000" w:usb2="00000000" w:usb3="00000000" w:csb0="0000009F" w:csb1="00000000"/>
  </w:font>
  <w:font w:name="MS Mincho">
    <w:altName w:val="Yu Gothic UI"/>
    <w:panose1 w:val="02020609040205080304"/>
    <w:charset w:val="80"/>
    <w:family w:val="roman"/>
    <w:notTrueType/>
    <w:pitch w:val="fixed"/>
    <w:sig w:usb0="00000000"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Garamond">
    <w:panose1 w:val="02020404030301010803"/>
    <w:charset w:val="CC"/>
    <w:family w:val="roman"/>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51337" w:rsidRDefault="00351337">
      <w:r>
        <w:separator/>
      </w:r>
    </w:p>
  </w:footnote>
  <w:footnote w:type="continuationSeparator" w:id="0">
    <w:p w:rsidR="00351337" w:rsidRDefault="0035133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428D" w:rsidRDefault="0056428D">
    <w:pPr>
      <w:pStyle w:val="a3"/>
      <w:jc w:val="center"/>
    </w:pPr>
    <w:r>
      <w:fldChar w:fldCharType="begin"/>
    </w:r>
    <w:r>
      <w:instrText>PAGE   \* MERGEFORMAT</w:instrText>
    </w:r>
    <w:r>
      <w:fldChar w:fldCharType="separate"/>
    </w:r>
    <w:r w:rsidR="00351337">
      <w:rPr>
        <w:noProof/>
      </w:rPr>
      <w:t>1</w:t>
    </w:r>
    <w:r>
      <w:fldChar w:fldCharType="end"/>
    </w:r>
  </w:p>
  <w:p w:rsidR="0056428D" w:rsidRDefault="0056428D">
    <w:pPr>
      <w:pStyle w:val="a3"/>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0" type="#_x0000_t75" style="width:532.8pt;height:689.95pt" o:bullet="t">
        <v:imagedata r:id="rId1" o:title=""/>
      </v:shape>
    </w:pict>
  </w:numPicBullet>
  <w:numPicBullet w:numPicBulletId="1">
    <w:pict>
      <v:shape id="_x0000_i1101" type="#_x0000_t75" style="width:81.4pt;height:25.05pt" o:bullet="t">
        <v:imagedata r:id="rId2" o:title=""/>
      </v:shape>
    </w:pict>
  </w:numPicBullet>
  <w:abstractNum w:abstractNumId="0" w15:restartNumberingAfterBreak="0">
    <w:nsid w:val="FFFFFF89"/>
    <w:multiLevelType w:val="singleLevel"/>
    <w:tmpl w:val="C97E8CD8"/>
    <w:lvl w:ilvl="0">
      <w:start w:val="1"/>
      <w:numFmt w:val="bullet"/>
      <w:lvlText w:val="­"/>
      <w:lvlJc w:val="left"/>
      <w:pPr>
        <w:tabs>
          <w:tab w:val="num" w:pos="360"/>
        </w:tabs>
        <w:ind w:left="360" w:hanging="360"/>
      </w:pPr>
      <w:rPr>
        <w:rFonts w:ascii="Courier New" w:hAnsi="Courier New" w:hint="default"/>
      </w:rPr>
    </w:lvl>
  </w:abstractNum>
  <w:abstractNum w:abstractNumId="1" w15:restartNumberingAfterBreak="0">
    <w:nsid w:val="0FFF5ED9"/>
    <w:multiLevelType w:val="multilevel"/>
    <w:tmpl w:val="CE426992"/>
    <w:lvl w:ilvl="0">
      <w:start w:val="1"/>
      <w:numFmt w:val="decimal"/>
      <w:lvlText w:val="%1."/>
      <w:lvlJc w:val="left"/>
      <w:pPr>
        <w:ind w:left="1069" w:hanging="360"/>
      </w:pPr>
      <w:rPr>
        <w:rFonts w:cs="Times New Roman"/>
      </w:rPr>
    </w:lvl>
    <w:lvl w:ilvl="1">
      <w:start w:val="1"/>
      <w:numFmt w:val="decimal"/>
      <w:isLgl/>
      <w:lvlText w:val="%1.%2"/>
      <w:lvlJc w:val="left"/>
      <w:pPr>
        <w:ind w:left="1084" w:hanging="375"/>
      </w:pPr>
      <w:rPr>
        <w:rFonts w:cs="Times New Roman"/>
      </w:rPr>
    </w:lvl>
    <w:lvl w:ilvl="2">
      <w:start w:val="1"/>
      <w:numFmt w:val="decimal"/>
      <w:isLgl/>
      <w:lvlText w:val="%1.%2.%3"/>
      <w:lvlJc w:val="left"/>
      <w:pPr>
        <w:ind w:left="1429" w:hanging="720"/>
      </w:pPr>
      <w:rPr>
        <w:rFonts w:cs="Times New Roman"/>
      </w:rPr>
    </w:lvl>
    <w:lvl w:ilvl="3">
      <w:start w:val="1"/>
      <w:numFmt w:val="decimal"/>
      <w:isLgl/>
      <w:lvlText w:val="%1.%2.%3.%4"/>
      <w:lvlJc w:val="left"/>
      <w:pPr>
        <w:ind w:left="1789" w:hanging="1080"/>
      </w:pPr>
      <w:rPr>
        <w:rFonts w:cs="Times New Roman"/>
      </w:rPr>
    </w:lvl>
    <w:lvl w:ilvl="4">
      <w:start w:val="1"/>
      <w:numFmt w:val="decimal"/>
      <w:isLgl/>
      <w:lvlText w:val="%1.%2.%3.%4.%5"/>
      <w:lvlJc w:val="left"/>
      <w:pPr>
        <w:ind w:left="1789" w:hanging="1080"/>
      </w:pPr>
      <w:rPr>
        <w:rFonts w:cs="Times New Roman"/>
      </w:rPr>
    </w:lvl>
    <w:lvl w:ilvl="5">
      <w:start w:val="1"/>
      <w:numFmt w:val="decimal"/>
      <w:isLgl/>
      <w:lvlText w:val="%1.%2.%3.%4.%5.%6"/>
      <w:lvlJc w:val="left"/>
      <w:pPr>
        <w:ind w:left="2149" w:hanging="1440"/>
      </w:pPr>
      <w:rPr>
        <w:rFonts w:cs="Times New Roman"/>
      </w:rPr>
    </w:lvl>
    <w:lvl w:ilvl="6">
      <w:start w:val="1"/>
      <w:numFmt w:val="decimal"/>
      <w:isLgl/>
      <w:lvlText w:val="%1.%2.%3.%4.%5.%6.%7"/>
      <w:lvlJc w:val="left"/>
      <w:pPr>
        <w:ind w:left="2149" w:hanging="1440"/>
      </w:pPr>
      <w:rPr>
        <w:rFonts w:cs="Times New Roman"/>
      </w:rPr>
    </w:lvl>
    <w:lvl w:ilvl="7">
      <w:start w:val="1"/>
      <w:numFmt w:val="decimal"/>
      <w:isLgl/>
      <w:lvlText w:val="%1.%2.%3.%4.%5.%6.%7.%8"/>
      <w:lvlJc w:val="left"/>
      <w:pPr>
        <w:ind w:left="2509" w:hanging="1800"/>
      </w:pPr>
      <w:rPr>
        <w:rFonts w:cs="Times New Roman"/>
      </w:rPr>
    </w:lvl>
    <w:lvl w:ilvl="8">
      <w:start w:val="1"/>
      <w:numFmt w:val="decimal"/>
      <w:isLgl/>
      <w:lvlText w:val="%1.%2.%3.%4.%5.%6.%7.%8.%9"/>
      <w:lvlJc w:val="left"/>
      <w:pPr>
        <w:ind w:left="2869" w:hanging="2160"/>
      </w:pPr>
      <w:rPr>
        <w:rFonts w:cs="Times New Roman"/>
      </w:rPr>
    </w:lvl>
  </w:abstractNum>
  <w:abstractNum w:abstractNumId="2" w15:restartNumberingAfterBreak="0">
    <w:nsid w:val="1A207B1B"/>
    <w:multiLevelType w:val="hybridMultilevel"/>
    <w:tmpl w:val="1122B792"/>
    <w:lvl w:ilvl="0" w:tplc="5660F26C">
      <w:start w:val="1"/>
      <w:numFmt w:val="russianLower"/>
      <w:lvlText w:val="%1."/>
      <w:lvlJc w:val="left"/>
      <w:pPr>
        <w:ind w:left="1571" w:hanging="360"/>
      </w:pPr>
      <w:rPr>
        <w:rFonts w:cs="Times New Roman" w:hint="default"/>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3" w15:restartNumberingAfterBreak="0">
    <w:nsid w:val="213D6ACE"/>
    <w:multiLevelType w:val="hybridMultilevel"/>
    <w:tmpl w:val="A0CC3C2C"/>
    <w:lvl w:ilvl="0" w:tplc="04963048">
      <w:start w:val="1"/>
      <w:numFmt w:val="bullet"/>
      <w:lvlText w:val=""/>
      <w:lvlJc w:val="left"/>
      <w:pPr>
        <w:tabs>
          <w:tab w:val="num" w:pos="1260"/>
        </w:tabs>
        <w:ind w:left="1260" w:hanging="360"/>
      </w:pPr>
      <w:rPr>
        <w:rFonts w:ascii="Symbol" w:hAnsi="Symbol" w:hint="default"/>
        <w:vertAlign w:val="baseline"/>
      </w:rPr>
    </w:lvl>
    <w:lvl w:ilvl="1" w:tplc="04190003">
      <w:start w:val="5"/>
      <w:numFmt w:val="bullet"/>
      <w:lvlText w:val=""/>
      <w:lvlJc w:val="left"/>
      <w:pPr>
        <w:tabs>
          <w:tab w:val="num" w:pos="1437"/>
        </w:tabs>
        <w:ind w:left="1437" w:hanging="357"/>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7396808"/>
    <w:multiLevelType w:val="hybridMultilevel"/>
    <w:tmpl w:val="B4D273A6"/>
    <w:lvl w:ilvl="0" w:tplc="5660F26C">
      <w:start w:val="1"/>
      <w:numFmt w:val="russianLower"/>
      <w:lvlText w:val="%1."/>
      <w:lvlJc w:val="left"/>
      <w:pPr>
        <w:ind w:left="1287" w:hanging="360"/>
      </w:pPr>
      <w:rPr>
        <w:rFonts w:cs="Times New Roman" w:hint="default"/>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5" w15:restartNumberingAfterBreak="0">
    <w:nsid w:val="27FD4C3C"/>
    <w:multiLevelType w:val="hybridMultilevel"/>
    <w:tmpl w:val="76FAE0CE"/>
    <w:lvl w:ilvl="0" w:tplc="7F6E0920">
      <w:start w:val="7"/>
      <w:numFmt w:val="decimal"/>
      <w:lvlText w:val="%1."/>
      <w:lvlJc w:val="left"/>
      <w:pPr>
        <w:ind w:left="1920" w:hanging="360"/>
      </w:pPr>
      <w:rPr>
        <w:rFonts w:cs="Times New Roman" w:hint="default"/>
      </w:rPr>
    </w:lvl>
    <w:lvl w:ilvl="1" w:tplc="04190019" w:tentative="1">
      <w:start w:val="1"/>
      <w:numFmt w:val="lowerLetter"/>
      <w:lvlText w:val="%2."/>
      <w:lvlJc w:val="left"/>
      <w:pPr>
        <w:ind w:left="2640" w:hanging="360"/>
      </w:pPr>
      <w:rPr>
        <w:rFonts w:cs="Times New Roman"/>
      </w:rPr>
    </w:lvl>
    <w:lvl w:ilvl="2" w:tplc="0419001B" w:tentative="1">
      <w:start w:val="1"/>
      <w:numFmt w:val="lowerRoman"/>
      <w:lvlText w:val="%3."/>
      <w:lvlJc w:val="right"/>
      <w:pPr>
        <w:ind w:left="3360" w:hanging="180"/>
      </w:pPr>
      <w:rPr>
        <w:rFonts w:cs="Times New Roman"/>
      </w:rPr>
    </w:lvl>
    <w:lvl w:ilvl="3" w:tplc="0419000F" w:tentative="1">
      <w:start w:val="1"/>
      <w:numFmt w:val="decimal"/>
      <w:lvlText w:val="%4."/>
      <w:lvlJc w:val="left"/>
      <w:pPr>
        <w:ind w:left="4080" w:hanging="360"/>
      </w:pPr>
      <w:rPr>
        <w:rFonts w:cs="Times New Roman"/>
      </w:rPr>
    </w:lvl>
    <w:lvl w:ilvl="4" w:tplc="04190019" w:tentative="1">
      <w:start w:val="1"/>
      <w:numFmt w:val="lowerLetter"/>
      <w:lvlText w:val="%5."/>
      <w:lvlJc w:val="left"/>
      <w:pPr>
        <w:ind w:left="4800" w:hanging="360"/>
      </w:pPr>
      <w:rPr>
        <w:rFonts w:cs="Times New Roman"/>
      </w:rPr>
    </w:lvl>
    <w:lvl w:ilvl="5" w:tplc="0419001B" w:tentative="1">
      <w:start w:val="1"/>
      <w:numFmt w:val="lowerRoman"/>
      <w:lvlText w:val="%6."/>
      <w:lvlJc w:val="right"/>
      <w:pPr>
        <w:ind w:left="5520" w:hanging="180"/>
      </w:pPr>
      <w:rPr>
        <w:rFonts w:cs="Times New Roman"/>
      </w:rPr>
    </w:lvl>
    <w:lvl w:ilvl="6" w:tplc="0419000F" w:tentative="1">
      <w:start w:val="1"/>
      <w:numFmt w:val="decimal"/>
      <w:lvlText w:val="%7."/>
      <w:lvlJc w:val="left"/>
      <w:pPr>
        <w:ind w:left="6240" w:hanging="360"/>
      </w:pPr>
      <w:rPr>
        <w:rFonts w:cs="Times New Roman"/>
      </w:rPr>
    </w:lvl>
    <w:lvl w:ilvl="7" w:tplc="04190019" w:tentative="1">
      <w:start w:val="1"/>
      <w:numFmt w:val="lowerLetter"/>
      <w:lvlText w:val="%8."/>
      <w:lvlJc w:val="left"/>
      <w:pPr>
        <w:ind w:left="6960" w:hanging="360"/>
      </w:pPr>
      <w:rPr>
        <w:rFonts w:cs="Times New Roman"/>
      </w:rPr>
    </w:lvl>
    <w:lvl w:ilvl="8" w:tplc="0419001B" w:tentative="1">
      <w:start w:val="1"/>
      <w:numFmt w:val="lowerRoman"/>
      <w:lvlText w:val="%9."/>
      <w:lvlJc w:val="right"/>
      <w:pPr>
        <w:ind w:left="7680" w:hanging="180"/>
      </w:pPr>
      <w:rPr>
        <w:rFonts w:cs="Times New Roman"/>
      </w:rPr>
    </w:lvl>
  </w:abstractNum>
  <w:abstractNum w:abstractNumId="6" w15:restartNumberingAfterBreak="0">
    <w:nsid w:val="2F7E315C"/>
    <w:multiLevelType w:val="hybridMultilevel"/>
    <w:tmpl w:val="AEE65588"/>
    <w:lvl w:ilvl="0" w:tplc="68AE501E">
      <w:start w:val="1"/>
      <w:numFmt w:val="bullet"/>
      <w:lvlText w:val=""/>
      <w:lvlJc w:val="left"/>
      <w:pPr>
        <w:ind w:left="1571" w:hanging="360"/>
      </w:pPr>
      <w:rPr>
        <w:rFonts w:ascii="Symbol" w:hAnsi="Symbol" w:hint="default"/>
        <w:b w:val="0"/>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15:restartNumberingAfterBreak="0">
    <w:nsid w:val="348469DE"/>
    <w:multiLevelType w:val="hybridMultilevel"/>
    <w:tmpl w:val="838636BC"/>
    <w:lvl w:ilvl="0" w:tplc="68AE501E">
      <w:start w:val="1"/>
      <w:numFmt w:val="bullet"/>
      <w:lvlText w:val=""/>
      <w:lvlJc w:val="left"/>
      <w:pPr>
        <w:tabs>
          <w:tab w:val="num" w:pos="2913"/>
        </w:tabs>
        <w:ind w:left="2913" w:hanging="360"/>
      </w:pPr>
      <w:rPr>
        <w:rFonts w:ascii="Symbol" w:hAnsi="Symbol" w:hint="default"/>
        <w:b w:val="0"/>
        <w:color w:val="auto"/>
      </w:rPr>
    </w:lvl>
    <w:lvl w:ilvl="1" w:tplc="04190003">
      <w:start w:val="1"/>
      <w:numFmt w:val="bullet"/>
      <w:lvlText w:val="o"/>
      <w:lvlJc w:val="left"/>
      <w:pPr>
        <w:tabs>
          <w:tab w:val="num" w:pos="3633"/>
        </w:tabs>
        <w:ind w:left="3633" w:hanging="360"/>
      </w:pPr>
      <w:rPr>
        <w:rFonts w:ascii="Courier New" w:hAnsi="Courier New" w:hint="default"/>
      </w:rPr>
    </w:lvl>
    <w:lvl w:ilvl="2" w:tplc="04190005">
      <w:start w:val="1"/>
      <w:numFmt w:val="bullet"/>
      <w:lvlText w:val=""/>
      <w:lvlJc w:val="left"/>
      <w:pPr>
        <w:tabs>
          <w:tab w:val="num" w:pos="4353"/>
        </w:tabs>
        <w:ind w:left="4353" w:hanging="360"/>
      </w:pPr>
      <w:rPr>
        <w:rFonts w:ascii="Wingdings" w:hAnsi="Wingdings" w:hint="default"/>
      </w:rPr>
    </w:lvl>
    <w:lvl w:ilvl="3" w:tplc="04190001">
      <w:start w:val="1"/>
      <w:numFmt w:val="bullet"/>
      <w:lvlText w:val=""/>
      <w:lvlJc w:val="left"/>
      <w:pPr>
        <w:tabs>
          <w:tab w:val="num" w:pos="5073"/>
        </w:tabs>
        <w:ind w:left="5073" w:hanging="360"/>
      </w:pPr>
      <w:rPr>
        <w:rFonts w:ascii="Symbol" w:hAnsi="Symbol" w:hint="default"/>
      </w:rPr>
    </w:lvl>
    <w:lvl w:ilvl="4" w:tplc="04190003">
      <w:start w:val="1"/>
      <w:numFmt w:val="bullet"/>
      <w:lvlText w:val="o"/>
      <w:lvlJc w:val="left"/>
      <w:pPr>
        <w:tabs>
          <w:tab w:val="num" w:pos="5793"/>
        </w:tabs>
        <w:ind w:left="5793" w:hanging="360"/>
      </w:pPr>
      <w:rPr>
        <w:rFonts w:ascii="Courier New" w:hAnsi="Courier New" w:hint="default"/>
      </w:rPr>
    </w:lvl>
    <w:lvl w:ilvl="5" w:tplc="04190005">
      <w:start w:val="1"/>
      <w:numFmt w:val="bullet"/>
      <w:lvlText w:val=""/>
      <w:lvlJc w:val="left"/>
      <w:pPr>
        <w:tabs>
          <w:tab w:val="num" w:pos="6513"/>
        </w:tabs>
        <w:ind w:left="6513" w:hanging="360"/>
      </w:pPr>
      <w:rPr>
        <w:rFonts w:ascii="Wingdings" w:hAnsi="Wingdings" w:hint="default"/>
      </w:rPr>
    </w:lvl>
    <w:lvl w:ilvl="6" w:tplc="04190001">
      <w:start w:val="1"/>
      <w:numFmt w:val="bullet"/>
      <w:lvlText w:val=""/>
      <w:lvlJc w:val="left"/>
      <w:pPr>
        <w:tabs>
          <w:tab w:val="num" w:pos="7233"/>
        </w:tabs>
        <w:ind w:left="7233" w:hanging="360"/>
      </w:pPr>
      <w:rPr>
        <w:rFonts w:ascii="Symbol" w:hAnsi="Symbol" w:hint="default"/>
      </w:rPr>
    </w:lvl>
    <w:lvl w:ilvl="7" w:tplc="04190003">
      <w:start w:val="1"/>
      <w:numFmt w:val="bullet"/>
      <w:lvlText w:val="o"/>
      <w:lvlJc w:val="left"/>
      <w:pPr>
        <w:tabs>
          <w:tab w:val="num" w:pos="7953"/>
        </w:tabs>
        <w:ind w:left="7953" w:hanging="360"/>
      </w:pPr>
      <w:rPr>
        <w:rFonts w:ascii="Courier New" w:hAnsi="Courier New" w:hint="default"/>
      </w:rPr>
    </w:lvl>
    <w:lvl w:ilvl="8" w:tplc="04190005">
      <w:start w:val="1"/>
      <w:numFmt w:val="bullet"/>
      <w:lvlText w:val=""/>
      <w:lvlJc w:val="left"/>
      <w:pPr>
        <w:tabs>
          <w:tab w:val="num" w:pos="8673"/>
        </w:tabs>
        <w:ind w:left="8673" w:hanging="360"/>
      </w:pPr>
      <w:rPr>
        <w:rFonts w:ascii="Wingdings" w:hAnsi="Wingdings" w:hint="default"/>
      </w:rPr>
    </w:lvl>
  </w:abstractNum>
  <w:abstractNum w:abstractNumId="8" w15:restartNumberingAfterBreak="0">
    <w:nsid w:val="393D10CC"/>
    <w:multiLevelType w:val="hybridMultilevel"/>
    <w:tmpl w:val="B1CA4358"/>
    <w:lvl w:ilvl="0" w:tplc="5660F26C">
      <w:start w:val="1"/>
      <w:numFmt w:val="russianLower"/>
      <w:lvlText w:val="%1."/>
      <w:lvlJc w:val="left"/>
      <w:pPr>
        <w:ind w:left="1212" w:hanging="360"/>
      </w:pPr>
      <w:rPr>
        <w:rFonts w:cs="Times New Roman" w:hint="default"/>
      </w:rPr>
    </w:lvl>
    <w:lvl w:ilvl="1" w:tplc="04190019" w:tentative="1">
      <w:start w:val="1"/>
      <w:numFmt w:val="lowerLetter"/>
      <w:lvlText w:val="%2."/>
      <w:lvlJc w:val="left"/>
      <w:pPr>
        <w:ind w:left="1932" w:hanging="360"/>
      </w:pPr>
      <w:rPr>
        <w:rFonts w:cs="Times New Roman"/>
      </w:rPr>
    </w:lvl>
    <w:lvl w:ilvl="2" w:tplc="0419001B" w:tentative="1">
      <w:start w:val="1"/>
      <w:numFmt w:val="lowerRoman"/>
      <w:lvlText w:val="%3."/>
      <w:lvlJc w:val="right"/>
      <w:pPr>
        <w:ind w:left="2652" w:hanging="180"/>
      </w:pPr>
      <w:rPr>
        <w:rFonts w:cs="Times New Roman"/>
      </w:rPr>
    </w:lvl>
    <w:lvl w:ilvl="3" w:tplc="0419000F" w:tentative="1">
      <w:start w:val="1"/>
      <w:numFmt w:val="decimal"/>
      <w:lvlText w:val="%4."/>
      <w:lvlJc w:val="left"/>
      <w:pPr>
        <w:ind w:left="3372" w:hanging="360"/>
      </w:pPr>
      <w:rPr>
        <w:rFonts w:cs="Times New Roman"/>
      </w:rPr>
    </w:lvl>
    <w:lvl w:ilvl="4" w:tplc="04190019" w:tentative="1">
      <w:start w:val="1"/>
      <w:numFmt w:val="lowerLetter"/>
      <w:lvlText w:val="%5."/>
      <w:lvlJc w:val="left"/>
      <w:pPr>
        <w:ind w:left="4092" w:hanging="360"/>
      </w:pPr>
      <w:rPr>
        <w:rFonts w:cs="Times New Roman"/>
      </w:rPr>
    </w:lvl>
    <w:lvl w:ilvl="5" w:tplc="0419001B" w:tentative="1">
      <w:start w:val="1"/>
      <w:numFmt w:val="lowerRoman"/>
      <w:lvlText w:val="%6."/>
      <w:lvlJc w:val="right"/>
      <w:pPr>
        <w:ind w:left="4812" w:hanging="180"/>
      </w:pPr>
      <w:rPr>
        <w:rFonts w:cs="Times New Roman"/>
      </w:rPr>
    </w:lvl>
    <w:lvl w:ilvl="6" w:tplc="0419000F" w:tentative="1">
      <w:start w:val="1"/>
      <w:numFmt w:val="decimal"/>
      <w:lvlText w:val="%7."/>
      <w:lvlJc w:val="left"/>
      <w:pPr>
        <w:ind w:left="5532" w:hanging="360"/>
      </w:pPr>
      <w:rPr>
        <w:rFonts w:cs="Times New Roman"/>
      </w:rPr>
    </w:lvl>
    <w:lvl w:ilvl="7" w:tplc="04190019" w:tentative="1">
      <w:start w:val="1"/>
      <w:numFmt w:val="lowerLetter"/>
      <w:lvlText w:val="%8."/>
      <w:lvlJc w:val="left"/>
      <w:pPr>
        <w:ind w:left="6252" w:hanging="360"/>
      </w:pPr>
      <w:rPr>
        <w:rFonts w:cs="Times New Roman"/>
      </w:rPr>
    </w:lvl>
    <w:lvl w:ilvl="8" w:tplc="0419001B" w:tentative="1">
      <w:start w:val="1"/>
      <w:numFmt w:val="lowerRoman"/>
      <w:lvlText w:val="%9."/>
      <w:lvlJc w:val="right"/>
      <w:pPr>
        <w:ind w:left="6972" w:hanging="180"/>
      </w:pPr>
      <w:rPr>
        <w:rFonts w:cs="Times New Roman"/>
      </w:rPr>
    </w:lvl>
  </w:abstractNum>
  <w:abstractNum w:abstractNumId="9" w15:restartNumberingAfterBreak="0">
    <w:nsid w:val="3BA57500"/>
    <w:multiLevelType w:val="hybridMultilevel"/>
    <w:tmpl w:val="B85C3898"/>
    <w:lvl w:ilvl="0" w:tplc="04963048">
      <w:start w:val="1"/>
      <w:numFmt w:val="bullet"/>
      <w:lvlText w:val=""/>
      <w:lvlJc w:val="left"/>
      <w:pPr>
        <w:ind w:left="1571" w:hanging="360"/>
      </w:pPr>
      <w:rPr>
        <w:rFonts w:ascii="Symbol" w:hAnsi="Symbol" w:hint="default"/>
        <w:vertAlign w:val="baseline"/>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15:restartNumberingAfterBreak="0">
    <w:nsid w:val="40111977"/>
    <w:multiLevelType w:val="hybridMultilevel"/>
    <w:tmpl w:val="DBF4D7A0"/>
    <w:lvl w:ilvl="0" w:tplc="CF324308">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1" w15:restartNumberingAfterBreak="0">
    <w:nsid w:val="427B1F18"/>
    <w:multiLevelType w:val="hybridMultilevel"/>
    <w:tmpl w:val="F336E8F2"/>
    <w:lvl w:ilvl="0" w:tplc="369C8A10">
      <w:start w:val="1"/>
      <w:numFmt w:val="bullet"/>
      <w:lvlText w:val="-"/>
      <w:lvlJc w:val="left"/>
      <w:pPr>
        <w:ind w:left="1211" w:hanging="360"/>
      </w:pPr>
      <w:rPr>
        <w:rFonts w:ascii="Times New Roman" w:eastAsia="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2" w15:restartNumberingAfterBreak="0">
    <w:nsid w:val="4D7E2925"/>
    <w:multiLevelType w:val="hybridMultilevel"/>
    <w:tmpl w:val="72ACD3CE"/>
    <w:lvl w:ilvl="0" w:tplc="5660F26C">
      <w:start w:val="1"/>
      <w:numFmt w:val="russianLower"/>
      <w:lvlText w:val="%1."/>
      <w:lvlJc w:val="left"/>
      <w:pPr>
        <w:ind w:left="2487" w:hanging="360"/>
      </w:pPr>
      <w:rPr>
        <w:rFonts w:cs="Times New Roman" w:hint="default"/>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4F4D136C"/>
    <w:multiLevelType w:val="hybridMultilevel"/>
    <w:tmpl w:val="7D20CBC0"/>
    <w:lvl w:ilvl="0" w:tplc="5660F26C">
      <w:start w:val="1"/>
      <w:numFmt w:val="russianLower"/>
      <w:lvlText w:val="%1."/>
      <w:lvlJc w:val="left"/>
      <w:pPr>
        <w:ind w:left="1778" w:hanging="360"/>
      </w:pPr>
      <w:rPr>
        <w:rFonts w:cs="Times New Roman" w:hint="default"/>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14" w15:restartNumberingAfterBreak="0">
    <w:nsid w:val="50F45557"/>
    <w:multiLevelType w:val="hybridMultilevel"/>
    <w:tmpl w:val="7D20CBC0"/>
    <w:lvl w:ilvl="0" w:tplc="5660F26C">
      <w:start w:val="1"/>
      <w:numFmt w:val="russianLower"/>
      <w:lvlText w:val="%1."/>
      <w:lvlJc w:val="left"/>
      <w:pPr>
        <w:ind w:left="1778" w:hanging="360"/>
      </w:pPr>
      <w:rPr>
        <w:rFonts w:cs="Times New Roman" w:hint="default"/>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15" w15:restartNumberingAfterBreak="0">
    <w:nsid w:val="52F8474F"/>
    <w:multiLevelType w:val="hybridMultilevel"/>
    <w:tmpl w:val="0142A03C"/>
    <w:lvl w:ilvl="0" w:tplc="672A4A8A">
      <w:start w:val="1"/>
      <w:numFmt w:val="decimal"/>
      <w:lvlText w:val="%1."/>
      <w:lvlJc w:val="left"/>
      <w:pPr>
        <w:ind w:left="1165" w:hanging="456"/>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55711BE7"/>
    <w:multiLevelType w:val="hybridMultilevel"/>
    <w:tmpl w:val="616AAF66"/>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hint="default"/>
      </w:rPr>
    </w:lvl>
    <w:lvl w:ilvl="8" w:tplc="04190005">
      <w:start w:val="1"/>
      <w:numFmt w:val="bullet"/>
      <w:lvlText w:val=""/>
      <w:lvlJc w:val="left"/>
      <w:pPr>
        <w:ind w:left="7331" w:hanging="360"/>
      </w:pPr>
      <w:rPr>
        <w:rFonts w:ascii="Wingdings" w:hAnsi="Wingdings" w:hint="default"/>
      </w:rPr>
    </w:lvl>
  </w:abstractNum>
  <w:abstractNum w:abstractNumId="17" w15:restartNumberingAfterBreak="0">
    <w:nsid w:val="56332067"/>
    <w:multiLevelType w:val="hybridMultilevel"/>
    <w:tmpl w:val="3FD8B532"/>
    <w:lvl w:ilvl="0" w:tplc="D2466FA0">
      <w:start w:val="1"/>
      <w:numFmt w:val="upperRoman"/>
      <w:lvlText w:val="%1."/>
      <w:lvlJc w:val="left"/>
      <w:pPr>
        <w:ind w:left="1654" w:hanging="945"/>
      </w:pPr>
      <w:rPr>
        <w:rFonts w:cs="Arial"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56774F38"/>
    <w:multiLevelType w:val="hybridMultilevel"/>
    <w:tmpl w:val="208A9102"/>
    <w:lvl w:ilvl="0" w:tplc="875C587E">
      <w:start w:val="1"/>
      <w:numFmt w:val="bullet"/>
      <w:lvlText w:val=""/>
      <w:lvlJc w:val="left"/>
      <w:pPr>
        <w:ind w:left="1440" w:hanging="360"/>
      </w:pPr>
      <w:rPr>
        <w:rFonts w:ascii="Symbol" w:hAnsi="Symbol" w:hint="default"/>
        <w:b w:val="0"/>
        <w:i w:val="0"/>
        <w:sz w:val="28"/>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19" w15:restartNumberingAfterBreak="0">
    <w:nsid w:val="5AA417EA"/>
    <w:multiLevelType w:val="multilevel"/>
    <w:tmpl w:val="D298978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920" w:hanging="360"/>
      </w:pPr>
      <w:rPr>
        <w:rFonts w:cs="Times New Roman"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6336303"/>
    <w:multiLevelType w:val="hybridMultilevel"/>
    <w:tmpl w:val="79AC37CE"/>
    <w:lvl w:ilvl="0" w:tplc="5660F26C">
      <w:start w:val="1"/>
      <w:numFmt w:val="russianLower"/>
      <w:lvlText w:val="%1."/>
      <w:lvlJc w:val="left"/>
      <w:pPr>
        <w:ind w:left="1571" w:hanging="360"/>
      </w:pPr>
      <w:rPr>
        <w:rFonts w:cs="Times New Roman" w:hint="default"/>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21" w15:restartNumberingAfterBreak="0">
    <w:nsid w:val="782733B6"/>
    <w:multiLevelType w:val="hybridMultilevel"/>
    <w:tmpl w:val="13B69DC4"/>
    <w:lvl w:ilvl="0" w:tplc="0419000F">
      <w:start w:val="1"/>
      <w:numFmt w:val="decimal"/>
      <w:lvlText w:val="%1."/>
      <w:lvlJc w:val="left"/>
      <w:pPr>
        <w:ind w:left="1495" w:hanging="360"/>
      </w:pPr>
      <w:rPr>
        <w:rFonts w:cs="Times New Roman"/>
      </w:rPr>
    </w:lvl>
    <w:lvl w:ilvl="1" w:tplc="04190019" w:tentative="1">
      <w:start w:val="1"/>
      <w:numFmt w:val="lowerLetter"/>
      <w:lvlText w:val="%2."/>
      <w:lvlJc w:val="left"/>
      <w:pPr>
        <w:ind w:left="2215" w:hanging="360"/>
      </w:pPr>
      <w:rPr>
        <w:rFonts w:cs="Times New Roman"/>
      </w:rPr>
    </w:lvl>
    <w:lvl w:ilvl="2" w:tplc="0419001B" w:tentative="1">
      <w:start w:val="1"/>
      <w:numFmt w:val="lowerRoman"/>
      <w:lvlText w:val="%3."/>
      <w:lvlJc w:val="right"/>
      <w:pPr>
        <w:ind w:left="2935" w:hanging="180"/>
      </w:pPr>
      <w:rPr>
        <w:rFonts w:cs="Times New Roman"/>
      </w:rPr>
    </w:lvl>
    <w:lvl w:ilvl="3" w:tplc="0419000F" w:tentative="1">
      <w:start w:val="1"/>
      <w:numFmt w:val="decimal"/>
      <w:lvlText w:val="%4."/>
      <w:lvlJc w:val="left"/>
      <w:pPr>
        <w:ind w:left="3655" w:hanging="360"/>
      </w:pPr>
      <w:rPr>
        <w:rFonts w:cs="Times New Roman"/>
      </w:rPr>
    </w:lvl>
    <w:lvl w:ilvl="4" w:tplc="04190019" w:tentative="1">
      <w:start w:val="1"/>
      <w:numFmt w:val="lowerLetter"/>
      <w:lvlText w:val="%5."/>
      <w:lvlJc w:val="left"/>
      <w:pPr>
        <w:ind w:left="4375" w:hanging="360"/>
      </w:pPr>
      <w:rPr>
        <w:rFonts w:cs="Times New Roman"/>
      </w:rPr>
    </w:lvl>
    <w:lvl w:ilvl="5" w:tplc="0419001B" w:tentative="1">
      <w:start w:val="1"/>
      <w:numFmt w:val="lowerRoman"/>
      <w:lvlText w:val="%6."/>
      <w:lvlJc w:val="right"/>
      <w:pPr>
        <w:ind w:left="5095" w:hanging="180"/>
      </w:pPr>
      <w:rPr>
        <w:rFonts w:cs="Times New Roman"/>
      </w:rPr>
    </w:lvl>
    <w:lvl w:ilvl="6" w:tplc="0419000F" w:tentative="1">
      <w:start w:val="1"/>
      <w:numFmt w:val="decimal"/>
      <w:lvlText w:val="%7."/>
      <w:lvlJc w:val="left"/>
      <w:pPr>
        <w:ind w:left="5815" w:hanging="360"/>
      </w:pPr>
      <w:rPr>
        <w:rFonts w:cs="Times New Roman"/>
      </w:rPr>
    </w:lvl>
    <w:lvl w:ilvl="7" w:tplc="04190019" w:tentative="1">
      <w:start w:val="1"/>
      <w:numFmt w:val="lowerLetter"/>
      <w:lvlText w:val="%8."/>
      <w:lvlJc w:val="left"/>
      <w:pPr>
        <w:ind w:left="6535" w:hanging="360"/>
      </w:pPr>
      <w:rPr>
        <w:rFonts w:cs="Times New Roman"/>
      </w:rPr>
    </w:lvl>
    <w:lvl w:ilvl="8" w:tplc="0419001B" w:tentative="1">
      <w:start w:val="1"/>
      <w:numFmt w:val="lowerRoman"/>
      <w:lvlText w:val="%9."/>
      <w:lvlJc w:val="right"/>
      <w:pPr>
        <w:ind w:left="7255" w:hanging="180"/>
      </w:pPr>
      <w:rPr>
        <w:rFonts w:cs="Times New Roman"/>
      </w:rPr>
    </w:lvl>
  </w:abstractNum>
  <w:num w:numId="1">
    <w:abstractNumId w:val="0"/>
  </w:num>
  <w:num w:numId="2">
    <w:abstractNumId w:val="0"/>
  </w:num>
  <w:num w:numId="3">
    <w:abstractNumId w:val="0"/>
  </w:num>
  <w:num w:numId="4">
    <w:abstractNumId w:val="0"/>
  </w:num>
  <w:num w:numId="5">
    <w:abstractNumId w:val="18"/>
  </w:num>
  <w:num w:numId="6">
    <w:abstractNumId w:val="0"/>
  </w:num>
  <w:num w:numId="7">
    <w:abstractNumId w:val="7"/>
  </w:num>
  <w:num w:numId="8">
    <w:abstractNumId w:val="3"/>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num>
  <w:num w:numId="11">
    <w:abstractNumId w:val="19"/>
  </w:num>
  <w:num w:numId="12">
    <w:abstractNumId w:val="6"/>
  </w:num>
  <w:num w:numId="13">
    <w:abstractNumId w:val="19"/>
    <w:lvlOverride w:ilvl="0"/>
    <w:lvlOverride w:ilvl="1">
      <w:startOverride w:val="1"/>
    </w:lvlOverride>
    <w:lvlOverride w:ilvl="2"/>
    <w:lvlOverride w:ilvl="3"/>
    <w:lvlOverride w:ilvl="4"/>
    <w:lvlOverride w:ilvl="5"/>
    <w:lvlOverride w:ilvl="6"/>
    <w:lvlOverride w:ilvl="7"/>
    <w:lvlOverride w:ilvl="8"/>
  </w:num>
  <w:num w:numId="14">
    <w:abstractNumId w:val="5"/>
  </w:num>
  <w:num w:numId="15">
    <w:abstractNumId w:val="16"/>
  </w:num>
  <w:num w:numId="16">
    <w:abstractNumId w:val="8"/>
  </w:num>
  <w:num w:numId="17">
    <w:abstractNumId w:val="0"/>
  </w:num>
  <w:num w:numId="18">
    <w:abstractNumId w:val="18"/>
  </w:num>
  <w:num w:numId="19">
    <w:abstractNumId w:val="10"/>
  </w:num>
  <w:num w:numId="20">
    <w:abstractNumId w:val="9"/>
  </w:num>
  <w:num w:numId="21">
    <w:abstractNumId w:val="14"/>
  </w:num>
  <w:num w:numId="22">
    <w:abstractNumId w:val="4"/>
  </w:num>
  <w:num w:numId="23">
    <w:abstractNumId w:val="2"/>
  </w:num>
  <w:num w:numId="24">
    <w:abstractNumId w:val="20"/>
  </w:num>
  <w:num w:numId="25">
    <w:abstractNumId w:val="21"/>
  </w:num>
  <w:num w:numId="26">
    <w:abstractNumId w:val="13"/>
  </w:num>
  <w:num w:numId="27">
    <w:abstractNumId w:val="12"/>
  </w:num>
  <w:num w:numId="28">
    <w:abstractNumId w:val="11"/>
  </w:num>
  <w:num w:numId="29">
    <w:abstractNumId w:val="17"/>
  </w:num>
  <w:num w:numId="30">
    <w:abstractNumId w:val="15"/>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rawingGridHorizontalSpacing w:val="12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2799"/>
    <w:rsid w:val="00000A99"/>
    <w:rsid w:val="00003295"/>
    <w:rsid w:val="00005ECB"/>
    <w:rsid w:val="00006F84"/>
    <w:rsid w:val="00007984"/>
    <w:rsid w:val="00010912"/>
    <w:rsid w:val="00010DF6"/>
    <w:rsid w:val="000115C0"/>
    <w:rsid w:val="00011987"/>
    <w:rsid w:val="00011C24"/>
    <w:rsid w:val="000122B5"/>
    <w:rsid w:val="00014190"/>
    <w:rsid w:val="00014645"/>
    <w:rsid w:val="00017DE7"/>
    <w:rsid w:val="00020576"/>
    <w:rsid w:val="00021058"/>
    <w:rsid w:val="000217E6"/>
    <w:rsid w:val="000230F7"/>
    <w:rsid w:val="00023F9A"/>
    <w:rsid w:val="00024415"/>
    <w:rsid w:val="00025F02"/>
    <w:rsid w:val="00026832"/>
    <w:rsid w:val="000268B1"/>
    <w:rsid w:val="00027F7A"/>
    <w:rsid w:val="000303A4"/>
    <w:rsid w:val="00030B03"/>
    <w:rsid w:val="00030F03"/>
    <w:rsid w:val="000318EE"/>
    <w:rsid w:val="00032C2D"/>
    <w:rsid w:val="00036936"/>
    <w:rsid w:val="00036FAA"/>
    <w:rsid w:val="00037AA2"/>
    <w:rsid w:val="00040DDF"/>
    <w:rsid w:val="000416EF"/>
    <w:rsid w:val="0004257F"/>
    <w:rsid w:val="00043A8E"/>
    <w:rsid w:val="00044DB7"/>
    <w:rsid w:val="00044F36"/>
    <w:rsid w:val="00045375"/>
    <w:rsid w:val="00045F00"/>
    <w:rsid w:val="000533FE"/>
    <w:rsid w:val="00053B1B"/>
    <w:rsid w:val="00053C25"/>
    <w:rsid w:val="00054D28"/>
    <w:rsid w:val="00055459"/>
    <w:rsid w:val="00057D66"/>
    <w:rsid w:val="000600E1"/>
    <w:rsid w:val="000601CF"/>
    <w:rsid w:val="000604FF"/>
    <w:rsid w:val="0006174D"/>
    <w:rsid w:val="00061DB0"/>
    <w:rsid w:val="0006297A"/>
    <w:rsid w:val="000630AF"/>
    <w:rsid w:val="000634B4"/>
    <w:rsid w:val="00063767"/>
    <w:rsid w:val="00065954"/>
    <w:rsid w:val="000671B9"/>
    <w:rsid w:val="000679BD"/>
    <w:rsid w:val="00071E99"/>
    <w:rsid w:val="00072894"/>
    <w:rsid w:val="00073396"/>
    <w:rsid w:val="00076165"/>
    <w:rsid w:val="00080E0C"/>
    <w:rsid w:val="00080E30"/>
    <w:rsid w:val="00081CA7"/>
    <w:rsid w:val="0008213A"/>
    <w:rsid w:val="000827CE"/>
    <w:rsid w:val="00084A71"/>
    <w:rsid w:val="00084B2A"/>
    <w:rsid w:val="00084C02"/>
    <w:rsid w:val="00084FCD"/>
    <w:rsid w:val="0008588F"/>
    <w:rsid w:val="00087311"/>
    <w:rsid w:val="00087725"/>
    <w:rsid w:val="00087E18"/>
    <w:rsid w:val="00090EBC"/>
    <w:rsid w:val="000910A0"/>
    <w:rsid w:val="000912A3"/>
    <w:rsid w:val="0009146E"/>
    <w:rsid w:val="000920C3"/>
    <w:rsid w:val="00092492"/>
    <w:rsid w:val="00093B75"/>
    <w:rsid w:val="000941B0"/>
    <w:rsid w:val="000941C9"/>
    <w:rsid w:val="00094841"/>
    <w:rsid w:val="00095389"/>
    <w:rsid w:val="00096FAF"/>
    <w:rsid w:val="0009764D"/>
    <w:rsid w:val="000A0A5F"/>
    <w:rsid w:val="000A0BFD"/>
    <w:rsid w:val="000A0D31"/>
    <w:rsid w:val="000A0E10"/>
    <w:rsid w:val="000A137F"/>
    <w:rsid w:val="000A18B5"/>
    <w:rsid w:val="000A1D07"/>
    <w:rsid w:val="000A25E6"/>
    <w:rsid w:val="000A4344"/>
    <w:rsid w:val="000A48B5"/>
    <w:rsid w:val="000A4E9C"/>
    <w:rsid w:val="000A5B99"/>
    <w:rsid w:val="000A5DC6"/>
    <w:rsid w:val="000A622E"/>
    <w:rsid w:val="000A746F"/>
    <w:rsid w:val="000A773E"/>
    <w:rsid w:val="000B1253"/>
    <w:rsid w:val="000B3A7E"/>
    <w:rsid w:val="000B7441"/>
    <w:rsid w:val="000B74BD"/>
    <w:rsid w:val="000B75A7"/>
    <w:rsid w:val="000C0D8F"/>
    <w:rsid w:val="000C0F18"/>
    <w:rsid w:val="000C1485"/>
    <w:rsid w:val="000C1D39"/>
    <w:rsid w:val="000C1D53"/>
    <w:rsid w:val="000C216B"/>
    <w:rsid w:val="000C3536"/>
    <w:rsid w:val="000C4313"/>
    <w:rsid w:val="000C4554"/>
    <w:rsid w:val="000C7EF7"/>
    <w:rsid w:val="000D1847"/>
    <w:rsid w:val="000D4308"/>
    <w:rsid w:val="000D5D63"/>
    <w:rsid w:val="000D6D7E"/>
    <w:rsid w:val="000D7944"/>
    <w:rsid w:val="000E004C"/>
    <w:rsid w:val="000E0AB0"/>
    <w:rsid w:val="000E0C80"/>
    <w:rsid w:val="000E15C4"/>
    <w:rsid w:val="000E1CE6"/>
    <w:rsid w:val="000E2144"/>
    <w:rsid w:val="000E2D68"/>
    <w:rsid w:val="000E430B"/>
    <w:rsid w:val="000E458B"/>
    <w:rsid w:val="000E55CE"/>
    <w:rsid w:val="000E5D3F"/>
    <w:rsid w:val="000E7AEB"/>
    <w:rsid w:val="000F14B5"/>
    <w:rsid w:val="000F357D"/>
    <w:rsid w:val="000F4980"/>
    <w:rsid w:val="000F5A54"/>
    <w:rsid w:val="000F5BD7"/>
    <w:rsid w:val="000F604C"/>
    <w:rsid w:val="000F6C4F"/>
    <w:rsid w:val="000F733B"/>
    <w:rsid w:val="00100B20"/>
    <w:rsid w:val="001024DF"/>
    <w:rsid w:val="00103992"/>
    <w:rsid w:val="001050EB"/>
    <w:rsid w:val="00105340"/>
    <w:rsid w:val="00105B88"/>
    <w:rsid w:val="001065AD"/>
    <w:rsid w:val="00106E33"/>
    <w:rsid w:val="00110A8B"/>
    <w:rsid w:val="00113740"/>
    <w:rsid w:val="0011421E"/>
    <w:rsid w:val="00116FC0"/>
    <w:rsid w:val="00120620"/>
    <w:rsid w:val="00123A62"/>
    <w:rsid w:val="00123E20"/>
    <w:rsid w:val="0012475D"/>
    <w:rsid w:val="00124B53"/>
    <w:rsid w:val="00124FBA"/>
    <w:rsid w:val="00125C31"/>
    <w:rsid w:val="00127C21"/>
    <w:rsid w:val="00130A8C"/>
    <w:rsid w:val="00130B29"/>
    <w:rsid w:val="00131978"/>
    <w:rsid w:val="00131A94"/>
    <w:rsid w:val="00132600"/>
    <w:rsid w:val="001329A0"/>
    <w:rsid w:val="0013345A"/>
    <w:rsid w:val="001341A5"/>
    <w:rsid w:val="0013492F"/>
    <w:rsid w:val="00135A60"/>
    <w:rsid w:val="00136B54"/>
    <w:rsid w:val="00136F82"/>
    <w:rsid w:val="0013714B"/>
    <w:rsid w:val="00144221"/>
    <w:rsid w:val="001444A0"/>
    <w:rsid w:val="00144C14"/>
    <w:rsid w:val="0014569D"/>
    <w:rsid w:val="001456E5"/>
    <w:rsid w:val="0014706F"/>
    <w:rsid w:val="00152F17"/>
    <w:rsid w:val="00153473"/>
    <w:rsid w:val="00154215"/>
    <w:rsid w:val="001548A8"/>
    <w:rsid w:val="00154AC6"/>
    <w:rsid w:val="001559C4"/>
    <w:rsid w:val="001569BC"/>
    <w:rsid w:val="001620F8"/>
    <w:rsid w:val="0016270C"/>
    <w:rsid w:val="001630F6"/>
    <w:rsid w:val="00164BE9"/>
    <w:rsid w:val="001658CE"/>
    <w:rsid w:val="00165B63"/>
    <w:rsid w:val="00166144"/>
    <w:rsid w:val="00166966"/>
    <w:rsid w:val="0017030B"/>
    <w:rsid w:val="00170F9B"/>
    <w:rsid w:val="00170FCE"/>
    <w:rsid w:val="001710BC"/>
    <w:rsid w:val="001720AD"/>
    <w:rsid w:val="001729CA"/>
    <w:rsid w:val="00173731"/>
    <w:rsid w:val="00174BB4"/>
    <w:rsid w:val="001757E9"/>
    <w:rsid w:val="001767C1"/>
    <w:rsid w:val="00180936"/>
    <w:rsid w:val="00181070"/>
    <w:rsid w:val="00181209"/>
    <w:rsid w:val="00181290"/>
    <w:rsid w:val="00181BBD"/>
    <w:rsid w:val="001823A2"/>
    <w:rsid w:val="00182718"/>
    <w:rsid w:val="001829FE"/>
    <w:rsid w:val="00182E83"/>
    <w:rsid w:val="00183F52"/>
    <w:rsid w:val="00184104"/>
    <w:rsid w:val="00184885"/>
    <w:rsid w:val="0018579C"/>
    <w:rsid w:val="00185AAA"/>
    <w:rsid w:val="0018618D"/>
    <w:rsid w:val="00190766"/>
    <w:rsid w:val="001912F1"/>
    <w:rsid w:val="00192707"/>
    <w:rsid w:val="001928E1"/>
    <w:rsid w:val="001960E6"/>
    <w:rsid w:val="0019663A"/>
    <w:rsid w:val="00196912"/>
    <w:rsid w:val="00196BCC"/>
    <w:rsid w:val="00196DFF"/>
    <w:rsid w:val="00197050"/>
    <w:rsid w:val="001A0A21"/>
    <w:rsid w:val="001A19F9"/>
    <w:rsid w:val="001A4C71"/>
    <w:rsid w:val="001A5006"/>
    <w:rsid w:val="001A5363"/>
    <w:rsid w:val="001A54CD"/>
    <w:rsid w:val="001A7F49"/>
    <w:rsid w:val="001B132E"/>
    <w:rsid w:val="001B1482"/>
    <w:rsid w:val="001B3261"/>
    <w:rsid w:val="001B4A13"/>
    <w:rsid w:val="001B4B63"/>
    <w:rsid w:val="001B4C35"/>
    <w:rsid w:val="001B4E94"/>
    <w:rsid w:val="001B4F66"/>
    <w:rsid w:val="001B6E3A"/>
    <w:rsid w:val="001B70E6"/>
    <w:rsid w:val="001B722F"/>
    <w:rsid w:val="001B7ED0"/>
    <w:rsid w:val="001C01C1"/>
    <w:rsid w:val="001C10CB"/>
    <w:rsid w:val="001C2E6F"/>
    <w:rsid w:val="001C6E18"/>
    <w:rsid w:val="001D16E0"/>
    <w:rsid w:val="001D25C3"/>
    <w:rsid w:val="001D4038"/>
    <w:rsid w:val="001D4405"/>
    <w:rsid w:val="001D4F1B"/>
    <w:rsid w:val="001D59D0"/>
    <w:rsid w:val="001D798C"/>
    <w:rsid w:val="001D7B39"/>
    <w:rsid w:val="001E1EA4"/>
    <w:rsid w:val="001E48A7"/>
    <w:rsid w:val="001E5DEC"/>
    <w:rsid w:val="001E6066"/>
    <w:rsid w:val="001E653C"/>
    <w:rsid w:val="001E7F11"/>
    <w:rsid w:val="001F13D4"/>
    <w:rsid w:val="001F1C32"/>
    <w:rsid w:val="001F1D85"/>
    <w:rsid w:val="001F582C"/>
    <w:rsid w:val="001F64FA"/>
    <w:rsid w:val="001F7A57"/>
    <w:rsid w:val="0020072F"/>
    <w:rsid w:val="002015A8"/>
    <w:rsid w:val="002018F4"/>
    <w:rsid w:val="00201D35"/>
    <w:rsid w:val="0020224A"/>
    <w:rsid w:val="00202612"/>
    <w:rsid w:val="0020278D"/>
    <w:rsid w:val="0020312F"/>
    <w:rsid w:val="00203163"/>
    <w:rsid w:val="00206509"/>
    <w:rsid w:val="002068D5"/>
    <w:rsid w:val="00206ADE"/>
    <w:rsid w:val="00206FF9"/>
    <w:rsid w:val="002076C4"/>
    <w:rsid w:val="00210548"/>
    <w:rsid w:val="002107DF"/>
    <w:rsid w:val="00211A22"/>
    <w:rsid w:val="002129F7"/>
    <w:rsid w:val="00215731"/>
    <w:rsid w:val="0021667B"/>
    <w:rsid w:val="00216809"/>
    <w:rsid w:val="00216AF1"/>
    <w:rsid w:val="00217336"/>
    <w:rsid w:val="00220242"/>
    <w:rsid w:val="00222799"/>
    <w:rsid w:val="00223762"/>
    <w:rsid w:val="00224CE1"/>
    <w:rsid w:val="00224F9E"/>
    <w:rsid w:val="00225553"/>
    <w:rsid w:val="00225B74"/>
    <w:rsid w:val="00226299"/>
    <w:rsid w:val="00226507"/>
    <w:rsid w:val="00226F31"/>
    <w:rsid w:val="00230490"/>
    <w:rsid w:val="002305E1"/>
    <w:rsid w:val="002314FD"/>
    <w:rsid w:val="00231DFC"/>
    <w:rsid w:val="002331D4"/>
    <w:rsid w:val="002342C0"/>
    <w:rsid w:val="00234D29"/>
    <w:rsid w:val="00234E37"/>
    <w:rsid w:val="00235306"/>
    <w:rsid w:val="002366E7"/>
    <w:rsid w:val="00236DC1"/>
    <w:rsid w:val="00237E1C"/>
    <w:rsid w:val="002429D3"/>
    <w:rsid w:val="002461C5"/>
    <w:rsid w:val="002468B2"/>
    <w:rsid w:val="00246A0C"/>
    <w:rsid w:val="00246BDB"/>
    <w:rsid w:val="00246D7B"/>
    <w:rsid w:val="00250993"/>
    <w:rsid w:val="00251D06"/>
    <w:rsid w:val="002528A9"/>
    <w:rsid w:val="002530B7"/>
    <w:rsid w:val="002543A8"/>
    <w:rsid w:val="002563C4"/>
    <w:rsid w:val="00260C0F"/>
    <w:rsid w:val="002616A2"/>
    <w:rsid w:val="002632ED"/>
    <w:rsid w:val="00265AAF"/>
    <w:rsid w:val="00265D18"/>
    <w:rsid w:val="002673F3"/>
    <w:rsid w:val="00270693"/>
    <w:rsid w:val="0027097B"/>
    <w:rsid w:val="002723A1"/>
    <w:rsid w:val="002726BE"/>
    <w:rsid w:val="00272EF8"/>
    <w:rsid w:val="002733EC"/>
    <w:rsid w:val="002760B9"/>
    <w:rsid w:val="002802A3"/>
    <w:rsid w:val="002804BC"/>
    <w:rsid w:val="00280D2A"/>
    <w:rsid w:val="00280E7A"/>
    <w:rsid w:val="00284124"/>
    <w:rsid w:val="002868E6"/>
    <w:rsid w:val="0028759C"/>
    <w:rsid w:val="00291687"/>
    <w:rsid w:val="00292A2D"/>
    <w:rsid w:val="0029364E"/>
    <w:rsid w:val="0029382A"/>
    <w:rsid w:val="00296C44"/>
    <w:rsid w:val="00297BED"/>
    <w:rsid w:val="002A2CED"/>
    <w:rsid w:val="002A4932"/>
    <w:rsid w:val="002A5861"/>
    <w:rsid w:val="002A599C"/>
    <w:rsid w:val="002A644D"/>
    <w:rsid w:val="002A7EBF"/>
    <w:rsid w:val="002B0133"/>
    <w:rsid w:val="002B0E1C"/>
    <w:rsid w:val="002B24AB"/>
    <w:rsid w:val="002B3D36"/>
    <w:rsid w:val="002B45D0"/>
    <w:rsid w:val="002B4A68"/>
    <w:rsid w:val="002B4A99"/>
    <w:rsid w:val="002B4BF3"/>
    <w:rsid w:val="002B582A"/>
    <w:rsid w:val="002B5F3E"/>
    <w:rsid w:val="002B6EF8"/>
    <w:rsid w:val="002B70EB"/>
    <w:rsid w:val="002C097B"/>
    <w:rsid w:val="002C1886"/>
    <w:rsid w:val="002C4258"/>
    <w:rsid w:val="002C5C5B"/>
    <w:rsid w:val="002C614F"/>
    <w:rsid w:val="002D17E8"/>
    <w:rsid w:val="002D1BFE"/>
    <w:rsid w:val="002D1F24"/>
    <w:rsid w:val="002D33A6"/>
    <w:rsid w:val="002D4853"/>
    <w:rsid w:val="002D5D5F"/>
    <w:rsid w:val="002E0404"/>
    <w:rsid w:val="002E059A"/>
    <w:rsid w:val="002E0872"/>
    <w:rsid w:val="002E0954"/>
    <w:rsid w:val="002E1082"/>
    <w:rsid w:val="002E3391"/>
    <w:rsid w:val="002E3B2A"/>
    <w:rsid w:val="002E480B"/>
    <w:rsid w:val="002E5544"/>
    <w:rsid w:val="002E63D8"/>
    <w:rsid w:val="002E656C"/>
    <w:rsid w:val="002E7EB5"/>
    <w:rsid w:val="002F0216"/>
    <w:rsid w:val="002F0DAE"/>
    <w:rsid w:val="002F0E41"/>
    <w:rsid w:val="002F24E1"/>
    <w:rsid w:val="002F2F27"/>
    <w:rsid w:val="002F475A"/>
    <w:rsid w:val="002F4AFF"/>
    <w:rsid w:val="002F60B6"/>
    <w:rsid w:val="002F688B"/>
    <w:rsid w:val="002F7044"/>
    <w:rsid w:val="00300117"/>
    <w:rsid w:val="00300885"/>
    <w:rsid w:val="0030125B"/>
    <w:rsid w:val="003027F5"/>
    <w:rsid w:val="00302F91"/>
    <w:rsid w:val="003042BB"/>
    <w:rsid w:val="0030470A"/>
    <w:rsid w:val="0030499C"/>
    <w:rsid w:val="00305BCD"/>
    <w:rsid w:val="00305C6A"/>
    <w:rsid w:val="00306667"/>
    <w:rsid w:val="00306867"/>
    <w:rsid w:val="00306AC1"/>
    <w:rsid w:val="003071B1"/>
    <w:rsid w:val="00307309"/>
    <w:rsid w:val="00307CEA"/>
    <w:rsid w:val="003115FB"/>
    <w:rsid w:val="0031170F"/>
    <w:rsid w:val="0031176B"/>
    <w:rsid w:val="003144CC"/>
    <w:rsid w:val="003146C6"/>
    <w:rsid w:val="00315AD9"/>
    <w:rsid w:val="0031633C"/>
    <w:rsid w:val="0031645F"/>
    <w:rsid w:val="00316EBC"/>
    <w:rsid w:val="003201E3"/>
    <w:rsid w:val="003210C8"/>
    <w:rsid w:val="0032158F"/>
    <w:rsid w:val="0032174F"/>
    <w:rsid w:val="00321C0F"/>
    <w:rsid w:val="003226AB"/>
    <w:rsid w:val="00322A12"/>
    <w:rsid w:val="00322FCC"/>
    <w:rsid w:val="003239C3"/>
    <w:rsid w:val="003242D0"/>
    <w:rsid w:val="00324DA0"/>
    <w:rsid w:val="00326A5C"/>
    <w:rsid w:val="00327024"/>
    <w:rsid w:val="003300F6"/>
    <w:rsid w:val="003306A2"/>
    <w:rsid w:val="003307B2"/>
    <w:rsid w:val="0033088B"/>
    <w:rsid w:val="00331031"/>
    <w:rsid w:val="003319DE"/>
    <w:rsid w:val="003323D1"/>
    <w:rsid w:val="00334D38"/>
    <w:rsid w:val="00335E7B"/>
    <w:rsid w:val="00336728"/>
    <w:rsid w:val="00336B57"/>
    <w:rsid w:val="00336D30"/>
    <w:rsid w:val="0034114F"/>
    <w:rsid w:val="00341FDE"/>
    <w:rsid w:val="00342BF8"/>
    <w:rsid w:val="0034379C"/>
    <w:rsid w:val="00350172"/>
    <w:rsid w:val="00351337"/>
    <w:rsid w:val="00351B99"/>
    <w:rsid w:val="003528F0"/>
    <w:rsid w:val="00353542"/>
    <w:rsid w:val="0035492F"/>
    <w:rsid w:val="00355CEA"/>
    <w:rsid w:val="003562F3"/>
    <w:rsid w:val="00356B26"/>
    <w:rsid w:val="00356C95"/>
    <w:rsid w:val="0035768D"/>
    <w:rsid w:val="00361B14"/>
    <w:rsid w:val="00362B4A"/>
    <w:rsid w:val="00364415"/>
    <w:rsid w:val="00364EBD"/>
    <w:rsid w:val="0036529D"/>
    <w:rsid w:val="00365422"/>
    <w:rsid w:val="0036736A"/>
    <w:rsid w:val="00370504"/>
    <w:rsid w:val="00371FE6"/>
    <w:rsid w:val="003727CB"/>
    <w:rsid w:val="0037304F"/>
    <w:rsid w:val="003756D9"/>
    <w:rsid w:val="00376375"/>
    <w:rsid w:val="00376CBE"/>
    <w:rsid w:val="00380374"/>
    <w:rsid w:val="00381CD0"/>
    <w:rsid w:val="00381D54"/>
    <w:rsid w:val="00381E26"/>
    <w:rsid w:val="003856EB"/>
    <w:rsid w:val="00385AC8"/>
    <w:rsid w:val="00385FF0"/>
    <w:rsid w:val="00386C22"/>
    <w:rsid w:val="00391E0B"/>
    <w:rsid w:val="00393BCC"/>
    <w:rsid w:val="0039473A"/>
    <w:rsid w:val="00395473"/>
    <w:rsid w:val="00395A7A"/>
    <w:rsid w:val="003971F2"/>
    <w:rsid w:val="003A063D"/>
    <w:rsid w:val="003A0AE9"/>
    <w:rsid w:val="003A1980"/>
    <w:rsid w:val="003A42A4"/>
    <w:rsid w:val="003A51C7"/>
    <w:rsid w:val="003A6154"/>
    <w:rsid w:val="003A70EA"/>
    <w:rsid w:val="003A73AF"/>
    <w:rsid w:val="003B01E7"/>
    <w:rsid w:val="003B0CAF"/>
    <w:rsid w:val="003B1626"/>
    <w:rsid w:val="003B2FE5"/>
    <w:rsid w:val="003B4E29"/>
    <w:rsid w:val="003B6DA3"/>
    <w:rsid w:val="003B77AB"/>
    <w:rsid w:val="003B7FFD"/>
    <w:rsid w:val="003C06F6"/>
    <w:rsid w:val="003C0A59"/>
    <w:rsid w:val="003C0AA8"/>
    <w:rsid w:val="003C1DF0"/>
    <w:rsid w:val="003C4765"/>
    <w:rsid w:val="003C5308"/>
    <w:rsid w:val="003C5924"/>
    <w:rsid w:val="003D4F5D"/>
    <w:rsid w:val="003D5A84"/>
    <w:rsid w:val="003D6DDB"/>
    <w:rsid w:val="003D7A71"/>
    <w:rsid w:val="003E04A2"/>
    <w:rsid w:val="003E1857"/>
    <w:rsid w:val="003E25E6"/>
    <w:rsid w:val="003E2862"/>
    <w:rsid w:val="003E324E"/>
    <w:rsid w:val="003E4DB7"/>
    <w:rsid w:val="003E5065"/>
    <w:rsid w:val="003F0DEB"/>
    <w:rsid w:val="003F19BB"/>
    <w:rsid w:val="003F21F6"/>
    <w:rsid w:val="003F386A"/>
    <w:rsid w:val="003F3AFF"/>
    <w:rsid w:val="003F436F"/>
    <w:rsid w:val="003F50C9"/>
    <w:rsid w:val="003F5195"/>
    <w:rsid w:val="003F60E5"/>
    <w:rsid w:val="003F6731"/>
    <w:rsid w:val="004003F7"/>
    <w:rsid w:val="00403784"/>
    <w:rsid w:val="00403FE5"/>
    <w:rsid w:val="004042CE"/>
    <w:rsid w:val="0040436B"/>
    <w:rsid w:val="00404440"/>
    <w:rsid w:val="00404916"/>
    <w:rsid w:val="004050D4"/>
    <w:rsid w:val="004052B0"/>
    <w:rsid w:val="004057F2"/>
    <w:rsid w:val="004067B3"/>
    <w:rsid w:val="00406B11"/>
    <w:rsid w:val="00406DD6"/>
    <w:rsid w:val="0040741C"/>
    <w:rsid w:val="00410E00"/>
    <w:rsid w:val="00411170"/>
    <w:rsid w:val="00412BCC"/>
    <w:rsid w:val="0041312B"/>
    <w:rsid w:val="004146F7"/>
    <w:rsid w:val="0041541D"/>
    <w:rsid w:val="00420831"/>
    <w:rsid w:val="0042091D"/>
    <w:rsid w:val="00420D4C"/>
    <w:rsid w:val="00420E95"/>
    <w:rsid w:val="00421CD7"/>
    <w:rsid w:val="00422399"/>
    <w:rsid w:val="0042325D"/>
    <w:rsid w:val="004235F7"/>
    <w:rsid w:val="004239CB"/>
    <w:rsid w:val="00425AAA"/>
    <w:rsid w:val="00426254"/>
    <w:rsid w:val="004270DE"/>
    <w:rsid w:val="0042718F"/>
    <w:rsid w:val="004278E7"/>
    <w:rsid w:val="00427DBD"/>
    <w:rsid w:val="004302EE"/>
    <w:rsid w:val="00430458"/>
    <w:rsid w:val="00430990"/>
    <w:rsid w:val="0043148D"/>
    <w:rsid w:val="00432BEA"/>
    <w:rsid w:val="00432D4E"/>
    <w:rsid w:val="00433CAE"/>
    <w:rsid w:val="0043417C"/>
    <w:rsid w:val="00435EB2"/>
    <w:rsid w:val="00436161"/>
    <w:rsid w:val="00436246"/>
    <w:rsid w:val="004376DE"/>
    <w:rsid w:val="004403D2"/>
    <w:rsid w:val="00441AE5"/>
    <w:rsid w:val="004421A0"/>
    <w:rsid w:val="00443F1D"/>
    <w:rsid w:val="0044491A"/>
    <w:rsid w:val="00444DDC"/>
    <w:rsid w:val="00445179"/>
    <w:rsid w:val="0045070F"/>
    <w:rsid w:val="004513FE"/>
    <w:rsid w:val="004514B8"/>
    <w:rsid w:val="004530E9"/>
    <w:rsid w:val="004532B4"/>
    <w:rsid w:val="0045457F"/>
    <w:rsid w:val="004604B4"/>
    <w:rsid w:val="00461198"/>
    <w:rsid w:val="00461798"/>
    <w:rsid w:val="0046312B"/>
    <w:rsid w:val="00464753"/>
    <w:rsid w:val="0046500A"/>
    <w:rsid w:val="00466DFD"/>
    <w:rsid w:val="004701B5"/>
    <w:rsid w:val="0047097F"/>
    <w:rsid w:val="00473854"/>
    <w:rsid w:val="004739C4"/>
    <w:rsid w:val="00473B6E"/>
    <w:rsid w:val="00474993"/>
    <w:rsid w:val="004749B1"/>
    <w:rsid w:val="00474CF5"/>
    <w:rsid w:val="00475DEE"/>
    <w:rsid w:val="004764A2"/>
    <w:rsid w:val="00476692"/>
    <w:rsid w:val="00477EA9"/>
    <w:rsid w:val="00480B5F"/>
    <w:rsid w:val="00480F0F"/>
    <w:rsid w:val="0048135E"/>
    <w:rsid w:val="0048298D"/>
    <w:rsid w:val="00483882"/>
    <w:rsid w:val="00484D69"/>
    <w:rsid w:val="004852D0"/>
    <w:rsid w:val="00485BB7"/>
    <w:rsid w:val="00485CA9"/>
    <w:rsid w:val="004866A6"/>
    <w:rsid w:val="00487984"/>
    <w:rsid w:val="00487D1C"/>
    <w:rsid w:val="00493018"/>
    <w:rsid w:val="00494888"/>
    <w:rsid w:val="00494B51"/>
    <w:rsid w:val="00496FDF"/>
    <w:rsid w:val="004A0259"/>
    <w:rsid w:val="004A0A4B"/>
    <w:rsid w:val="004A1A6F"/>
    <w:rsid w:val="004A1B4C"/>
    <w:rsid w:val="004A20D7"/>
    <w:rsid w:val="004A25B1"/>
    <w:rsid w:val="004A371D"/>
    <w:rsid w:val="004A3C74"/>
    <w:rsid w:val="004A5620"/>
    <w:rsid w:val="004A6007"/>
    <w:rsid w:val="004A60B6"/>
    <w:rsid w:val="004A793F"/>
    <w:rsid w:val="004B31F7"/>
    <w:rsid w:val="004B326B"/>
    <w:rsid w:val="004B4280"/>
    <w:rsid w:val="004B5999"/>
    <w:rsid w:val="004B61DD"/>
    <w:rsid w:val="004B7E2B"/>
    <w:rsid w:val="004C130B"/>
    <w:rsid w:val="004C2803"/>
    <w:rsid w:val="004C3208"/>
    <w:rsid w:val="004C74C7"/>
    <w:rsid w:val="004D0199"/>
    <w:rsid w:val="004D15CA"/>
    <w:rsid w:val="004D16CD"/>
    <w:rsid w:val="004D3830"/>
    <w:rsid w:val="004D3A3D"/>
    <w:rsid w:val="004D64CE"/>
    <w:rsid w:val="004D6EDD"/>
    <w:rsid w:val="004D762F"/>
    <w:rsid w:val="004D7C85"/>
    <w:rsid w:val="004D7D1B"/>
    <w:rsid w:val="004E1039"/>
    <w:rsid w:val="004E4332"/>
    <w:rsid w:val="004E43FE"/>
    <w:rsid w:val="004E5465"/>
    <w:rsid w:val="004E7FCE"/>
    <w:rsid w:val="004F0143"/>
    <w:rsid w:val="004F091B"/>
    <w:rsid w:val="004F0C69"/>
    <w:rsid w:val="004F1050"/>
    <w:rsid w:val="004F158C"/>
    <w:rsid w:val="004F1D84"/>
    <w:rsid w:val="004F27D8"/>
    <w:rsid w:val="004F2A00"/>
    <w:rsid w:val="004F2ED0"/>
    <w:rsid w:val="004F4B85"/>
    <w:rsid w:val="004F4D02"/>
    <w:rsid w:val="004F5CB9"/>
    <w:rsid w:val="004F62EB"/>
    <w:rsid w:val="004F65D1"/>
    <w:rsid w:val="00500DFF"/>
    <w:rsid w:val="00500EA0"/>
    <w:rsid w:val="005029E4"/>
    <w:rsid w:val="005039D0"/>
    <w:rsid w:val="00504883"/>
    <w:rsid w:val="00507731"/>
    <w:rsid w:val="00507B42"/>
    <w:rsid w:val="00512B93"/>
    <w:rsid w:val="00513414"/>
    <w:rsid w:val="00515BC4"/>
    <w:rsid w:val="00520903"/>
    <w:rsid w:val="0052099A"/>
    <w:rsid w:val="0052496F"/>
    <w:rsid w:val="00524B20"/>
    <w:rsid w:val="0052618D"/>
    <w:rsid w:val="00526E55"/>
    <w:rsid w:val="00526E6C"/>
    <w:rsid w:val="005307BE"/>
    <w:rsid w:val="00531286"/>
    <w:rsid w:val="005319CF"/>
    <w:rsid w:val="00533203"/>
    <w:rsid w:val="005334AC"/>
    <w:rsid w:val="0053427A"/>
    <w:rsid w:val="005368C7"/>
    <w:rsid w:val="005375A9"/>
    <w:rsid w:val="00540FEA"/>
    <w:rsid w:val="00540FFF"/>
    <w:rsid w:val="00542628"/>
    <w:rsid w:val="00543622"/>
    <w:rsid w:val="0054384D"/>
    <w:rsid w:val="00543FD7"/>
    <w:rsid w:val="00544F2F"/>
    <w:rsid w:val="00547066"/>
    <w:rsid w:val="00550D36"/>
    <w:rsid w:val="00553CF4"/>
    <w:rsid w:val="0055647D"/>
    <w:rsid w:val="005606EC"/>
    <w:rsid w:val="00560B66"/>
    <w:rsid w:val="00561BAE"/>
    <w:rsid w:val="00561F29"/>
    <w:rsid w:val="00563B89"/>
    <w:rsid w:val="0056428D"/>
    <w:rsid w:val="00565054"/>
    <w:rsid w:val="00567334"/>
    <w:rsid w:val="00567C23"/>
    <w:rsid w:val="005700D0"/>
    <w:rsid w:val="00570E67"/>
    <w:rsid w:val="005728B2"/>
    <w:rsid w:val="00572A2E"/>
    <w:rsid w:val="00572ED9"/>
    <w:rsid w:val="00573B36"/>
    <w:rsid w:val="00573C06"/>
    <w:rsid w:val="0057408F"/>
    <w:rsid w:val="005740AB"/>
    <w:rsid w:val="00574621"/>
    <w:rsid w:val="00574E37"/>
    <w:rsid w:val="0057694C"/>
    <w:rsid w:val="00577225"/>
    <w:rsid w:val="00577A0B"/>
    <w:rsid w:val="00580DD3"/>
    <w:rsid w:val="00582857"/>
    <w:rsid w:val="005829A3"/>
    <w:rsid w:val="00582AFC"/>
    <w:rsid w:val="0058511C"/>
    <w:rsid w:val="0058546F"/>
    <w:rsid w:val="005861BE"/>
    <w:rsid w:val="00587914"/>
    <w:rsid w:val="00587AAF"/>
    <w:rsid w:val="00590669"/>
    <w:rsid w:val="00590BBC"/>
    <w:rsid w:val="00590EFB"/>
    <w:rsid w:val="00591997"/>
    <w:rsid w:val="00592F11"/>
    <w:rsid w:val="005941EE"/>
    <w:rsid w:val="00594EA3"/>
    <w:rsid w:val="005A0378"/>
    <w:rsid w:val="005A060A"/>
    <w:rsid w:val="005A161B"/>
    <w:rsid w:val="005A1B5A"/>
    <w:rsid w:val="005A288D"/>
    <w:rsid w:val="005A4A01"/>
    <w:rsid w:val="005A4A55"/>
    <w:rsid w:val="005A5B3D"/>
    <w:rsid w:val="005A6FCD"/>
    <w:rsid w:val="005A713B"/>
    <w:rsid w:val="005B165F"/>
    <w:rsid w:val="005B2603"/>
    <w:rsid w:val="005B5229"/>
    <w:rsid w:val="005B5709"/>
    <w:rsid w:val="005B60EB"/>
    <w:rsid w:val="005B65AA"/>
    <w:rsid w:val="005B7098"/>
    <w:rsid w:val="005B755A"/>
    <w:rsid w:val="005B7C90"/>
    <w:rsid w:val="005C1A60"/>
    <w:rsid w:val="005C1DA2"/>
    <w:rsid w:val="005C1DA8"/>
    <w:rsid w:val="005C23B1"/>
    <w:rsid w:val="005C2A1C"/>
    <w:rsid w:val="005C2AD1"/>
    <w:rsid w:val="005C312D"/>
    <w:rsid w:val="005C3F22"/>
    <w:rsid w:val="005C43AF"/>
    <w:rsid w:val="005C43E2"/>
    <w:rsid w:val="005C6E5D"/>
    <w:rsid w:val="005C7027"/>
    <w:rsid w:val="005C71D1"/>
    <w:rsid w:val="005C7A39"/>
    <w:rsid w:val="005D1569"/>
    <w:rsid w:val="005D25C0"/>
    <w:rsid w:val="005D2C13"/>
    <w:rsid w:val="005D2C52"/>
    <w:rsid w:val="005D31AA"/>
    <w:rsid w:val="005D504C"/>
    <w:rsid w:val="005D55CF"/>
    <w:rsid w:val="005D5A1D"/>
    <w:rsid w:val="005D5E84"/>
    <w:rsid w:val="005D6985"/>
    <w:rsid w:val="005D7EA2"/>
    <w:rsid w:val="005E0B5B"/>
    <w:rsid w:val="005E2AE1"/>
    <w:rsid w:val="005E369C"/>
    <w:rsid w:val="005E5250"/>
    <w:rsid w:val="005E5501"/>
    <w:rsid w:val="005E576A"/>
    <w:rsid w:val="005E5A48"/>
    <w:rsid w:val="005E6F98"/>
    <w:rsid w:val="005E7DAA"/>
    <w:rsid w:val="005F02D1"/>
    <w:rsid w:val="005F097F"/>
    <w:rsid w:val="005F2230"/>
    <w:rsid w:val="005F25C2"/>
    <w:rsid w:val="005F42FE"/>
    <w:rsid w:val="005F57D9"/>
    <w:rsid w:val="005F5FCA"/>
    <w:rsid w:val="005F7259"/>
    <w:rsid w:val="006007A6"/>
    <w:rsid w:val="00602666"/>
    <w:rsid w:val="00602B01"/>
    <w:rsid w:val="00602C30"/>
    <w:rsid w:val="00602CE5"/>
    <w:rsid w:val="00602ECF"/>
    <w:rsid w:val="006042E2"/>
    <w:rsid w:val="00605C93"/>
    <w:rsid w:val="00606826"/>
    <w:rsid w:val="00606FFA"/>
    <w:rsid w:val="0061307A"/>
    <w:rsid w:val="00613EBE"/>
    <w:rsid w:val="00615D73"/>
    <w:rsid w:val="0061758D"/>
    <w:rsid w:val="006179B6"/>
    <w:rsid w:val="00620A79"/>
    <w:rsid w:val="00621922"/>
    <w:rsid w:val="00621BF8"/>
    <w:rsid w:val="006242C6"/>
    <w:rsid w:val="0062494B"/>
    <w:rsid w:val="00625B2F"/>
    <w:rsid w:val="00625EF3"/>
    <w:rsid w:val="006320D0"/>
    <w:rsid w:val="0063224F"/>
    <w:rsid w:val="00633070"/>
    <w:rsid w:val="0063329A"/>
    <w:rsid w:val="00636527"/>
    <w:rsid w:val="00637176"/>
    <w:rsid w:val="00637B05"/>
    <w:rsid w:val="00640032"/>
    <w:rsid w:val="00640754"/>
    <w:rsid w:val="00640E63"/>
    <w:rsid w:val="00640F99"/>
    <w:rsid w:val="006414A8"/>
    <w:rsid w:val="006416E0"/>
    <w:rsid w:val="006426DB"/>
    <w:rsid w:val="00643A22"/>
    <w:rsid w:val="00644415"/>
    <w:rsid w:val="006448B4"/>
    <w:rsid w:val="00645556"/>
    <w:rsid w:val="00647A72"/>
    <w:rsid w:val="00650E0B"/>
    <w:rsid w:val="006523EB"/>
    <w:rsid w:val="00653E30"/>
    <w:rsid w:val="006553F1"/>
    <w:rsid w:val="00656426"/>
    <w:rsid w:val="0065703A"/>
    <w:rsid w:val="006576A8"/>
    <w:rsid w:val="00657E25"/>
    <w:rsid w:val="00660FC0"/>
    <w:rsid w:val="006623C5"/>
    <w:rsid w:val="0066297A"/>
    <w:rsid w:val="00663AB1"/>
    <w:rsid w:val="00664982"/>
    <w:rsid w:val="00664CE2"/>
    <w:rsid w:val="00665F84"/>
    <w:rsid w:val="006676B7"/>
    <w:rsid w:val="0067199D"/>
    <w:rsid w:val="00671ED0"/>
    <w:rsid w:val="00674525"/>
    <w:rsid w:val="00674AE4"/>
    <w:rsid w:val="00675A5C"/>
    <w:rsid w:val="00676553"/>
    <w:rsid w:val="0067661B"/>
    <w:rsid w:val="006803AE"/>
    <w:rsid w:val="006809F5"/>
    <w:rsid w:val="00681591"/>
    <w:rsid w:val="006818A9"/>
    <w:rsid w:val="00683626"/>
    <w:rsid w:val="00684F40"/>
    <w:rsid w:val="006859AD"/>
    <w:rsid w:val="006862BF"/>
    <w:rsid w:val="006862E3"/>
    <w:rsid w:val="00686368"/>
    <w:rsid w:val="006863FF"/>
    <w:rsid w:val="006869CD"/>
    <w:rsid w:val="00686F61"/>
    <w:rsid w:val="0069080D"/>
    <w:rsid w:val="006914B9"/>
    <w:rsid w:val="0069245C"/>
    <w:rsid w:val="006924D8"/>
    <w:rsid w:val="0069324C"/>
    <w:rsid w:val="00693421"/>
    <w:rsid w:val="00693983"/>
    <w:rsid w:val="006944A2"/>
    <w:rsid w:val="00694AAA"/>
    <w:rsid w:val="00694FFF"/>
    <w:rsid w:val="0069516A"/>
    <w:rsid w:val="006954E6"/>
    <w:rsid w:val="006959B4"/>
    <w:rsid w:val="006A0FAA"/>
    <w:rsid w:val="006A1BC3"/>
    <w:rsid w:val="006A2C3E"/>
    <w:rsid w:val="006A3092"/>
    <w:rsid w:val="006A50E8"/>
    <w:rsid w:val="006A51CC"/>
    <w:rsid w:val="006A5C25"/>
    <w:rsid w:val="006A6AC7"/>
    <w:rsid w:val="006A6E31"/>
    <w:rsid w:val="006A7B69"/>
    <w:rsid w:val="006B220C"/>
    <w:rsid w:val="006B257C"/>
    <w:rsid w:val="006B2684"/>
    <w:rsid w:val="006B3B02"/>
    <w:rsid w:val="006C0269"/>
    <w:rsid w:val="006C05D2"/>
    <w:rsid w:val="006C15ED"/>
    <w:rsid w:val="006C19DB"/>
    <w:rsid w:val="006C381D"/>
    <w:rsid w:val="006C46B0"/>
    <w:rsid w:val="006C4AFD"/>
    <w:rsid w:val="006C4FC6"/>
    <w:rsid w:val="006C6A73"/>
    <w:rsid w:val="006D0138"/>
    <w:rsid w:val="006D21FC"/>
    <w:rsid w:val="006D3288"/>
    <w:rsid w:val="006D32B2"/>
    <w:rsid w:val="006D37F7"/>
    <w:rsid w:val="006D40E7"/>
    <w:rsid w:val="006D534C"/>
    <w:rsid w:val="006D65B9"/>
    <w:rsid w:val="006D69E6"/>
    <w:rsid w:val="006E233C"/>
    <w:rsid w:val="006E28B1"/>
    <w:rsid w:val="006E2F7B"/>
    <w:rsid w:val="006E32F1"/>
    <w:rsid w:val="006E34F8"/>
    <w:rsid w:val="006E3950"/>
    <w:rsid w:val="006E4FF8"/>
    <w:rsid w:val="006E5AB0"/>
    <w:rsid w:val="006E6912"/>
    <w:rsid w:val="006E73CD"/>
    <w:rsid w:val="006F1694"/>
    <w:rsid w:val="006F2689"/>
    <w:rsid w:val="006F33D7"/>
    <w:rsid w:val="006F465D"/>
    <w:rsid w:val="006F540F"/>
    <w:rsid w:val="006F5920"/>
    <w:rsid w:val="006F763B"/>
    <w:rsid w:val="006F79B2"/>
    <w:rsid w:val="006F7DF0"/>
    <w:rsid w:val="00700510"/>
    <w:rsid w:val="00705A6B"/>
    <w:rsid w:val="00707E60"/>
    <w:rsid w:val="00710318"/>
    <w:rsid w:val="00710381"/>
    <w:rsid w:val="00710DE5"/>
    <w:rsid w:val="007120D8"/>
    <w:rsid w:val="00712259"/>
    <w:rsid w:val="0071348A"/>
    <w:rsid w:val="0071372B"/>
    <w:rsid w:val="00715978"/>
    <w:rsid w:val="00715AF0"/>
    <w:rsid w:val="007172FC"/>
    <w:rsid w:val="00720CE6"/>
    <w:rsid w:val="00720EB6"/>
    <w:rsid w:val="00721647"/>
    <w:rsid w:val="007216F9"/>
    <w:rsid w:val="007221FC"/>
    <w:rsid w:val="00722411"/>
    <w:rsid w:val="00722FC9"/>
    <w:rsid w:val="0072359D"/>
    <w:rsid w:val="007238FC"/>
    <w:rsid w:val="00725DC1"/>
    <w:rsid w:val="00726879"/>
    <w:rsid w:val="00726C6F"/>
    <w:rsid w:val="00726E0D"/>
    <w:rsid w:val="0073030B"/>
    <w:rsid w:val="00731800"/>
    <w:rsid w:val="00731C1B"/>
    <w:rsid w:val="00731DFB"/>
    <w:rsid w:val="0073468F"/>
    <w:rsid w:val="00736BE8"/>
    <w:rsid w:val="0074095A"/>
    <w:rsid w:val="00741E2B"/>
    <w:rsid w:val="00741FB5"/>
    <w:rsid w:val="00742547"/>
    <w:rsid w:val="00742D82"/>
    <w:rsid w:val="007430B3"/>
    <w:rsid w:val="00743876"/>
    <w:rsid w:val="0074397E"/>
    <w:rsid w:val="00744F15"/>
    <w:rsid w:val="00745350"/>
    <w:rsid w:val="0074588C"/>
    <w:rsid w:val="00745ECC"/>
    <w:rsid w:val="00745EEF"/>
    <w:rsid w:val="00747F1A"/>
    <w:rsid w:val="007506BD"/>
    <w:rsid w:val="00751884"/>
    <w:rsid w:val="007524A0"/>
    <w:rsid w:val="00753149"/>
    <w:rsid w:val="00753E51"/>
    <w:rsid w:val="007540E4"/>
    <w:rsid w:val="007570AA"/>
    <w:rsid w:val="00762443"/>
    <w:rsid w:val="0076390C"/>
    <w:rsid w:val="00764701"/>
    <w:rsid w:val="0076559C"/>
    <w:rsid w:val="007657FA"/>
    <w:rsid w:val="00765CA5"/>
    <w:rsid w:val="00765CC1"/>
    <w:rsid w:val="007667DD"/>
    <w:rsid w:val="00766D6E"/>
    <w:rsid w:val="00771F1D"/>
    <w:rsid w:val="00772C24"/>
    <w:rsid w:val="00775801"/>
    <w:rsid w:val="007759DD"/>
    <w:rsid w:val="00775F6E"/>
    <w:rsid w:val="00776885"/>
    <w:rsid w:val="00776E0D"/>
    <w:rsid w:val="00776E69"/>
    <w:rsid w:val="0077727B"/>
    <w:rsid w:val="007800E1"/>
    <w:rsid w:val="00781159"/>
    <w:rsid w:val="00781BA1"/>
    <w:rsid w:val="00782174"/>
    <w:rsid w:val="00782660"/>
    <w:rsid w:val="00782C9B"/>
    <w:rsid w:val="00782FFC"/>
    <w:rsid w:val="00783ADB"/>
    <w:rsid w:val="00784A7A"/>
    <w:rsid w:val="00786283"/>
    <w:rsid w:val="0078657E"/>
    <w:rsid w:val="00787135"/>
    <w:rsid w:val="0078757D"/>
    <w:rsid w:val="00787DA0"/>
    <w:rsid w:val="00787E7C"/>
    <w:rsid w:val="007900B9"/>
    <w:rsid w:val="00791EC3"/>
    <w:rsid w:val="00791FC9"/>
    <w:rsid w:val="00792F80"/>
    <w:rsid w:val="00793EF6"/>
    <w:rsid w:val="00794050"/>
    <w:rsid w:val="007943BD"/>
    <w:rsid w:val="00794810"/>
    <w:rsid w:val="00795654"/>
    <w:rsid w:val="00796286"/>
    <w:rsid w:val="00797B68"/>
    <w:rsid w:val="007A00E1"/>
    <w:rsid w:val="007A161E"/>
    <w:rsid w:val="007A34AA"/>
    <w:rsid w:val="007A42ED"/>
    <w:rsid w:val="007B0A51"/>
    <w:rsid w:val="007B0D2A"/>
    <w:rsid w:val="007B204C"/>
    <w:rsid w:val="007B21EA"/>
    <w:rsid w:val="007B28AB"/>
    <w:rsid w:val="007B28BA"/>
    <w:rsid w:val="007B2967"/>
    <w:rsid w:val="007B3807"/>
    <w:rsid w:val="007B4FB1"/>
    <w:rsid w:val="007C04E6"/>
    <w:rsid w:val="007C0E5A"/>
    <w:rsid w:val="007C3532"/>
    <w:rsid w:val="007C3EE2"/>
    <w:rsid w:val="007C42A1"/>
    <w:rsid w:val="007C461C"/>
    <w:rsid w:val="007C551C"/>
    <w:rsid w:val="007C6418"/>
    <w:rsid w:val="007C70E6"/>
    <w:rsid w:val="007C757F"/>
    <w:rsid w:val="007C7D70"/>
    <w:rsid w:val="007D0369"/>
    <w:rsid w:val="007D5ADA"/>
    <w:rsid w:val="007D609E"/>
    <w:rsid w:val="007D68D3"/>
    <w:rsid w:val="007D7D83"/>
    <w:rsid w:val="007E244F"/>
    <w:rsid w:val="007E4EA0"/>
    <w:rsid w:val="007E5C6B"/>
    <w:rsid w:val="007E62DD"/>
    <w:rsid w:val="007E67F6"/>
    <w:rsid w:val="007E6E85"/>
    <w:rsid w:val="007F097A"/>
    <w:rsid w:val="007F153A"/>
    <w:rsid w:val="007F158E"/>
    <w:rsid w:val="007F1817"/>
    <w:rsid w:val="007F2102"/>
    <w:rsid w:val="007F33BF"/>
    <w:rsid w:val="007F3605"/>
    <w:rsid w:val="007F518A"/>
    <w:rsid w:val="008007C3"/>
    <w:rsid w:val="00803139"/>
    <w:rsid w:val="008050A5"/>
    <w:rsid w:val="00810746"/>
    <w:rsid w:val="008110EC"/>
    <w:rsid w:val="00811E7A"/>
    <w:rsid w:val="008136CE"/>
    <w:rsid w:val="008137AD"/>
    <w:rsid w:val="00813FF0"/>
    <w:rsid w:val="00814125"/>
    <w:rsid w:val="00814158"/>
    <w:rsid w:val="0081483A"/>
    <w:rsid w:val="00814975"/>
    <w:rsid w:val="0081637C"/>
    <w:rsid w:val="00820B04"/>
    <w:rsid w:val="008214DC"/>
    <w:rsid w:val="00821736"/>
    <w:rsid w:val="00822C30"/>
    <w:rsid w:val="00822D58"/>
    <w:rsid w:val="008243F3"/>
    <w:rsid w:val="00824D08"/>
    <w:rsid w:val="008258FE"/>
    <w:rsid w:val="00827F9F"/>
    <w:rsid w:val="00831412"/>
    <w:rsid w:val="00831BF1"/>
    <w:rsid w:val="00831F43"/>
    <w:rsid w:val="00832834"/>
    <w:rsid w:val="00834477"/>
    <w:rsid w:val="00836032"/>
    <w:rsid w:val="008360B5"/>
    <w:rsid w:val="00836161"/>
    <w:rsid w:val="00840235"/>
    <w:rsid w:val="00840689"/>
    <w:rsid w:val="00842098"/>
    <w:rsid w:val="008423F0"/>
    <w:rsid w:val="00842F48"/>
    <w:rsid w:val="0084437C"/>
    <w:rsid w:val="00846BB4"/>
    <w:rsid w:val="00850640"/>
    <w:rsid w:val="00850C33"/>
    <w:rsid w:val="00850F5E"/>
    <w:rsid w:val="008519EF"/>
    <w:rsid w:val="008527DF"/>
    <w:rsid w:val="008536C4"/>
    <w:rsid w:val="00853F57"/>
    <w:rsid w:val="0085786D"/>
    <w:rsid w:val="008631C7"/>
    <w:rsid w:val="00863A4B"/>
    <w:rsid w:val="00863D71"/>
    <w:rsid w:val="0086415E"/>
    <w:rsid w:val="00865C4F"/>
    <w:rsid w:val="00866321"/>
    <w:rsid w:val="008664E3"/>
    <w:rsid w:val="008668D5"/>
    <w:rsid w:val="0086702E"/>
    <w:rsid w:val="0087004A"/>
    <w:rsid w:val="00870468"/>
    <w:rsid w:val="00872A7D"/>
    <w:rsid w:val="00872B2E"/>
    <w:rsid w:val="008736E6"/>
    <w:rsid w:val="00874C96"/>
    <w:rsid w:val="008763BB"/>
    <w:rsid w:val="008801C4"/>
    <w:rsid w:val="008810E6"/>
    <w:rsid w:val="00881C6A"/>
    <w:rsid w:val="00882050"/>
    <w:rsid w:val="00886326"/>
    <w:rsid w:val="00886FDD"/>
    <w:rsid w:val="008878F9"/>
    <w:rsid w:val="00890CD4"/>
    <w:rsid w:val="008915E8"/>
    <w:rsid w:val="00893B0B"/>
    <w:rsid w:val="008941D2"/>
    <w:rsid w:val="00895C5C"/>
    <w:rsid w:val="00895CEA"/>
    <w:rsid w:val="00896489"/>
    <w:rsid w:val="0089760C"/>
    <w:rsid w:val="008A06B2"/>
    <w:rsid w:val="008A1309"/>
    <w:rsid w:val="008A1648"/>
    <w:rsid w:val="008A1745"/>
    <w:rsid w:val="008A1BDA"/>
    <w:rsid w:val="008A247E"/>
    <w:rsid w:val="008A2CC5"/>
    <w:rsid w:val="008A36A6"/>
    <w:rsid w:val="008A42F0"/>
    <w:rsid w:val="008A5338"/>
    <w:rsid w:val="008A597F"/>
    <w:rsid w:val="008A6202"/>
    <w:rsid w:val="008A7119"/>
    <w:rsid w:val="008A7958"/>
    <w:rsid w:val="008A7C57"/>
    <w:rsid w:val="008B00B6"/>
    <w:rsid w:val="008B1848"/>
    <w:rsid w:val="008B34D7"/>
    <w:rsid w:val="008B3DC4"/>
    <w:rsid w:val="008B410D"/>
    <w:rsid w:val="008B445C"/>
    <w:rsid w:val="008B4C16"/>
    <w:rsid w:val="008B5070"/>
    <w:rsid w:val="008B5BC8"/>
    <w:rsid w:val="008B6A7E"/>
    <w:rsid w:val="008C1B99"/>
    <w:rsid w:val="008C1DB6"/>
    <w:rsid w:val="008C28E3"/>
    <w:rsid w:val="008C3789"/>
    <w:rsid w:val="008D070C"/>
    <w:rsid w:val="008D14C1"/>
    <w:rsid w:val="008D2D26"/>
    <w:rsid w:val="008D44C8"/>
    <w:rsid w:val="008D47C4"/>
    <w:rsid w:val="008D57C2"/>
    <w:rsid w:val="008D725D"/>
    <w:rsid w:val="008D7DED"/>
    <w:rsid w:val="008E1344"/>
    <w:rsid w:val="008E21BF"/>
    <w:rsid w:val="008E259B"/>
    <w:rsid w:val="008E3DA3"/>
    <w:rsid w:val="008E448D"/>
    <w:rsid w:val="008E54E3"/>
    <w:rsid w:val="008E6704"/>
    <w:rsid w:val="008E7D28"/>
    <w:rsid w:val="008F01C8"/>
    <w:rsid w:val="008F06CE"/>
    <w:rsid w:val="008F0C39"/>
    <w:rsid w:val="008F0CC7"/>
    <w:rsid w:val="008F179C"/>
    <w:rsid w:val="008F1A6A"/>
    <w:rsid w:val="008F1FE0"/>
    <w:rsid w:val="008F34E7"/>
    <w:rsid w:val="008F41A3"/>
    <w:rsid w:val="008F45D9"/>
    <w:rsid w:val="008F4F1E"/>
    <w:rsid w:val="008F6605"/>
    <w:rsid w:val="008F6707"/>
    <w:rsid w:val="008F6BB4"/>
    <w:rsid w:val="008F72BE"/>
    <w:rsid w:val="00900A88"/>
    <w:rsid w:val="0090100D"/>
    <w:rsid w:val="00902AAE"/>
    <w:rsid w:val="00903718"/>
    <w:rsid w:val="00905F8E"/>
    <w:rsid w:val="009078DC"/>
    <w:rsid w:val="009100C4"/>
    <w:rsid w:val="0091101E"/>
    <w:rsid w:val="00911354"/>
    <w:rsid w:val="009122EC"/>
    <w:rsid w:val="0091285D"/>
    <w:rsid w:val="00912A33"/>
    <w:rsid w:val="00912D5B"/>
    <w:rsid w:val="009152F5"/>
    <w:rsid w:val="00915B63"/>
    <w:rsid w:val="009161F5"/>
    <w:rsid w:val="009170E9"/>
    <w:rsid w:val="009225CE"/>
    <w:rsid w:val="0092372C"/>
    <w:rsid w:val="009238D3"/>
    <w:rsid w:val="00924317"/>
    <w:rsid w:val="00924CBF"/>
    <w:rsid w:val="00924DC9"/>
    <w:rsid w:val="00926D54"/>
    <w:rsid w:val="0092742C"/>
    <w:rsid w:val="009303C2"/>
    <w:rsid w:val="00932E8D"/>
    <w:rsid w:val="00933392"/>
    <w:rsid w:val="00933A24"/>
    <w:rsid w:val="00934065"/>
    <w:rsid w:val="0093447B"/>
    <w:rsid w:val="009351B5"/>
    <w:rsid w:val="009356D3"/>
    <w:rsid w:val="00936098"/>
    <w:rsid w:val="00937AFD"/>
    <w:rsid w:val="00940334"/>
    <w:rsid w:val="00940B14"/>
    <w:rsid w:val="00941AD2"/>
    <w:rsid w:val="009424D0"/>
    <w:rsid w:val="00942EFF"/>
    <w:rsid w:val="00944E3A"/>
    <w:rsid w:val="00945C9C"/>
    <w:rsid w:val="0095040C"/>
    <w:rsid w:val="0095048C"/>
    <w:rsid w:val="00950ECC"/>
    <w:rsid w:val="00951342"/>
    <w:rsid w:val="009546D5"/>
    <w:rsid w:val="00954741"/>
    <w:rsid w:val="00955BDE"/>
    <w:rsid w:val="00955D5B"/>
    <w:rsid w:val="009564B4"/>
    <w:rsid w:val="009567EC"/>
    <w:rsid w:val="00960DFC"/>
    <w:rsid w:val="00961BBE"/>
    <w:rsid w:val="009622EE"/>
    <w:rsid w:val="009661AA"/>
    <w:rsid w:val="0096739C"/>
    <w:rsid w:val="009725D0"/>
    <w:rsid w:val="00973C8C"/>
    <w:rsid w:val="00973FB0"/>
    <w:rsid w:val="0097498E"/>
    <w:rsid w:val="00974A3E"/>
    <w:rsid w:val="0097572B"/>
    <w:rsid w:val="00976AE3"/>
    <w:rsid w:val="009776A6"/>
    <w:rsid w:val="00980154"/>
    <w:rsid w:val="009847F4"/>
    <w:rsid w:val="009849AA"/>
    <w:rsid w:val="00985B0A"/>
    <w:rsid w:val="0098746B"/>
    <w:rsid w:val="00990056"/>
    <w:rsid w:val="0099005B"/>
    <w:rsid w:val="00991F8E"/>
    <w:rsid w:val="0099310A"/>
    <w:rsid w:val="00994292"/>
    <w:rsid w:val="00994F2D"/>
    <w:rsid w:val="009955F4"/>
    <w:rsid w:val="009A1C2E"/>
    <w:rsid w:val="009A2FD3"/>
    <w:rsid w:val="009A3803"/>
    <w:rsid w:val="009A46B0"/>
    <w:rsid w:val="009A4F0F"/>
    <w:rsid w:val="009A5850"/>
    <w:rsid w:val="009A5C67"/>
    <w:rsid w:val="009A6A8D"/>
    <w:rsid w:val="009A7EE2"/>
    <w:rsid w:val="009B0036"/>
    <w:rsid w:val="009B224B"/>
    <w:rsid w:val="009B309E"/>
    <w:rsid w:val="009B3336"/>
    <w:rsid w:val="009B3453"/>
    <w:rsid w:val="009B3EA7"/>
    <w:rsid w:val="009B41FF"/>
    <w:rsid w:val="009B46A7"/>
    <w:rsid w:val="009B4A94"/>
    <w:rsid w:val="009B4CCC"/>
    <w:rsid w:val="009B66FC"/>
    <w:rsid w:val="009C28F6"/>
    <w:rsid w:val="009C30A7"/>
    <w:rsid w:val="009C3BBA"/>
    <w:rsid w:val="009C41E4"/>
    <w:rsid w:val="009C429B"/>
    <w:rsid w:val="009C6837"/>
    <w:rsid w:val="009C76F6"/>
    <w:rsid w:val="009D063D"/>
    <w:rsid w:val="009D0866"/>
    <w:rsid w:val="009D2650"/>
    <w:rsid w:val="009D36AB"/>
    <w:rsid w:val="009D3C42"/>
    <w:rsid w:val="009D41E6"/>
    <w:rsid w:val="009D4DE1"/>
    <w:rsid w:val="009D4E5C"/>
    <w:rsid w:val="009D5E7F"/>
    <w:rsid w:val="009D65A8"/>
    <w:rsid w:val="009D66E2"/>
    <w:rsid w:val="009D7F14"/>
    <w:rsid w:val="009E0990"/>
    <w:rsid w:val="009E1448"/>
    <w:rsid w:val="009E1482"/>
    <w:rsid w:val="009E3102"/>
    <w:rsid w:val="009E38C1"/>
    <w:rsid w:val="009E42AF"/>
    <w:rsid w:val="009E6288"/>
    <w:rsid w:val="009E70A8"/>
    <w:rsid w:val="009E7A62"/>
    <w:rsid w:val="009F5266"/>
    <w:rsid w:val="009F5934"/>
    <w:rsid w:val="009F5AB8"/>
    <w:rsid w:val="009F5CC8"/>
    <w:rsid w:val="009F6406"/>
    <w:rsid w:val="009F72B1"/>
    <w:rsid w:val="009F7C46"/>
    <w:rsid w:val="009F7E31"/>
    <w:rsid w:val="00A0053E"/>
    <w:rsid w:val="00A0106E"/>
    <w:rsid w:val="00A042DC"/>
    <w:rsid w:val="00A05F2B"/>
    <w:rsid w:val="00A073B0"/>
    <w:rsid w:val="00A07D19"/>
    <w:rsid w:val="00A104B5"/>
    <w:rsid w:val="00A1050B"/>
    <w:rsid w:val="00A10915"/>
    <w:rsid w:val="00A10B0E"/>
    <w:rsid w:val="00A1104F"/>
    <w:rsid w:val="00A12292"/>
    <w:rsid w:val="00A122D8"/>
    <w:rsid w:val="00A130C0"/>
    <w:rsid w:val="00A1346E"/>
    <w:rsid w:val="00A15614"/>
    <w:rsid w:val="00A157C2"/>
    <w:rsid w:val="00A15D11"/>
    <w:rsid w:val="00A16266"/>
    <w:rsid w:val="00A162EE"/>
    <w:rsid w:val="00A164C2"/>
    <w:rsid w:val="00A205D0"/>
    <w:rsid w:val="00A206EA"/>
    <w:rsid w:val="00A21DA0"/>
    <w:rsid w:val="00A23B0D"/>
    <w:rsid w:val="00A26291"/>
    <w:rsid w:val="00A341AD"/>
    <w:rsid w:val="00A364F1"/>
    <w:rsid w:val="00A3772F"/>
    <w:rsid w:val="00A4197F"/>
    <w:rsid w:val="00A42577"/>
    <w:rsid w:val="00A42A3F"/>
    <w:rsid w:val="00A43D02"/>
    <w:rsid w:val="00A43E4C"/>
    <w:rsid w:val="00A45534"/>
    <w:rsid w:val="00A46215"/>
    <w:rsid w:val="00A47B52"/>
    <w:rsid w:val="00A50640"/>
    <w:rsid w:val="00A50C63"/>
    <w:rsid w:val="00A52DF2"/>
    <w:rsid w:val="00A5459B"/>
    <w:rsid w:val="00A54A83"/>
    <w:rsid w:val="00A551E0"/>
    <w:rsid w:val="00A5631B"/>
    <w:rsid w:val="00A57C1D"/>
    <w:rsid w:val="00A57DB3"/>
    <w:rsid w:val="00A6406B"/>
    <w:rsid w:val="00A65A8A"/>
    <w:rsid w:val="00A677CB"/>
    <w:rsid w:val="00A7085A"/>
    <w:rsid w:val="00A71B03"/>
    <w:rsid w:val="00A71F36"/>
    <w:rsid w:val="00A72AA5"/>
    <w:rsid w:val="00A746D5"/>
    <w:rsid w:val="00A74FC9"/>
    <w:rsid w:val="00A75C9A"/>
    <w:rsid w:val="00A81179"/>
    <w:rsid w:val="00A8284A"/>
    <w:rsid w:val="00A846EB"/>
    <w:rsid w:val="00A84C63"/>
    <w:rsid w:val="00A90D9A"/>
    <w:rsid w:val="00A919E5"/>
    <w:rsid w:val="00A91D96"/>
    <w:rsid w:val="00A92777"/>
    <w:rsid w:val="00A93AA2"/>
    <w:rsid w:val="00A9495C"/>
    <w:rsid w:val="00A95C86"/>
    <w:rsid w:val="00A979EC"/>
    <w:rsid w:val="00A97FF1"/>
    <w:rsid w:val="00AA05B0"/>
    <w:rsid w:val="00AA1806"/>
    <w:rsid w:val="00AA2ECC"/>
    <w:rsid w:val="00AA2F56"/>
    <w:rsid w:val="00AA3785"/>
    <w:rsid w:val="00AA42FD"/>
    <w:rsid w:val="00AA4B9F"/>
    <w:rsid w:val="00AA4F6C"/>
    <w:rsid w:val="00AA63FE"/>
    <w:rsid w:val="00AA693F"/>
    <w:rsid w:val="00AA7380"/>
    <w:rsid w:val="00AB0A89"/>
    <w:rsid w:val="00AB0F47"/>
    <w:rsid w:val="00AB4A41"/>
    <w:rsid w:val="00AB6329"/>
    <w:rsid w:val="00AB648B"/>
    <w:rsid w:val="00AB675D"/>
    <w:rsid w:val="00AB7766"/>
    <w:rsid w:val="00AC0ECC"/>
    <w:rsid w:val="00AC1B5F"/>
    <w:rsid w:val="00AC3D67"/>
    <w:rsid w:val="00AC46D0"/>
    <w:rsid w:val="00AC6E7C"/>
    <w:rsid w:val="00AC7B4C"/>
    <w:rsid w:val="00AD18D4"/>
    <w:rsid w:val="00AD1C03"/>
    <w:rsid w:val="00AD57DB"/>
    <w:rsid w:val="00AD620B"/>
    <w:rsid w:val="00AD63C9"/>
    <w:rsid w:val="00AD6518"/>
    <w:rsid w:val="00AD7145"/>
    <w:rsid w:val="00AD7AA3"/>
    <w:rsid w:val="00AE05DA"/>
    <w:rsid w:val="00AE160E"/>
    <w:rsid w:val="00AE2B63"/>
    <w:rsid w:val="00AE4772"/>
    <w:rsid w:val="00AE4862"/>
    <w:rsid w:val="00AE665A"/>
    <w:rsid w:val="00AF4FC5"/>
    <w:rsid w:val="00AF5BDF"/>
    <w:rsid w:val="00B00771"/>
    <w:rsid w:val="00B02ED9"/>
    <w:rsid w:val="00B05D56"/>
    <w:rsid w:val="00B06B28"/>
    <w:rsid w:val="00B070DF"/>
    <w:rsid w:val="00B10226"/>
    <w:rsid w:val="00B10F61"/>
    <w:rsid w:val="00B110AC"/>
    <w:rsid w:val="00B111B4"/>
    <w:rsid w:val="00B11499"/>
    <w:rsid w:val="00B120A8"/>
    <w:rsid w:val="00B1273F"/>
    <w:rsid w:val="00B12B25"/>
    <w:rsid w:val="00B13D11"/>
    <w:rsid w:val="00B15BF8"/>
    <w:rsid w:val="00B16133"/>
    <w:rsid w:val="00B20096"/>
    <w:rsid w:val="00B203F0"/>
    <w:rsid w:val="00B210DC"/>
    <w:rsid w:val="00B21416"/>
    <w:rsid w:val="00B220A9"/>
    <w:rsid w:val="00B22638"/>
    <w:rsid w:val="00B23B19"/>
    <w:rsid w:val="00B23FE9"/>
    <w:rsid w:val="00B2404C"/>
    <w:rsid w:val="00B2429C"/>
    <w:rsid w:val="00B266DE"/>
    <w:rsid w:val="00B306D4"/>
    <w:rsid w:val="00B31680"/>
    <w:rsid w:val="00B319CD"/>
    <w:rsid w:val="00B322DD"/>
    <w:rsid w:val="00B33900"/>
    <w:rsid w:val="00B3390C"/>
    <w:rsid w:val="00B34949"/>
    <w:rsid w:val="00B35C12"/>
    <w:rsid w:val="00B37F4B"/>
    <w:rsid w:val="00B4029E"/>
    <w:rsid w:val="00B40E63"/>
    <w:rsid w:val="00B42739"/>
    <w:rsid w:val="00B42D89"/>
    <w:rsid w:val="00B42F47"/>
    <w:rsid w:val="00B43006"/>
    <w:rsid w:val="00B45508"/>
    <w:rsid w:val="00B4618D"/>
    <w:rsid w:val="00B4690A"/>
    <w:rsid w:val="00B50301"/>
    <w:rsid w:val="00B50710"/>
    <w:rsid w:val="00B51F0A"/>
    <w:rsid w:val="00B52B4A"/>
    <w:rsid w:val="00B543CB"/>
    <w:rsid w:val="00B54D94"/>
    <w:rsid w:val="00B55538"/>
    <w:rsid w:val="00B555C1"/>
    <w:rsid w:val="00B55CEE"/>
    <w:rsid w:val="00B56E43"/>
    <w:rsid w:val="00B61633"/>
    <w:rsid w:val="00B64484"/>
    <w:rsid w:val="00B70367"/>
    <w:rsid w:val="00B71254"/>
    <w:rsid w:val="00B75168"/>
    <w:rsid w:val="00B755A2"/>
    <w:rsid w:val="00B756C4"/>
    <w:rsid w:val="00B77F15"/>
    <w:rsid w:val="00B81312"/>
    <w:rsid w:val="00B81827"/>
    <w:rsid w:val="00B81B4A"/>
    <w:rsid w:val="00B839B2"/>
    <w:rsid w:val="00B841B9"/>
    <w:rsid w:val="00B8560C"/>
    <w:rsid w:val="00B87019"/>
    <w:rsid w:val="00B906DD"/>
    <w:rsid w:val="00B909DF"/>
    <w:rsid w:val="00B90BDA"/>
    <w:rsid w:val="00B91A16"/>
    <w:rsid w:val="00B93D3B"/>
    <w:rsid w:val="00B95B5A"/>
    <w:rsid w:val="00B978DF"/>
    <w:rsid w:val="00BA2390"/>
    <w:rsid w:val="00BA2640"/>
    <w:rsid w:val="00BA2C49"/>
    <w:rsid w:val="00BA41E3"/>
    <w:rsid w:val="00BA6A90"/>
    <w:rsid w:val="00BA790A"/>
    <w:rsid w:val="00BB123F"/>
    <w:rsid w:val="00BB2690"/>
    <w:rsid w:val="00BC008B"/>
    <w:rsid w:val="00BC06F9"/>
    <w:rsid w:val="00BC27E7"/>
    <w:rsid w:val="00BC3A86"/>
    <w:rsid w:val="00BC74C2"/>
    <w:rsid w:val="00BD0A35"/>
    <w:rsid w:val="00BD111F"/>
    <w:rsid w:val="00BD1A03"/>
    <w:rsid w:val="00BD45FE"/>
    <w:rsid w:val="00BD5EE8"/>
    <w:rsid w:val="00BD790A"/>
    <w:rsid w:val="00BD791B"/>
    <w:rsid w:val="00BE0180"/>
    <w:rsid w:val="00BE16B9"/>
    <w:rsid w:val="00BE2829"/>
    <w:rsid w:val="00BE2EE1"/>
    <w:rsid w:val="00BE38AC"/>
    <w:rsid w:val="00BE3C55"/>
    <w:rsid w:val="00BE4584"/>
    <w:rsid w:val="00BE480C"/>
    <w:rsid w:val="00BE522C"/>
    <w:rsid w:val="00BE598D"/>
    <w:rsid w:val="00BF0396"/>
    <w:rsid w:val="00BF11C1"/>
    <w:rsid w:val="00BF2FB3"/>
    <w:rsid w:val="00BF54A4"/>
    <w:rsid w:val="00BF571F"/>
    <w:rsid w:val="00BF59A3"/>
    <w:rsid w:val="00BF7417"/>
    <w:rsid w:val="00C01E83"/>
    <w:rsid w:val="00C01E89"/>
    <w:rsid w:val="00C02711"/>
    <w:rsid w:val="00C03D4D"/>
    <w:rsid w:val="00C04B14"/>
    <w:rsid w:val="00C05240"/>
    <w:rsid w:val="00C072EF"/>
    <w:rsid w:val="00C10E2A"/>
    <w:rsid w:val="00C12D73"/>
    <w:rsid w:val="00C13CAB"/>
    <w:rsid w:val="00C16B8D"/>
    <w:rsid w:val="00C16C4C"/>
    <w:rsid w:val="00C1704D"/>
    <w:rsid w:val="00C1748D"/>
    <w:rsid w:val="00C20FD5"/>
    <w:rsid w:val="00C214D5"/>
    <w:rsid w:val="00C21957"/>
    <w:rsid w:val="00C223CF"/>
    <w:rsid w:val="00C22565"/>
    <w:rsid w:val="00C24E99"/>
    <w:rsid w:val="00C25983"/>
    <w:rsid w:val="00C27F9D"/>
    <w:rsid w:val="00C3128D"/>
    <w:rsid w:val="00C3191B"/>
    <w:rsid w:val="00C31A6F"/>
    <w:rsid w:val="00C3207A"/>
    <w:rsid w:val="00C328C5"/>
    <w:rsid w:val="00C32B1D"/>
    <w:rsid w:val="00C33BD4"/>
    <w:rsid w:val="00C34913"/>
    <w:rsid w:val="00C35B6B"/>
    <w:rsid w:val="00C36420"/>
    <w:rsid w:val="00C3745D"/>
    <w:rsid w:val="00C37BCE"/>
    <w:rsid w:val="00C4033D"/>
    <w:rsid w:val="00C40E3E"/>
    <w:rsid w:val="00C40E5B"/>
    <w:rsid w:val="00C41173"/>
    <w:rsid w:val="00C424FD"/>
    <w:rsid w:val="00C42C6F"/>
    <w:rsid w:val="00C43EDD"/>
    <w:rsid w:val="00C444CC"/>
    <w:rsid w:val="00C446CF"/>
    <w:rsid w:val="00C447BA"/>
    <w:rsid w:val="00C45A87"/>
    <w:rsid w:val="00C462DD"/>
    <w:rsid w:val="00C46FC7"/>
    <w:rsid w:val="00C47041"/>
    <w:rsid w:val="00C47477"/>
    <w:rsid w:val="00C47A44"/>
    <w:rsid w:val="00C51F9A"/>
    <w:rsid w:val="00C55316"/>
    <w:rsid w:val="00C55C33"/>
    <w:rsid w:val="00C576BF"/>
    <w:rsid w:val="00C578E2"/>
    <w:rsid w:val="00C6187A"/>
    <w:rsid w:val="00C619A2"/>
    <w:rsid w:val="00C64139"/>
    <w:rsid w:val="00C649D8"/>
    <w:rsid w:val="00C65380"/>
    <w:rsid w:val="00C654B9"/>
    <w:rsid w:val="00C6659D"/>
    <w:rsid w:val="00C676B1"/>
    <w:rsid w:val="00C707B5"/>
    <w:rsid w:val="00C7181A"/>
    <w:rsid w:val="00C72845"/>
    <w:rsid w:val="00C74DEF"/>
    <w:rsid w:val="00C76CC2"/>
    <w:rsid w:val="00C82E26"/>
    <w:rsid w:val="00C83885"/>
    <w:rsid w:val="00C84022"/>
    <w:rsid w:val="00C84D28"/>
    <w:rsid w:val="00C864BD"/>
    <w:rsid w:val="00C864C7"/>
    <w:rsid w:val="00C87AEF"/>
    <w:rsid w:val="00C918DE"/>
    <w:rsid w:val="00C92A8C"/>
    <w:rsid w:val="00C93A41"/>
    <w:rsid w:val="00C962AF"/>
    <w:rsid w:val="00C96960"/>
    <w:rsid w:val="00C96C70"/>
    <w:rsid w:val="00C975BC"/>
    <w:rsid w:val="00CA1859"/>
    <w:rsid w:val="00CA3182"/>
    <w:rsid w:val="00CA6402"/>
    <w:rsid w:val="00CA7CED"/>
    <w:rsid w:val="00CB29EE"/>
    <w:rsid w:val="00CB504E"/>
    <w:rsid w:val="00CB71A7"/>
    <w:rsid w:val="00CB73A6"/>
    <w:rsid w:val="00CB75D3"/>
    <w:rsid w:val="00CC115B"/>
    <w:rsid w:val="00CC1843"/>
    <w:rsid w:val="00CC1EB0"/>
    <w:rsid w:val="00CC1F7D"/>
    <w:rsid w:val="00CC2A7D"/>
    <w:rsid w:val="00CC3295"/>
    <w:rsid w:val="00CC3A24"/>
    <w:rsid w:val="00CC5686"/>
    <w:rsid w:val="00CC7426"/>
    <w:rsid w:val="00CC7EA8"/>
    <w:rsid w:val="00CD0533"/>
    <w:rsid w:val="00CD1F7C"/>
    <w:rsid w:val="00CD646E"/>
    <w:rsid w:val="00CD7CB3"/>
    <w:rsid w:val="00CE15E0"/>
    <w:rsid w:val="00CE2998"/>
    <w:rsid w:val="00CE36B3"/>
    <w:rsid w:val="00CE3B17"/>
    <w:rsid w:val="00CE5C14"/>
    <w:rsid w:val="00CE6B38"/>
    <w:rsid w:val="00CE7636"/>
    <w:rsid w:val="00CE7C8E"/>
    <w:rsid w:val="00CF14A2"/>
    <w:rsid w:val="00CF23EE"/>
    <w:rsid w:val="00CF3F1E"/>
    <w:rsid w:val="00CF489B"/>
    <w:rsid w:val="00CF5204"/>
    <w:rsid w:val="00CF52BB"/>
    <w:rsid w:val="00CF58D3"/>
    <w:rsid w:val="00CF5B70"/>
    <w:rsid w:val="00CF5D8C"/>
    <w:rsid w:val="00CF665B"/>
    <w:rsid w:val="00CF6B79"/>
    <w:rsid w:val="00CF6D63"/>
    <w:rsid w:val="00CF73CC"/>
    <w:rsid w:val="00D00236"/>
    <w:rsid w:val="00D00568"/>
    <w:rsid w:val="00D01190"/>
    <w:rsid w:val="00D02226"/>
    <w:rsid w:val="00D02609"/>
    <w:rsid w:val="00D02834"/>
    <w:rsid w:val="00D02E13"/>
    <w:rsid w:val="00D04397"/>
    <w:rsid w:val="00D04E83"/>
    <w:rsid w:val="00D0548E"/>
    <w:rsid w:val="00D06714"/>
    <w:rsid w:val="00D06AA7"/>
    <w:rsid w:val="00D06DC3"/>
    <w:rsid w:val="00D07BE9"/>
    <w:rsid w:val="00D10AD1"/>
    <w:rsid w:val="00D1197F"/>
    <w:rsid w:val="00D14A48"/>
    <w:rsid w:val="00D152FE"/>
    <w:rsid w:val="00D15F15"/>
    <w:rsid w:val="00D2086A"/>
    <w:rsid w:val="00D213FE"/>
    <w:rsid w:val="00D22692"/>
    <w:rsid w:val="00D2391E"/>
    <w:rsid w:val="00D25045"/>
    <w:rsid w:val="00D25D3C"/>
    <w:rsid w:val="00D25FCD"/>
    <w:rsid w:val="00D26215"/>
    <w:rsid w:val="00D26777"/>
    <w:rsid w:val="00D276D2"/>
    <w:rsid w:val="00D27E6C"/>
    <w:rsid w:val="00D31221"/>
    <w:rsid w:val="00D31816"/>
    <w:rsid w:val="00D31D3A"/>
    <w:rsid w:val="00D333AB"/>
    <w:rsid w:val="00D37E97"/>
    <w:rsid w:val="00D406A1"/>
    <w:rsid w:val="00D409BE"/>
    <w:rsid w:val="00D40F91"/>
    <w:rsid w:val="00D42315"/>
    <w:rsid w:val="00D4240D"/>
    <w:rsid w:val="00D4375C"/>
    <w:rsid w:val="00D442CE"/>
    <w:rsid w:val="00D464D9"/>
    <w:rsid w:val="00D46DB3"/>
    <w:rsid w:val="00D543AA"/>
    <w:rsid w:val="00D573DD"/>
    <w:rsid w:val="00D62955"/>
    <w:rsid w:val="00D64133"/>
    <w:rsid w:val="00D65518"/>
    <w:rsid w:val="00D65D12"/>
    <w:rsid w:val="00D663D2"/>
    <w:rsid w:val="00D67938"/>
    <w:rsid w:val="00D70C15"/>
    <w:rsid w:val="00D70EF7"/>
    <w:rsid w:val="00D7135F"/>
    <w:rsid w:val="00D732E8"/>
    <w:rsid w:val="00D7539B"/>
    <w:rsid w:val="00D801D1"/>
    <w:rsid w:val="00D80208"/>
    <w:rsid w:val="00D80B4C"/>
    <w:rsid w:val="00D82284"/>
    <w:rsid w:val="00D82532"/>
    <w:rsid w:val="00D83330"/>
    <w:rsid w:val="00D85109"/>
    <w:rsid w:val="00D861CD"/>
    <w:rsid w:val="00D864C0"/>
    <w:rsid w:val="00D90554"/>
    <w:rsid w:val="00D93397"/>
    <w:rsid w:val="00D93566"/>
    <w:rsid w:val="00D93C3C"/>
    <w:rsid w:val="00D942CB"/>
    <w:rsid w:val="00D94AC4"/>
    <w:rsid w:val="00D95EAC"/>
    <w:rsid w:val="00D96B8A"/>
    <w:rsid w:val="00DA0960"/>
    <w:rsid w:val="00DA3873"/>
    <w:rsid w:val="00DA3BE9"/>
    <w:rsid w:val="00DA3E7F"/>
    <w:rsid w:val="00DA5254"/>
    <w:rsid w:val="00DA67F4"/>
    <w:rsid w:val="00DA7D45"/>
    <w:rsid w:val="00DB01A4"/>
    <w:rsid w:val="00DB06EE"/>
    <w:rsid w:val="00DB0D99"/>
    <w:rsid w:val="00DB255C"/>
    <w:rsid w:val="00DB41CD"/>
    <w:rsid w:val="00DB5EC8"/>
    <w:rsid w:val="00DB665E"/>
    <w:rsid w:val="00DB69FA"/>
    <w:rsid w:val="00DB70C3"/>
    <w:rsid w:val="00DC3691"/>
    <w:rsid w:val="00DC53C2"/>
    <w:rsid w:val="00DC5661"/>
    <w:rsid w:val="00DC59BB"/>
    <w:rsid w:val="00DC5BD6"/>
    <w:rsid w:val="00DC7554"/>
    <w:rsid w:val="00DC7DCD"/>
    <w:rsid w:val="00DC7EB7"/>
    <w:rsid w:val="00DD0617"/>
    <w:rsid w:val="00DD0732"/>
    <w:rsid w:val="00DD39F0"/>
    <w:rsid w:val="00DD3D06"/>
    <w:rsid w:val="00DD47F3"/>
    <w:rsid w:val="00DD4E8B"/>
    <w:rsid w:val="00DD4FA6"/>
    <w:rsid w:val="00DD5E78"/>
    <w:rsid w:val="00DD725F"/>
    <w:rsid w:val="00DD7448"/>
    <w:rsid w:val="00DE1969"/>
    <w:rsid w:val="00DE20EC"/>
    <w:rsid w:val="00DE44B8"/>
    <w:rsid w:val="00DE4BFA"/>
    <w:rsid w:val="00DE511E"/>
    <w:rsid w:val="00DE74B3"/>
    <w:rsid w:val="00DF077F"/>
    <w:rsid w:val="00DF180E"/>
    <w:rsid w:val="00DF18C8"/>
    <w:rsid w:val="00DF1E73"/>
    <w:rsid w:val="00DF218A"/>
    <w:rsid w:val="00DF50DC"/>
    <w:rsid w:val="00E03570"/>
    <w:rsid w:val="00E03B2A"/>
    <w:rsid w:val="00E04F40"/>
    <w:rsid w:val="00E0609D"/>
    <w:rsid w:val="00E0636C"/>
    <w:rsid w:val="00E067F0"/>
    <w:rsid w:val="00E067F8"/>
    <w:rsid w:val="00E06F09"/>
    <w:rsid w:val="00E10C28"/>
    <w:rsid w:val="00E10CA5"/>
    <w:rsid w:val="00E12363"/>
    <w:rsid w:val="00E12A40"/>
    <w:rsid w:val="00E12A4E"/>
    <w:rsid w:val="00E12F33"/>
    <w:rsid w:val="00E14447"/>
    <w:rsid w:val="00E15B57"/>
    <w:rsid w:val="00E15E62"/>
    <w:rsid w:val="00E15F6C"/>
    <w:rsid w:val="00E2007C"/>
    <w:rsid w:val="00E22831"/>
    <w:rsid w:val="00E24B7D"/>
    <w:rsid w:val="00E25617"/>
    <w:rsid w:val="00E2694B"/>
    <w:rsid w:val="00E26DA8"/>
    <w:rsid w:val="00E27C24"/>
    <w:rsid w:val="00E31372"/>
    <w:rsid w:val="00E335D2"/>
    <w:rsid w:val="00E34518"/>
    <w:rsid w:val="00E34653"/>
    <w:rsid w:val="00E353BE"/>
    <w:rsid w:val="00E356EF"/>
    <w:rsid w:val="00E367D1"/>
    <w:rsid w:val="00E37DBB"/>
    <w:rsid w:val="00E400FE"/>
    <w:rsid w:val="00E40400"/>
    <w:rsid w:val="00E4044C"/>
    <w:rsid w:val="00E42F30"/>
    <w:rsid w:val="00E4360A"/>
    <w:rsid w:val="00E4382D"/>
    <w:rsid w:val="00E443F4"/>
    <w:rsid w:val="00E44DD8"/>
    <w:rsid w:val="00E44E14"/>
    <w:rsid w:val="00E47A75"/>
    <w:rsid w:val="00E50CD1"/>
    <w:rsid w:val="00E52AE5"/>
    <w:rsid w:val="00E52DC6"/>
    <w:rsid w:val="00E532E8"/>
    <w:rsid w:val="00E54E75"/>
    <w:rsid w:val="00E55FB3"/>
    <w:rsid w:val="00E56996"/>
    <w:rsid w:val="00E618B4"/>
    <w:rsid w:val="00E6270A"/>
    <w:rsid w:val="00E6315B"/>
    <w:rsid w:val="00E631B1"/>
    <w:rsid w:val="00E6347A"/>
    <w:rsid w:val="00E63EBF"/>
    <w:rsid w:val="00E676C7"/>
    <w:rsid w:val="00E67BB3"/>
    <w:rsid w:val="00E7198B"/>
    <w:rsid w:val="00E720EE"/>
    <w:rsid w:val="00E72FEC"/>
    <w:rsid w:val="00E736B2"/>
    <w:rsid w:val="00E75814"/>
    <w:rsid w:val="00E7617F"/>
    <w:rsid w:val="00E76895"/>
    <w:rsid w:val="00E77119"/>
    <w:rsid w:val="00E77E2F"/>
    <w:rsid w:val="00E81925"/>
    <w:rsid w:val="00E8303E"/>
    <w:rsid w:val="00E85EE2"/>
    <w:rsid w:val="00E8640F"/>
    <w:rsid w:val="00E8733C"/>
    <w:rsid w:val="00E87974"/>
    <w:rsid w:val="00E87A90"/>
    <w:rsid w:val="00E91C76"/>
    <w:rsid w:val="00E9261E"/>
    <w:rsid w:val="00E92879"/>
    <w:rsid w:val="00E92C2E"/>
    <w:rsid w:val="00E93D67"/>
    <w:rsid w:val="00E944C9"/>
    <w:rsid w:val="00E95307"/>
    <w:rsid w:val="00E964C5"/>
    <w:rsid w:val="00E967EA"/>
    <w:rsid w:val="00E97081"/>
    <w:rsid w:val="00E97A0E"/>
    <w:rsid w:val="00EA0428"/>
    <w:rsid w:val="00EA0490"/>
    <w:rsid w:val="00EA100C"/>
    <w:rsid w:val="00EA191A"/>
    <w:rsid w:val="00EA2A48"/>
    <w:rsid w:val="00EA2C10"/>
    <w:rsid w:val="00EA305F"/>
    <w:rsid w:val="00EA38CC"/>
    <w:rsid w:val="00EA4419"/>
    <w:rsid w:val="00EA4876"/>
    <w:rsid w:val="00EA5A85"/>
    <w:rsid w:val="00EA62B2"/>
    <w:rsid w:val="00EA7D5D"/>
    <w:rsid w:val="00EB0B67"/>
    <w:rsid w:val="00EB0D30"/>
    <w:rsid w:val="00EB17E9"/>
    <w:rsid w:val="00EB1BB1"/>
    <w:rsid w:val="00EB2106"/>
    <w:rsid w:val="00EB22C9"/>
    <w:rsid w:val="00EB2ABF"/>
    <w:rsid w:val="00EB327C"/>
    <w:rsid w:val="00EB3BC1"/>
    <w:rsid w:val="00EB4012"/>
    <w:rsid w:val="00EB4028"/>
    <w:rsid w:val="00EB4400"/>
    <w:rsid w:val="00EB477A"/>
    <w:rsid w:val="00EB6165"/>
    <w:rsid w:val="00EB61CA"/>
    <w:rsid w:val="00EB7D5A"/>
    <w:rsid w:val="00EC1451"/>
    <w:rsid w:val="00EC2538"/>
    <w:rsid w:val="00EC2B45"/>
    <w:rsid w:val="00EC351F"/>
    <w:rsid w:val="00EC53F8"/>
    <w:rsid w:val="00EC5A34"/>
    <w:rsid w:val="00EC5B86"/>
    <w:rsid w:val="00EC65BC"/>
    <w:rsid w:val="00EC7F19"/>
    <w:rsid w:val="00ED0EA0"/>
    <w:rsid w:val="00ED1CB6"/>
    <w:rsid w:val="00ED1F56"/>
    <w:rsid w:val="00ED2310"/>
    <w:rsid w:val="00EE57BC"/>
    <w:rsid w:val="00EE6E97"/>
    <w:rsid w:val="00EE702C"/>
    <w:rsid w:val="00EE7427"/>
    <w:rsid w:val="00EE7496"/>
    <w:rsid w:val="00EF1BE5"/>
    <w:rsid w:val="00EF24BF"/>
    <w:rsid w:val="00EF271A"/>
    <w:rsid w:val="00EF2747"/>
    <w:rsid w:val="00EF327B"/>
    <w:rsid w:val="00EF3DF8"/>
    <w:rsid w:val="00EF55BF"/>
    <w:rsid w:val="00EF58FA"/>
    <w:rsid w:val="00EF61CD"/>
    <w:rsid w:val="00EF796C"/>
    <w:rsid w:val="00F00038"/>
    <w:rsid w:val="00F000E6"/>
    <w:rsid w:val="00F00379"/>
    <w:rsid w:val="00F04239"/>
    <w:rsid w:val="00F044FD"/>
    <w:rsid w:val="00F04DD6"/>
    <w:rsid w:val="00F05DAD"/>
    <w:rsid w:val="00F06411"/>
    <w:rsid w:val="00F10B5C"/>
    <w:rsid w:val="00F11007"/>
    <w:rsid w:val="00F11B98"/>
    <w:rsid w:val="00F12E7D"/>
    <w:rsid w:val="00F13158"/>
    <w:rsid w:val="00F1559D"/>
    <w:rsid w:val="00F1568F"/>
    <w:rsid w:val="00F20FB0"/>
    <w:rsid w:val="00F210FD"/>
    <w:rsid w:val="00F21A47"/>
    <w:rsid w:val="00F21DF8"/>
    <w:rsid w:val="00F2260D"/>
    <w:rsid w:val="00F2326A"/>
    <w:rsid w:val="00F23689"/>
    <w:rsid w:val="00F2673F"/>
    <w:rsid w:val="00F27FA8"/>
    <w:rsid w:val="00F30219"/>
    <w:rsid w:val="00F3066E"/>
    <w:rsid w:val="00F3210C"/>
    <w:rsid w:val="00F3261E"/>
    <w:rsid w:val="00F3291C"/>
    <w:rsid w:val="00F3321C"/>
    <w:rsid w:val="00F3406B"/>
    <w:rsid w:val="00F34B09"/>
    <w:rsid w:val="00F350B2"/>
    <w:rsid w:val="00F35711"/>
    <w:rsid w:val="00F35F1B"/>
    <w:rsid w:val="00F36195"/>
    <w:rsid w:val="00F375FA"/>
    <w:rsid w:val="00F42F2D"/>
    <w:rsid w:val="00F44565"/>
    <w:rsid w:val="00F4559A"/>
    <w:rsid w:val="00F45C06"/>
    <w:rsid w:val="00F45C65"/>
    <w:rsid w:val="00F46C51"/>
    <w:rsid w:val="00F54A9D"/>
    <w:rsid w:val="00F552B9"/>
    <w:rsid w:val="00F55C7A"/>
    <w:rsid w:val="00F564A7"/>
    <w:rsid w:val="00F56BC5"/>
    <w:rsid w:val="00F57A81"/>
    <w:rsid w:val="00F61028"/>
    <w:rsid w:val="00F61441"/>
    <w:rsid w:val="00F62958"/>
    <w:rsid w:val="00F62CAE"/>
    <w:rsid w:val="00F63BE8"/>
    <w:rsid w:val="00F678B0"/>
    <w:rsid w:val="00F71C7E"/>
    <w:rsid w:val="00F71F94"/>
    <w:rsid w:val="00F72204"/>
    <w:rsid w:val="00F72C7E"/>
    <w:rsid w:val="00F7490F"/>
    <w:rsid w:val="00F74968"/>
    <w:rsid w:val="00F74E59"/>
    <w:rsid w:val="00F7566B"/>
    <w:rsid w:val="00F765DE"/>
    <w:rsid w:val="00F766AE"/>
    <w:rsid w:val="00F76F5E"/>
    <w:rsid w:val="00F7790D"/>
    <w:rsid w:val="00F80652"/>
    <w:rsid w:val="00F8115F"/>
    <w:rsid w:val="00F81968"/>
    <w:rsid w:val="00F82077"/>
    <w:rsid w:val="00F82587"/>
    <w:rsid w:val="00F8549D"/>
    <w:rsid w:val="00F875C8"/>
    <w:rsid w:val="00F87C6C"/>
    <w:rsid w:val="00F946AA"/>
    <w:rsid w:val="00F97146"/>
    <w:rsid w:val="00FA0ED4"/>
    <w:rsid w:val="00FA1298"/>
    <w:rsid w:val="00FA1550"/>
    <w:rsid w:val="00FA20B3"/>
    <w:rsid w:val="00FA2CEA"/>
    <w:rsid w:val="00FA2E3E"/>
    <w:rsid w:val="00FA333A"/>
    <w:rsid w:val="00FA3792"/>
    <w:rsid w:val="00FA458B"/>
    <w:rsid w:val="00FA4E61"/>
    <w:rsid w:val="00FA5265"/>
    <w:rsid w:val="00FA54B8"/>
    <w:rsid w:val="00FA5829"/>
    <w:rsid w:val="00FA5B0A"/>
    <w:rsid w:val="00FA6B59"/>
    <w:rsid w:val="00FA7F5D"/>
    <w:rsid w:val="00FB0E6B"/>
    <w:rsid w:val="00FB1378"/>
    <w:rsid w:val="00FB1A52"/>
    <w:rsid w:val="00FB226C"/>
    <w:rsid w:val="00FB35B6"/>
    <w:rsid w:val="00FB3CF3"/>
    <w:rsid w:val="00FB4860"/>
    <w:rsid w:val="00FB51D7"/>
    <w:rsid w:val="00FB5297"/>
    <w:rsid w:val="00FB57FC"/>
    <w:rsid w:val="00FB6A93"/>
    <w:rsid w:val="00FB70DA"/>
    <w:rsid w:val="00FB76CC"/>
    <w:rsid w:val="00FB7973"/>
    <w:rsid w:val="00FB7C41"/>
    <w:rsid w:val="00FC0A13"/>
    <w:rsid w:val="00FC14D8"/>
    <w:rsid w:val="00FC15E9"/>
    <w:rsid w:val="00FC21E6"/>
    <w:rsid w:val="00FC2567"/>
    <w:rsid w:val="00FC3B79"/>
    <w:rsid w:val="00FC4DE6"/>
    <w:rsid w:val="00FC4EB1"/>
    <w:rsid w:val="00FC65A4"/>
    <w:rsid w:val="00FC6936"/>
    <w:rsid w:val="00FD056A"/>
    <w:rsid w:val="00FD0F7A"/>
    <w:rsid w:val="00FD17A7"/>
    <w:rsid w:val="00FD1F9A"/>
    <w:rsid w:val="00FD445B"/>
    <w:rsid w:val="00FD4F8B"/>
    <w:rsid w:val="00FD6149"/>
    <w:rsid w:val="00FE085D"/>
    <w:rsid w:val="00FE0F0A"/>
    <w:rsid w:val="00FE0FD6"/>
    <w:rsid w:val="00FE19A2"/>
    <w:rsid w:val="00FE3871"/>
    <w:rsid w:val="00FE41E1"/>
    <w:rsid w:val="00FE4432"/>
    <w:rsid w:val="00FE444F"/>
    <w:rsid w:val="00FE45AB"/>
    <w:rsid w:val="00FE529C"/>
    <w:rsid w:val="00FE53CA"/>
    <w:rsid w:val="00FE5659"/>
    <w:rsid w:val="00FE69DF"/>
    <w:rsid w:val="00FE6E30"/>
    <w:rsid w:val="00FE7478"/>
    <w:rsid w:val="00FE7991"/>
    <w:rsid w:val="00FF29F3"/>
    <w:rsid w:val="00FF4473"/>
    <w:rsid w:val="00FF476A"/>
    <w:rsid w:val="00FF4BD3"/>
    <w:rsid w:val="00FF4E5F"/>
    <w:rsid w:val="00FF709E"/>
    <w:rsid w:val="00FF7440"/>
    <w:rsid w:val="00FF79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341F545"/>
  <w15:docId w15:val="{DA6457E6-E6EE-40C5-857F-986B1A63C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C0E5A"/>
    <w:rPr>
      <w:sz w:val="24"/>
      <w:szCs w:val="24"/>
    </w:rPr>
  </w:style>
  <w:style w:type="paragraph" w:styleId="1">
    <w:name w:val="heading 1"/>
    <w:basedOn w:val="a"/>
    <w:next w:val="a"/>
    <w:link w:val="10"/>
    <w:uiPriority w:val="99"/>
    <w:qFormat/>
    <w:rsid w:val="005C2AD1"/>
    <w:pPr>
      <w:keepNext/>
      <w:ind w:right="-1"/>
      <w:outlineLvl w:val="0"/>
    </w:pPr>
    <w:rPr>
      <w:szCs w:val="20"/>
    </w:rPr>
  </w:style>
  <w:style w:type="paragraph" w:styleId="2">
    <w:name w:val="heading 2"/>
    <w:basedOn w:val="a"/>
    <w:next w:val="a"/>
    <w:link w:val="20"/>
    <w:uiPriority w:val="99"/>
    <w:qFormat/>
    <w:rsid w:val="005C2AD1"/>
    <w:pPr>
      <w:keepNext/>
      <w:outlineLvl w:val="1"/>
    </w:pPr>
    <w:rPr>
      <w:szCs w:val="20"/>
    </w:rPr>
  </w:style>
  <w:style w:type="paragraph" w:styleId="3">
    <w:name w:val="heading 3"/>
    <w:basedOn w:val="a"/>
    <w:next w:val="a"/>
    <w:link w:val="30"/>
    <w:uiPriority w:val="99"/>
    <w:qFormat/>
    <w:rsid w:val="005C2AD1"/>
    <w:pPr>
      <w:keepNext/>
      <w:jc w:val="center"/>
      <w:outlineLvl w:val="2"/>
    </w:pPr>
    <w:rPr>
      <w:szCs w:val="20"/>
    </w:rPr>
  </w:style>
  <w:style w:type="paragraph" w:styleId="4">
    <w:name w:val="heading 4"/>
    <w:basedOn w:val="a"/>
    <w:next w:val="a"/>
    <w:link w:val="40"/>
    <w:uiPriority w:val="99"/>
    <w:qFormat/>
    <w:rsid w:val="005C2AD1"/>
    <w:pPr>
      <w:keepNext/>
      <w:jc w:val="center"/>
      <w:outlineLvl w:val="3"/>
    </w:pPr>
    <w:rPr>
      <w:sz w:val="28"/>
      <w:szCs w:val="20"/>
    </w:rPr>
  </w:style>
  <w:style w:type="paragraph" w:styleId="5">
    <w:name w:val="heading 5"/>
    <w:basedOn w:val="a"/>
    <w:next w:val="a"/>
    <w:link w:val="50"/>
    <w:uiPriority w:val="99"/>
    <w:qFormat/>
    <w:rsid w:val="0048298D"/>
    <w:pPr>
      <w:keepNext/>
      <w:outlineLvl w:val="4"/>
    </w:pPr>
    <w:rPr>
      <w:b/>
      <w:szCs w:val="20"/>
    </w:rPr>
  </w:style>
  <w:style w:type="paragraph" w:styleId="6">
    <w:name w:val="heading 6"/>
    <w:basedOn w:val="a"/>
    <w:next w:val="a"/>
    <w:link w:val="60"/>
    <w:uiPriority w:val="99"/>
    <w:qFormat/>
    <w:rsid w:val="005C2AD1"/>
    <w:pPr>
      <w:keepNext/>
      <w:ind w:left="705"/>
      <w:jc w:val="center"/>
      <w:outlineLvl w:val="5"/>
    </w:pPr>
    <w:rPr>
      <w:szCs w:val="20"/>
    </w:rPr>
  </w:style>
  <w:style w:type="paragraph" w:styleId="7">
    <w:name w:val="heading 7"/>
    <w:basedOn w:val="a"/>
    <w:next w:val="a"/>
    <w:link w:val="70"/>
    <w:uiPriority w:val="99"/>
    <w:qFormat/>
    <w:rsid w:val="005C2AD1"/>
    <w:pPr>
      <w:keepNext/>
      <w:jc w:val="center"/>
      <w:outlineLvl w:val="6"/>
    </w:pPr>
    <w:rPr>
      <w:b/>
      <w:szCs w:val="20"/>
    </w:rPr>
  </w:style>
  <w:style w:type="paragraph" w:styleId="8">
    <w:name w:val="heading 8"/>
    <w:basedOn w:val="a"/>
    <w:next w:val="a"/>
    <w:link w:val="80"/>
    <w:uiPriority w:val="99"/>
    <w:qFormat/>
    <w:rsid w:val="005C2AD1"/>
    <w:pPr>
      <w:spacing w:before="240" w:after="60"/>
      <w:outlineLvl w:val="7"/>
    </w:pPr>
    <w:rPr>
      <w:i/>
      <w:szCs w:val="20"/>
    </w:rPr>
  </w:style>
  <w:style w:type="paragraph" w:styleId="9">
    <w:name w:val="heading 9"/>
    <w:basedOn w:val="a"/>
    <w:next w:val="a"/>
    <w:link w:val="90"/>
    <w:uiPriority w:val="99"/>
    <w:qFormat/>
    <w:rsid w:val="005C2AD1"/>
    <w:pPr>
      <w:spacing w:before="240" w:after="60"/>
      <w:outlineLvl w:val="8"/>
    </w:pPr>
    <w:rPr>
      <w:rFonts w:ascii="Arial" w:hAnsi="Arial"/>
      <w:sz w:val="22"/>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5C2AD1"/>
    <w:rPr>
      <w:rFonts w:cs="Times New Roman"/>
      <w:sz w:val="24"/>
    </w:rPr>
  </w:style>
  <w:style w:type="character" w:customStyle="1" w:styleId="20">
    <w:name w:val="Заголовок 2 Знак"/>
    <w:link w:val="2"/>
    <w:uiPriority w:val="99"/>
    <w:locked/>
    <w:rsid w:val="005C2AD1"/>
    <w:rPr>
      <w:rFonts w:cs="Times New Roman"/>
      <w:sz w:val="24"/>
    </w:rPr>
  </w:style>
  <w:style w:type="character" w:customStyle="1" w:styleId="30">
    <w:name w:val="Заголовок 3 Знак"/>
    <w:link w:val="3"/>
    <w:uiPriority w:val="99"/>
    <w:locked/>
    <w:rsid w:val="005C2AD1"/>
    <w:rPr>
      <w:rFonts w:cs="Times New Roman"/>
      <w:sz w:val="24"/>
    </w:rPr>
  </w:style>
  <w:style w:type="character" w:customStyle="1" w:styleId="40">
    <w:name w:val="Заголовок 4 Знак"/>
    <w:link w:val="4"/>
    <w:uiPriority w:val="99"/>
    <w:locked/>
    <w:rsid w:val="005C2AD1"/>
    <w:rPr>
      <w:rFonts w:cs="Times New Roman"/>
      <w:sz w:val="28"/>
    </w:rPr>
  </w:style>
  <w:style w:type="character" w:customStyle="1" w:styleId="50">
    <w:name w:val="Заголовок 5 Знак"/>
    <w:link w:val="5"/>
    <w:uiPriority w:val="99"/>
    <w:locked/>
    <w:rsid w:val="00633070"/>
    <w:rPr>
      <w:rFonts w:cs="Times New Roman"/>
      <w:b/>
      <w:sz w:val="24"/>
    </w:rPr>
  </w:style>
  <w:style w:type="character" w:customStyle="1" w:styleId="60">
    <w:name w:val="Заголовок 6 Знак"/>
    <w:link w:val="6"/>
    <w:uiPriority w:val="99"/>
    <w:locked/>
    <w:rsid w:val="005C2AD1"/>
    <w:rPr>
      <w:rFonts w:cs="Times New Roman"/>
      <w:sz w:val="24"/>
    </w:rPr>
  </w:style>
  <w:style w:type="character" w:customStyle="1" w:styleId="70">
    <w:name w:val="Заголовок 7 Знак"/>
    <w:link w:val="7"/>
    <w:uiPriority w:val="99"/>
    <w:locked/>
    <w:rsid w:val="005C2AD1"/>
    <w:rPr>
      <w:rFonts w:cs="Times New Roman"/>
      <w:b/>
      <w:sz w:val="24"/>
    </w:rPr>
  </w:style>
  <w:style w:type="character" w:customStyle="1" w:styleId="80">
    <w:name w:val="Заголовок 8 Знак"/>
    <w:link w:val="8"/>
    <w:uiPriority w:val="99"/>
    <w:locked/>
    <w:rsid w:val="005C2AD1"/>
    <w:rPr>
      <w:rFonts w:cs="Times New Roman"/>
      <w:i/>
      <w:sz w:val="24"/>
    </w:rPr>
  </w:style>
  <w:style w:type="character" w:customStyle="1" w:styleId="90">
    <w:name w:val="Заголовок 9 Знак"/>
    <w:link w:val="9"/>
    <w:uiPriority w:val="99"/>
    <w:locked/>
    <w:rsid w:val="005C2AD1"/>
    <w:rPr>
      <w:rFonts w:ascii="Arial" w:hAnsi="Arial" w:cs="Times New Roman"/>
      <w:sz w:val="22"/>
    </w:rPr>
  </w:style>
  <w:style w:type="paragraph" w:styleId="a3">
    <w:name w:val="header"/>
    <w:basedOn w:val="a"/>
    <w:link w:val="a4"/>
    <w:uiPriority w:val="99"/>
    <w:rsid w:val="00222799"/>
    <w:pPr>
      <w:tabs>
        <w:tab w:val="center" w:pos="4677"/>
        <w:tab w:val="right" w:pos="9355"/>
      </w:tabs>
    </w:pPr>
    <w:rPr>
      <w:szCs w:val="20"/>
    </w:rPr>
  </w:style>
  <w:style w:type="character" w:customStyle="1" w:styleId="a4">
    <w:name w:val="Верхний колонтитул Знак"/>
    <w:link w:val="a3"/>
    <w:uiPriority w:val="99"/>
    <w:locked/>
    <w:rsid w:val="00633070"/>
    <w:rPr>
      <w:rFonts w:cs="Times New Roman"/>
      <w:sz w:val="24"/>
    </w:rPr>
  </w:style>
  <w:style w:type="paragraph" w:styleId="a5">
    <w:name w:val="footer"/>
    <w:aliases w:val="Нижний колонтитул Знак Знак Знак Знак,Нижний колонтитул Знак Знак Знак"/>
    <w:basedOn w:val="a"/>
    <w:link w:val="a6"/>
    <w:uiPriority w:val="99"/>
    <w:rsid w:val="00222799"/>
    <w:pPr>
      <w:tabs>
        <w:tab w:val="center" w:pos="4677"/>
        <w:tab w:val="right" w:pos="9355"/>
      </w:tabs>
    </w:pPr>
    <w:rPr>
      <w:szCs w:val="20"/>
    </w:rPr>
  </w:style>
  <w:style w:type="character" w:customStyle="1" w:styleId="a6">
    <w:name w:val="Нижний колонтитул Знак"/>
    <w:aliases w:val="Нижний колонтитул Знак Знак Знак Знак Знак,Нижний колонтитул Знак Знак Знак Знак1"/>
    <w:link w:val="a5"/>
    <w:uiPriority w:val="99"/>
    <w:locked/>
    <w:rsid w:val="00633070"/>
    <w:rPr>
      <w:rFonts w:cs="Times New Roman"/>
      <w:sz w:val="24"/>
    </w:rPr>
  </w:style>
  <w:style w:type="character" w:styleId="a7">
    <w:name w:val="page number"/>
    <w:uiPriority w:val="99"/>
    <w:rsid w:val="00222799"/>
    <w:rPr>
      <w:rFonts w:cs="Times New Roman"/>
    </w:rPr>
  </w:style>
  <w:style w:type="paragraph" w:styleId="a8">
    <w:name w:val="Plain Text"/>
    <w:aliases w:val="Текст Знак2"/>
    <w:basedOn w:val="a"/>
    <w:link w:val="a9"/>
    <w:uiPriority w:val="99"/>
    <w:rsid w:val="00265D18"/>
    <w:rPr>
      <w:rFonts w:ascii="Courier New" w:hAnsi="Courier New"/>
      <w:sz w:val="20"/>
      <w:szCs w:val="20"/>
    </w:rPr>
  </w:style>
  <w:style w:type="character" w:customStyle="1" w:styleId="a9">
    <w:name w:val="Текст Знак"/>
    <w:aliases w:val="Текст Знак2 Знак"/>
    <w:link w:val="a8"/>
    <w:uiPriority w:val="99"/>
    <w:locked/>
    <w:rsid w:val="00633070"/>
    <w:rPr>
      <w:rFonts w:ascii="Courier New" w:hAnsi="Courier New" w:cs="Times New Roman"/>
    </w:rPr>
  </w:style>
  <w:style w:type="table" w:styleId="aa">
    <w:name w:val="Table Grid"/>
    <w:basedOn w:val="a1"/>
    <w:uiPriority w:val="99"/>
    <w:rsid w:val="00AD62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ody Text"/>
    <w:aliases w:val="Табличный,Табличный1,Табличный2,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
    <w:basedOn w:val="a"/>
    <w:link w:val="ac"/>
    <w:uiPriority w:val="99"/>
    <w:rsid w:val="0048298D"/>
    <w:rPr>
      <w:szCs w:val="20"/>
    </w:rPr>
  </w:style>
  <w:style w:type="character" w:customStyle="1" w:styleId="ac">
    <w:name w:val="Основной текст Знак"/>
    <w:aliases w:val="Табличный Знак,Табличный1 Знак,Табличный2 Знак,Табличный3 Знак,Табличный4 Знак,Табличный5 Знак,Табличный11 Знак,Табличный21 Знак,Табличный31 Знак,Табличный41 Знак,Табличный6 Знак,Табличный12 Знак,Табличный22 Знак,Табличный32 Знак"/>
    <w:link w:val="ab"/>
    <w:uiPriority w:val="99"/>
    <w:locked/>
    <w:rsid w:val="008763BB"/>
    <w:rPr>
      <w:rFonts w:cs="Times New Roman"/>
      <w:sz w:val="24"/>
    </w:rPr>
  </w:style>
  <w:style w:type="paragraph" w:styleId="ad">
    <w:name w:val="Body Text Indent"/>
    <w:aliases w:val="Основной текст с отступом Знак Знак"/>
    <w:basedOn w:val="a"/>
    <w:link w:val="ae"/>
    <w:uiPriority w:val="99"/>
    <w:rsid w:val="0048298D"/>
    <w:pPr>
      <w:spacing w:after="120"/>
      <w:ind w:left="283"/>
    </w:pPr>
    <w:rPr>
      <w:szCs w:val="20"/>
    </w:rPr>
  </w:style>
  <w:style w:type="character" w:customStyle="1" w:styleId="ae">
    <w:name w:val="Основной текст с отступом Знак"/>
    <w:aliases w:val="Основной текст с отступом Знак Знак Знак"/>
    <w:link w:val="ad"/>
    <w:uiPriority w:val="99"/>
    <w:locked/>
    <w:rsid w:val="00EC7F19"/>
    <w:rPr>
      <w:rFonts w:cs="Times New Roman"/>
      <w:sz w:val="24"/>
    </w:rPr>
  </w:style>
  <w:style w:type="paragraph" w:styleId="af">
    <w:name w:val="Balloon Text"/>
    <w:basedOn w:val="a"/>
    <w:link w:val="af0"/>
    <w:uiPriority w:val="99"/>
    <w:rsid w:val="00C40E3E"/>
    <w:rPr>
      <w:rFonts w:ascii="Tahoma" w:hAnsi="Tahoma"/>
      <w:sz w:val="16"/>
      <w:szCs w:val="20"/>
    </w:rPr>
  </w:style>
  <w:style w:type="character" w:customStyle="1" w:styleId="af0">
    <w:name w:val="Текст выноски Знак"/>
    <w:link w:val="af"/>
    <w:uiPriority w:val="99"/>
    <w:locked/>
    <w:rsid w:val="00C40E3E"/>
    <w:rPr>
      <w:rFonts w:ascii="Tahoma" w:hAnsi="Tahoma" w:cs="Times New Roman"/>
      <w:sz w:val="16"/>
    </w:rPr>
  </w:style>
  <w:style w:type="character" w:styleId="af1">
    <w:name w:val="Hyperlink"/>
    <w:uiPriority w:val="99"/>
    <w:rsid w:val="00234E37"/>
    <w:rPr>
      <w:rFonts w:cs="Times New Roman"/>
      <w:color w:val="0000FF"/>
      <w:u w:val="single"/>
    </w:rPr>
  </w:style>
  <w:style w:type="character" w:styleId="af2">
    <w:name w:val="FollowedHyperlink"/>
    <w:uiPriority w:val="99"/>
    <w:rsid w:val="00234E37"/>
    <w:rPr>
      <w:rFonts w:cs="Times New Roman"/>
      <w:color w:val="800080"/>
      <w:u w:val="single"/>
    </w:rPr>
  </w:style>
  <w:style w:type="paragraph" w:customStyle="1" w:styleId="xl63">
    <w:name w:val="xl63"/>
    <w:basedOn w:val="a"/>
    <w:uiPriority w:val="99"/>
    <w:rsid w:val="00234E37"/>
    <w:pPr>
      <w:spacing w:before="100" w:beforeAutospacing="1" w:after="100" w:afterAutospacing="1"/>
      <w:jc w:val="center"/>
      <w:textAlignment w:val="center"/>
    </w:pPr>
  </w:style>
  <w:style w:type="paragraph" w:customStyle="1" w:styleId="xl64">
    <w:name w:val="xl64"/>
    <w:basedOn w:val="a"/>
    <w:uiPriority w:val="99"/>
    <w:rsid w:val="00234E3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20"/>
      <w:szCs w:val="20"/>
    </w:rPr>
  </w:style>
  <w:style w:type="paragraph" w:customStyle="1" w:styleId="xl65">
    <w:name w:val="xl65"/>
    <w:basedOn w:val="a"/>
    <w:uiPriority w:val="99"/>
    <w:rsid w:val="00234E3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20"/>
      <w:szCs w:val="20"/>
    </w:rPr>
  </w:style>
  <w:style w:type="paragraph" w:styleId="af3">
    <w:name w:val="Normal (Web)"/>
    <w:aliases w:val="Обычный (Web)"/>
    <w:basedOn w:val="a"/>
    <w:uiPriority w:val="99"/>
    <w:rsid w:val="00A54A83"/>
    <w:pPr>
      <w:spacing w:before="100" w:beforeAutospacing="1" w:after="100" w:afterAutospacing="1"/>
    </w:pPr>
  </w:style>
  <w:style w:type="table" w:styleId="-1">
    <w:name w:val="Table Web 1"/>
    <w:basedOn w:val="a1"/>
    <w:uiPriority w:val="99"/>
    <w:rsid w:val="005C2AD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xl66">
    <w:name w:val="xl66"/>
    <w:basedOn w:val="a"/>
    <w:uiPriority w:val="99"/>
    <w:rsid w:val="005C2AD1"/>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7">
    <w:name w:val="xl67"/>
    <w:basedOn w:val="a"/>
    <w:uiPriority w:val="99"/>
    <w:rsid w:val="005C2AD1"/>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8">
    <w:name w:val="xl68"/>
    <w:basedOn w:val="a"/>
    <w:uiPriority w:val="99"/>
    <w:rsid w:val="005C2AD1"/>
    <w:pPr>
      <w:spacing w:before="100" w:beforeAutospacing="1" w:after="100" w:afterAutospacing="1"/>
      <w:jc w:val="center"/>
      <w:textAlignment w:val="center"/>
    </w:pPr>
  </w:style>
  <w:style w:type="paragraph" w:styleId="21">
    <w:name w:val="Body Text 2"/>
    <w:basedOn w:val="a"/>
    <w:link w:val="22"/>
    <w:uiPriority w:val="99"/>
    <w:rsid w:val="005C2AD1"/>
    <w:pPr>
      <w:spacing w:after="120" w:line="480" w:lineRule="auto"/>
    </w:pPr>
    <w:rPr>
      <w:szCs w:val="20"/>
    </w:rPr>
  </w:style>
  <w:style w:type="character" w:customStyle="1" w:styleId="22">
    <w:name w:val="Основной текст 2 Знак"/>
    <w:link w:val="21"/>
    <w:uiPriority w:val="99"/>
    <w:locked/>
    <w:rsid w:val="005C2AD1"/>
    <w:rPr>
      <w:rFonts w:cs="Times New Roman"/>
      <w:sz w:val="24"/>
    </w:rPr>
  </w:style>
  <w:style w:type="paragraph" w:customStyle="1" w:styleId="Twordizme">
    <w:name w:val="Tword_izme"/>
    <w:basedOn w:val="a"/>
    <w:link w:val="TwordizmeChar"/>
    <w:uiPriority w:val="99"/>
    <w:rsid w:val="005C2AD1"/>
    <w:pPr>
      <w:jc w:val="center"/>
    </w:pPr>
    <w:rPr>
      <w:rFonts w:ascii="ISOCPEUR" w:hAnsi="ISOCPEUR"/>
      <w:i/>
      <w:szCs w:val="20"/>
    </w:rPr>
  </w:style>
  <w:style w:type="character" w:customStyle="1" w:styleId="TwordizmeChar">
    <w:name w:val="Tword_izme Char"/>
    <w:link w:val="Twordizme"/>
    <w:uiPriority w:val="99"/>
    <w:locked/>
    <w:rsid w:val="005C2AD1"/>
    <w:rPr>
      <w:rFonts w:ascii="ISOCPEUR" w:hAnsi="ISOCPEUR"/>
      <w:i/>
      <w:sz w:val="24"/>
    </w:rPr>
  </w:style>
  <w:style w:type="paragraph" w:customStyle="1" w:styleId="Twordfami">
    <w:name w:val="Tword_fami"/>
    <w:basedOn w:val="a"/>
    <w:uiPriority w:val="99"/>
    <w:rsid w:val="005C2AD1"/>
    <w:rPr>
      <w:rFonts w:ascii="ISOCPEUR" w:hAnsi="ISOCPEUR" w:cs="Arial"/>
      <w:i/>
      <w:sz w:val="22"/>
      <w:szCs w:val="20"/>
    </w:rPr>
  </w:style>
  <w:style w:type="character" w:customStyle="1" w:styleId="TwordizmeCharChar">
    <w:name w:val="Tword_izme Char Char"/>
    <w:uiPriority w:val="99"/>
    <w:rsid w:val="005C2AD1"/>
    <w:rPr>
      <w:rFonts w:ascii="ISOCPEUR" w:hAnsi="ISOCPEUR"/>
      <w:i/>
      <w:sz w:val="18"/>
      <w:lang w:val="ru-RU" w:eastAsia="ru-RU"/>
    </w:rPr>
  </w:style>
  <w:style w:type="paragraph" w:customStyle="1" w:styleId="Tworddate">
    <w:name w:val="Tword_date"/>
    <w:basedOn w:val="a"/>
    <w:link w:val="TworddateChar"/>
    <w:uiPriority w:val="99"/>
    <w:rsid w:val="005C2AD1"/>
    <w:pPr>
      <w:jc w:val="center"/>
    </w:pPr>
    <w:rPr>
      <w:rFonts w:ascii="ISOCPEUR" w:hAnsi="ISOCPEUR"/>
      <w:i/>
      <w:szCs w:val="20"/>
    </w:rPr>
  </w:style>
  <w:style w:type="character" w:customStyle="1" w:styleId="TworddateChar">
    <w:name w:val="Tword_date Char"/>
    <w:link w:val="Tworddate"/>
    <w:uiPriority w:val="99"/>
    <w:locked/>
    <w:rsid w:val="005C2AD1"/>
    <w:rPr>
      <w:rFonts w:ascii="ISOCPEUR" w:hAnsi="ISOCPEUR"/>
      <w:i/>
      <w:sz w:val="24"/>
    </w:rPr>
  </w:style>
  <w:style w:type="character" w:customStyle="1" w:styleId="TwordcopyformatChar">
    <w:name w:val="Tword_copy_format Char"/>
    <w:link w:val="Twordcopyformat"/>
    <w:uiPriority w:val="99"/>
    <w:locked/>
    <w:rsid w:val="005C2AD1"/>
    <w:rPr>
      <w:rFonts w:ascii="ISOCPEUR" w:hAnsi="ISOCPEUR"/>
      <w:i/>
      <w:sz w:val="22"/>
    </w:rPr>
  </w:style>
  <w:style w:type="paragraph" w:customStyle="1" w:styleId="Twordcopyformat">
    <w:name w:val="Tword_copy_format"/>
    <w:basedOn w:val="a"/>
    <w:link w:val="TwordcopyformatChar"/>
    <w:uiPriority w:val="99"/>
    <w:rsid w:val="005C2AD1"/>
    <w:pPr>
      <w:jc w:val="center"/>
    </w:pPr>
    <w:rPr>
      <w:rFonts w:ascii="ISOCPEUR" w:hAnsi="ISOCPEUR"/>
      <w:i/>
      <w:sz w:val="22"/>
      <w:szCs w:val="20"/>
    </w:rPr>
  </w:style>
  <w:style w:type="paragraph" w:customStyle="1" w:styleId="Twordaddfielddate">
    <w:name w:val="Tword_add_field_date"/>
    <w:basedOn w:val="a"/>
    <w:uiPriority w:val="99"/>
    <w:rsid w:val="005C2AD1"/>
    <w:pPr>
      <w:jc w:val="right"/>
    </w:pPr>
    <w:rPr>
      <w:rFonts w:ascii="ISOCPEUR" w:hAnsi="ISOCPEUR"/>
      <w:i/>
      <w:sz w:val="22"/>
    </w:rPr>
  </w:style>
  <w:style w:type="paragraph" w:customStyle="1" w:styleId="Twordoboz">
    <w:name w:val="Tword_oboz"/>
    <w:basedOn w:val="a"/>
    <w:uiPriority w:val="99"/>
    <w:rsid w:val="005C2AD1"/>
    <w:pPr>
      <w:jc w:val="center"/>
    </w:pPr>
    <w:rPr>
      <w:rFonts w:ascii="ISOCPEUR" w:hAnsi="ISOCPEUR" w:cs="Arial"/>
      <w:i/>
      <w:sz w:val="36"/>
      <w:szCs w:val="36"/>
    </w:rPr>
  </w:style>
  <w:style w:type="paragraph" w:customStyle="1" w:styleId="Twordnaim">
    <w:name w:val="Tword_naim"/>
    <w:basedOn w:val="a"/>
    <w:uiPriority w:val="99"/>
    <w:rsid w:val="005C2AD1"/>
    <w:pPr>
      <w:jc w:val="center"/>
    </w:pPr>
    <w:rPr>
      <w:rFonts w:ascii="ISOCPEUR" w:hAnsi="ISOCPEUR" w:cs="Arial"/>
      <w:i/>
      <w:sz w:val="28"/>
      <w:szCs w:val="28"/>
    </w:rPr>
  </w:style>
  <w:style w:type="paragraph" w:customStyle="1" w:styleId="Twordpage">
    <w:name w:val="Tword_page"/>
    <w:basedOn w:val="a"/>
    <w:uiPriority w:val="99"/>
    <w:rsid w:val="005C2AD1"/>
    <w:pPr>
      <w:jc w:val="center"/>
    </w:pPr>
    <w:rPr>
      <w:rFonts w:ascii="Arial" w:hAnsi="Arial"/>
      <w:i/>
      <w:sz w:val="18"/>
    </w:rPr>
  </w:style>
  <w:style w:type="paragraph" w:customStyle="1" w:styleId="Twordnormal">
    <w:name w:val="Tword_normal"/>
    <w:basedOn w:val="a"/>
    <w:link w:val="Twordnormal0"/>
    <w:uiPriority w:val="99"/>
    <w:rsid w:val="005C2AD1"/>
    <w:pPr>
      <w:ind w:firstLine="709"/>
      <w:jc w:val="both"/>
    </w:pPr>
    <w:rPr>
      <w:rFonts w:ascii="ISOCPEUR" w:hAnsi="ISOCPEUR"/>
      <w:i/>
      <w:szCs w:val="20"/>
    </w:rPr>
  </w:style>
  <w:style w:type="character" w:customStyle="1" w:styleId="Twordnormal0">
    <w:name w:val="Tword_normal Знак"/>
    <w:link w:val="Twordnormal"/>
    <w:uiPriority w:val="99"/>
    <w:locked/>
    <w:rsid w:val="005C2AD1"/>
    <w:rPr>
      <w:rFonts w:ascii="ISOCPEUR" w:hAnsi="ISOCPEUR"/>
      <w:i/>
      <w:sz w:val="24"/>
    </w:rPr>
  </w:style>
  <w:style w:type="paragraph" w:customStyle="1" w:styleId="Twordfirm">
    <w:name w:val="Tword_firm"/>
    <w:basedOn w:val="a"/>
    <w:link w:val="TwordfirmCharChar"/>
    <w:uiPriority w:val="99"/>
    <w:rsid w:val="005C2AD1"/>
    <w:pPr>
      <w:jc w:val="center"/>
    </w:pPr>
    <w:rPr>
      <w:rFonts w:ascii="ISOCPEUR" w:hAnsi="ISOCPEUR"/>
      <w:i/>
      <w:szCs w:val="20"/>
    </w:rPr>
  </w:style>
  <w:style w:type="character" w:customStyle="1" w:styleId="TwordfirmCharChar">
    <w:name w:val="Tword_firm Char Char"/>
    <w:link w:val="Twordfirm"/>
    <w:uiPriority w:val="99"/>
    <w:locked/>
    <w:rsid w:val="005C2AD1"/>
    <w:rPr>
      <w:rFonts w:ascii="ISOCPEUR" w:hAnsi="ISOCPEUR"/>
      <w:i/>
      <w:sz w:val="24"/>
    </w:rPr>
  </w:style>
  <w:style w:type="paragraph" w:customStyle="1" w:styleId="Twordlitlistlistov">
    <w:name w:val="Tword_lit_list_listov"/>
    <w:basedOn w:val="a"/>
    <w:uiPriority w:val="99"/>
    <w:rsid w:val="005C2AD1"/>
    <w:pPr>
      <w:widowControl w:val="0"/>
      <w:adjustRightInd w:val="0"/>
      <w:jc w:val="center"/>
      <w:textAlignment w:val="baseline"/>
    </w:pPr>
    <w:rPr>
      <w:rFonts w:ascii="ISOCPEUR" w:hAnsi="ISOCPEUR" w:cs="Arial"/>
      <w:i/>
      <w:sz w:val="22"/>
      <w:szCs w:val="18"/>
    </w:rPr>
  </w:style>
  <w:style w:type="paragraph" w:customStyle="1" w:styleId="Twordpagenumber">
    <w:name w:val="Tword_page_number"/>
    <w:basedOn w:val="Twordlitlistlistov"/>
    <w:uiPriority w:val="99"/>
    <w:rsid w:val="005C2AD1"/>
    <w:rPr>
      <w:sz w:val="24"/>
      <w:lang w:val="en-US"/>
    </w:rPr>
  </w:style>
  <w:style w:type="paragraph" w:customStyle="1" w:styleId="Twordlitera">
    <w:name w:val="Tword_litera"/>
    <w:basedOn w:val="Twordlitlistlistov"/>
    <w:uiPriority w:val="99"/>
    <w:rsid w:val="005C2AD1"/>
    <w:rPr>
      <w:sz w:val="18"/>
    </w:rPr>
  </w:style>
  <w:style w:type="paragraph" w:customStyle="1" w:styleId="Twordaddfieldtext">
    <w:name w:val="Tword_add_field_text"/>
    <w:basedOn w:val="a"/>
    <w:uiPriority w:val="99"/>
    <w:rsid w:val="005C2AD1"/>
    <w:pPr>
      <w:widowControl w:val="0"/>
      <w:adjustRightInd w:val="0"/>
      <w:jc w:val="center"/>
      <w:textAlignment w:val="baseline"/>
    </w:pPr>
    <w:rPr>
      <w:rFonts w:ascii="ISOCPEUR" w:hAnsi="ISOCPEUR" w:cs="Arial"/>
      <w:i/>
      <w:sz w:val="22"/>
      <w:szCs w:val="20"/>
    </w:rPr>
  </w:style>
  <w:style w:type="paragraph" w:customStyle="1" w:styleId="Twordaddfieldheads">
    <w:name w:val="Tword_add_field_heads"/>
    <w:basedOn w:val="a"/>
    <w:uiPriority w:val="99"/>
    <w:rsid w:val="005C2AD1"/>
    <w:pPr>
      <w:widowControl w:val="0"/>
      <w:adjustRightInd w:val="0"/>
      <w:jc w:val="center"/>
      <w:textAlignment w:val="baseline"/>
    </w:pPr>
    <w:rPr>
      <w:rFonts w:ascii="ISOCPEUR" w:hAnsi="ISOCPEUR" w:cs="Arial"/>
      <w:i/>
      <w:sz w:val="22"/>
      <w:szCs w:val="20"/>
    </w:rPr>
  </w:style>
  <w:style w:type="paragraph" w:customStyle="1" w:styleId="Twordtdoc">
    <w:name w:val="Tword_tdoc"/>
    <w:basedOn w:val="a"/>
    <w:uiPriority w:val="99"/>
    <w:rsid w:val="005C2AD1"/>
    <w:pPr>
      <w:jc w:val="center"/>
    </w:pPr>
    <w:rPr>
      <w:rFonts w:ascii="ISOCPEUR" w:hAnsi="ISOCPEUR" w:cs="Arial"/>
      <w:i/>
      <w:sz w:val="20"/>
      <w:szCs w:val="20"/>
      <w:lang w:val="en-US"/>
    </w:rPr>
  </w:style>
  <w:style w:type="paragraph" w:customStyle="1" w:styleId="TwordLRheads">
    <w:name w:val="Tword_LR_heads"/>
    <w:basedOn w:val="a"/>
    <w:uiPriority w:val="99"/>
    <w:rsid w:val="005C2AD1"/>
    <w:pPr>
      <w:widowControl w:val="0"/>
      <w:adjustRightInd w:val="0"/>
      <w:spacing w:line="360" w:lineRule="atLeast"/>
      <w:jc w:val="center"/>
      <w:textAlignment w:val="baseline"/>
    </w:pPr>
    <w:rPr>
      <w:rFonts w:ascii="ISOCPEUR" w:hAnsi="ISOCPEUR"/>
      <w:i/>
    </w:rPr>
  </w:style>
  <w:style w:type="paragraph" w:customStyle="1" w:styleId="TwordLRhead">
    <w:name w:val="Tword_LR_head"/>
    <w:basedOn w:val="TwordLRheads"/>
    <w:uiPriority w:val="99"/>
    <w:rsid w:val="005C2AD1"/>
    <w:pPr>
      <w:spacing w:line="480" w:lineRule="auto"/>
    </w:pPr>
    <w:rPr>
      <w:sz w:val="32"/>
    </w:rPr>
  </w:style>
  <w:style w:type="paragraph" w:customStyle="1" w:styleId="TwordLRContent">
    <w:name w:val="Tword_LR_Content"/>
    <w:basedOn w:val="Twordizme"/>
    <w:uiPriority w:val="99"/>
    <w:rsid w:val="005C2AD1"/>
    <w:pPr>
      <w:widowControl w:val="0"/>
      <w:adjustRightInd w:val="0"/>
      <w:textAlignment w:val="baseline"/>
    </w:pPr>
    <w:rPr>
      <w:rFonts w:cs="Arial"/>
      <w:sz w:val="22"/>
      <w:szCs w:val="18"/>
    </w:rPr>
  </w:style>
  <w:style w:type="paragraph" w:styleId="31">
    <w:name w:val="Body Text Indent 3"/>
    <w:basedOn w:val="a"/>
    <w:link w:val="32"/>
    <w:uiPriority w:val="99"/>
    <w:rsid w:val="005C2AD1"/>
    <w:pPr>
      <w:spacing w:after="120"/>
      <w:ind w:left="283"/>
    </w:pPr>
    <w:rPr>
      <w:sz w:val="16"/>
      <w:szCs w:val="20"/>
    </w:rPr>
  </w:style>
  <w:style w:type="character" w:customStyle="1" w:styleId="32">
    <w:name w:val="Основной текст с отступом 3 Знак"/>
    <w:link w:val="31"/>
    <w:uiPriority w:val="99"/>
    <w:locked/>
    <w:rsid w:val="005C2AD1"/>
    <w:rPr>
      <w:rFonts w:cs="Times New Roman"/>
      <w:sz w:val="16"/>
    </w:rPr>
  </w:style>
  <w:style w:type="paragraph" w:styleId="af4">
    <w:name w:val="Block Text"/>
    <w:basedOn w:val="a"/>
    <w:uiPriority w:val="99"/>
    <w:rsid w:val="005C2AD1"/>
    <w:pPr>
      <w:spacing w:line="360" w:lineRule="auto"/>
      <w:ind w:left="426" w:right="283" w:firstLine="425"/>
      <w:jc w:val="both"/>
    </w:pPr>
    <w:rPr>
      <w:sz w:val="28"/>
      <w:szCs w:val="20"/>
    </w:rPr>
  </w:style>
  <w:style w:type="paragraph" w:styleId="33">
    <w:name w:val="Body Text 3"/>
    <w:basedOn w:val="a"/>
    <w:link w:val="34"/>
    <w:uiPriority w:val="99"/>
    <w:rsid w:val="005C2AD1"/>
    <w:pPr>
      <w:spacing w:after="120"/>
    </w:pPr>
    <w:rPr>
      <w:sz w:val="16"/>
      <w:szCs w:val="20"/>
    </w:rPr>
  </w:style>
  <w:style w:type="character" w:customStyle="1" w:styleId="34">
    <w:name w:val="Основной текст 3 Знак"/>
    <w:link w:val="33"/>
    <w:uiPriority w:val="99"/>
    <w:locked/>
    <w:rsid w:val="005C2AD1"/>
    <w:rPr>
      <w:rFonts w:cs="Times New Roman"/>
      <w:sz w:val="16"/>
    </w:rPr>
  </w:style>
  <w:style w:type="paragraph" w:styleId="23">
    <w:name w:val="Body Text Indent 2"/>
    <w:basedOn w:val="a"/>
    <w:link w:val="24"/>
    <w:uiPriority w:val="99"/>
    <w:rsid w:val="005C2AD1"/>
    <w:pPr>
      <w:spacing w:after="120" w:line="480" w:lineRule="auto"/>
      <w:ind w:left="283"/>
    </w:pPr>
    <w:rPr>
      <w:szCs w:val="20"/>
    </w:rPr>
  </w:style>
  <w:style w:type="character" w:customStyle="1" w:styleId="24">
    <w:name w:val="Основной текст с отступом 2 Знак"/>
    <w:link w:val="23"/>
    <w:uiPriority w:val="99"/>
    <w:locked/>
    <w:rsid w:val="005C2AD1"/>
    <w:rPr>
      <w:rFonts w:cs="Times New Roman"/>
      <w:sz w:val="24"/>
    </w:rPr>
  </w:style>
  <w:style w:type="paragraph" w:styleId="af5">
    <w:name w:val="Title"/>
    <w:basedOn w:val="a"/>
    <w:link w:val="af6"/>
    <w:uiPriority w:val="99"/>
    <w:qFormat/>
    <w:rsid w:val="005C2AD1"/>
    <w:pPr>
      <w:jc w:val="center"/>
    </w:pPr>
    <w:rPr>
      <w:sz w:val="28"/>
      <w:szCs w:val="20"/>
    </w:rPr>
  </w:style>
  <w:style w:type="character" w:customStyle="1" w:styleId="af6">
    <w:name w:val="Заголовок Знак"/>
    <w:link w:val="af5"/>
    <w:uiPriority w:val="99"/>
    <w:locked/>
    <w:rsid w:val="005C2AD1"/>
    <w:rPr>
      <w:rFonts w:cs="Times New Roman"/>
      <w:sz w:val="28"/>
    </w:rPr>
  </w:style>
  <w:style w:type="paragraph" w:styleId="25">
    <w:name w:val="List 2"/>
    <w:basedOn w:val="a"/>
    <w:uiPriority w:val="99"/>
    <w:rsid w:val="005C2AD1"/>
    <w:pPr>
      <w:ind w:left="566" w:hanging="283"/>
    </w:pPr>
    <w:rPr>
      <w:sz w:val="20"/>
      <w:szCs w:val="20"/>
    </w:rPr>
  </w:style>
  <w:style w:type="paragraph" w:styleId="af7">
    <w:name w:val="Subtitle"/>
    <w:basedOn w:val="a"/>
    <w:link w:val="af8"/>
    <w:uiPriority w:val="99"/>
    <w:qFormat/>
    <w:rsid w:val="005C2AD1"/>
    <w:pPr>
      <w:jc w:val="center"/>
    </w:pPr>
    <w:rPr>
      <w:b/>
      <w:szCs w:val="20"/>
    </w:rPr>
  </w:style>
  <w:style w:type="character" w:customStyle="1" w:styleId="af8">
    <w:name w:val="Подзаголовок Знак"/>
    <w:link w:val="af7"/>
    <w:uiPriority w:val="99"/>
    <w:locked/>
    <w:rsid w:val="005C2AD1"/>
    <w:rPr>
      <w:rFonts w:cs="Times New Roman"/>
      <w:b/>
      <w:sz w:val="24"/>
    </w:rPr>
  </w:style>
  <w:style w:type="paragraph" w:customStyle="1" w:styleId="western">
    <w:name w:val="western"/>
    <w:basedOn w:val="a"/>
    <w:uiPriority w:val="99"/>
    <w:rsid w:val="005C2AD1"/>
    <w:pPr>
      <w:spacing w:before="100" w:beforeAutospacing="1" w:after="115"/>
    </w:pPr>
    <w:rPr>
      <w:color w:val="000000"/>
    </w:rPr>
  </w:style>
  <w:style w:type="character" w:customStyle="1" w:styleId="highlighthighlightactive">
    <w:name w:val="highlight highlight_active"/>
    <w:uiPriority w:val="99"/>
    <w:rsid w:val="005C2AD1"/>
  </w:style>
  <w:style w:type="paragraph" w:customStyle="1" w:styleId="Anfisa">
    <w:name w:val="Anfisa Знак Знак Знак Знак"/>
    <w:basedOn w:val="a"/>
    <w:link w:val="Anfisa0"/>
    <w:uiPriority w:val="99"/>
    <w:rsid w:val="005C2AD1"/>
    <w:pPr>
      <w:ind w:firstLine="425"/>
      <w:jc w:val="both"/>
    </w:pPr>
    <w:rPr>
      <w:szCs w:val="20"/>
    </w:rPr>
  </w:style>
  <w:style w:type="character" w:customStyle="1" w:styleId="Anfisa0">
    <w:name w:val="Anfisa Знак Знак Знак Знак Знак"/>
    <w:link w:val="Anfisa"/>
    <w:uiPriority w:val="99"/>
    <w:locked/>
    <w:rsid w:val="005C2AD1"/>
    <w:rPr>
      <w:sz w:val="24"/>
    </w:rPr>
  </w:style>
  <w:style w:type="paragraph" w:styleId="26">
    <w:name w:val="Quote"/>
    <w:basedOn w:val="a"/>
    <w:next w:val="a"/>
    <w:link w:val="27"/>
    <w:uiPriority w:val="99"/>
    <w:qFormat/>
    <w:rsid w:val="005C2AD1"/>
    <w:rPr>
      <w:i/>
      <w:color w:val="000000"/>
      <w:sz w:val="28"/>
      <w:szCs w:val="20"/>
    </w:rPr>
  </w:style>
  <w:style w:type="character" w:customStyle="1" w:styleId="27">
    <w:name w:val="Цитата 2 Знак"/>
    <w:link w:val="26"/>
    <w:uiPriority w:val="99"/>
    <w:locked/>
    <w:rsid w:val="005C2AD1"/>
    <w:rPr>
      <w:rFonts w:cs="Times New Roman"/>
      <w:i/>
      <w:color w:val="000000"/>
      <w:sz w:val="28"/>
    </w:rPr>
  </w:style>
  <w:style w:type="character" w:customStyle="1" w:styleId="af9">
    <w:name w:val="текст Знак Знак"/>
    <w:link w:val="afa"/>
    <w:uiPriority w:val="99"/>
    <w:locked/>
    <w:rsid w:val="005C2AD1"/>
    <w:rPr>
      <w:snapToGrid w:val="0"/>
      <w:sz w:val="28"/>
      <w:lang w:eastAsia="ja-JP"/>
    </w:rPr>
  </w:style>
  <w:style w:type="paragraph" w:customStyle="1" w:styleId="afa">
    <w:name w:val="текст Знак"/>
    <w:basedOn w:val="23"/>
    <w:link w:val="af9"/>
    <w:autoRedefine/>
    <w:uiPriority w:val="99"/>
    <w:rsid w:val="005C2AD1"/>
    <w:pPr>
      <w:snapToGrid w:val="0"/>
      <w:spacing w:before="120" w:after="0" w:line="360" w:lineRule="auto"/>
      <w:ind w:left="0" w:firstLine="644"/>
      <w:jc w:val="both"/>
    </w:pPr>
    <w:rPr>
      <w:snapToGrid w:val="0"/>
      <w:sz w:val="28"/>
      <w:lang w:eastAsia="ja-JP"/>
    </w:rPr>
  </w:style>
  <w:style w:type="paragraph" w:styleId="afb">
    <w:name w:val="List Paragraph"/>
    <w:basedOn w:val="a"/>
    <w:link w:val="afc"/>
    <w:qFormat/>
    <w:rsid w:val="005C2AD1"/>
    <w:pPr>
      <w:ind w:left="720"/>
      <w:contextualSpacing/>
    </w:pPr>
    <w:rPr>
      <w:rFonts w:eastAsia="MS Mincho"/>
      <w:sz w:val="20"/>
      <w:szCs w:val="20"/>
    </w:rPr>
  </w:style>
  <w:style w:type="character" w:customStyle="1" w:styleId="afc">
    <w:name w:val="Абзац списка Знак"/>
    <w:link w:val="afb"/>
    <w:locked/>
    <w:rsid w:val="00E92C2E"/>
    <w:rPr>
      <w:rFonts w:eastAsia="MS Mincho"/>
    </w:rPr>
  </w:style>
  <w:style w:type="paragraph" w:customStyle="1" w:styleId="Style4">
    <w:name w:val="Style4"/>
    <w:basedOn w:val="a"/>
    <w:uiPriority w:val="99"/>
    <w:rsid w:val="005C2AD1"/>
    <w:pPr>
      <w:widowControl w:val="0"/>
      <w:autoSpaceDE w:val="0"/>
      <w:autoSpaceDN w:val="0"/>
      <w:adjustRightInd w:val="0"/>
      <w:spacing w:line="211" w:lineRule="exact"/>
      <w:jc w:val="right"/>
    </w:pPr>
    <w:rPr>
      <w:rFonts w:ascii="Lucida Sans Unicode" w:hAnsi="Lucida Sans Unicode"/>
    </w:rPr>
  </w:style>
  <w:style w:type="character" w:customStyle="1" w:styleId="FontStyle11">
    <w:name w:val="Font Style11"/>
    <w:uiPriority w:val="99"/>
    <w:rsid w:val="005C2AD1"/>
    <w:rPr>
      <w:rFonts w:ascii="Times New Roman" w:hAnsi="Times New Roman"/>
      <w:sz w:val="26"/>
    </w:rPr>
  </w:style>
  <w:style w:type="paragraph" w:customStyle="1" w:styleId="Style1">
    <w:name w:val="Style1"/>
    <w:basedOn w:val="a"/>
    <w:uiPriority w:val="99"/>
    <w:rsid w:val="005C2AD1"/>
    <w:pPr>
      <w:widowControl w:val="0"/>
      <w:autoSpaceDE w:val="0"/>
      <w:autoSpaceDN w:val="0"/>
      <w:adjustRightInd w:val="0"/>
      <w:spacing w:line="221" w:lineRule="exact"/>
      <w:ind w:firstLine="230"/>
      <w:jc w:val="both"/>
    </w:pPr>
    <w:rPr>
      <w:rFonts w:ascii="Lucida Sans Unicode" w:hAnsi="Lucida Sans Unicode"/>
    </w:rPr>
  </w:style>
  <w:style w:type="paragraph" w:customStyle="1" w:styleId="Style2">
    <w:name w:val="Style2"/>
    <w:basedOn w:val="a"/>
    <w:uiPriority w:val="99"/>
    <w:rsid w:val="005C2AD1"/>
    <w:pPr>
      <w:widowControl w:val="0"/>
      <w:autoSpaceDE w:val="0"/>
      <w:autoSpaceDN w:val="0"/>
      <w:adjustRightInd w:val="0"/>
      <w:spacing w:line="221" w:lineRule="exact"/>
      <w:jc w:val="both"/>
    </w:pPr>
    <w:rPr>
      <w:rFonts w:ascii="Lucida Sans Unicode" w:hAnsi="Lucida Sans Unicode"/>
    </w:rPr>
  </w:style>
  <w:style w:type="paragraph" w:customStyle="1" w:styleId="Style3">
    <w:name w:val="Style3"/>
    <w:basedOn w:val="a"/>
    <w:uiPriority w:val="99"/>
    <w:rsid w:val="005C2AD1"/>
    <w:pPr>
      <w:widowControl w:val="0"/>
      <w:autoSpaceDE w:val="0"/>
      <w:autoSpaceDN w:val="0"/>
      <w:adjustRightInd w:val="0"/>
      <w:spacing w:line="216" w:lineRule="exact"/>
      <w:ind w:firstLine="350"/>
      <w:jc w:val="both"/>
    </w:pPr>
    <w:rPr>
      <w:rFonts w:ascii="Lucida Sans Unicode" w:hAnsi="Lucida Sans Unicode"/>
    </w:rPr>
  </w:style>
  <w:style w:type="paragraph" w:customStyle="1" w:styleId="Style6">
    <w:name w:val="Style6"/>
    <w:basedOn w:val="a"/>
    <w:uiPriority w:val="99"/>
    <w:rsid w:val="005C2AD1"/>
    <w:pPr>
      <w:widowControl w:val="0"/>
      <w:autoSpaceDE w:val="0"/>
      <w:autoSpaceDN w:val="0"/>
      <w:adjustRightInd w:val="0"/>
      <w:spacing w:line="221" w:lineRule="exact"/>
      <w:ind w:firstLine="960"/>
      <w:jc w:val="both"/>
    </w:pPr>
    <w:rPr>
      <w:rFonts w:ascii="Lucida Sans Unicode" w:hAnsi="Lucida Sans Unicode"/>
    </w:rPr>
  </w:style>
  <w:style w:type="paragraph" w:customStyle="1" w:styleId="Style7">
    <w:name w:val="Style7"/>
    <w:basedOn w:val="a"/>
    <w:uiPriority w:val="99"/>
    <w:rsid w:val="005C2AD1"/>
    <w:pPr>
      <w:widowControl w:val="0"/>
      <w:autoSpaceDE w:val="0"/>
      <w:autoSpaceDN w:val="0"/>
      <w:adjustRightInd w:val="0"/>
      <w:spacing w:line="218" w:lineRule="exact"/>
      <w:ind w:firstLine="163"/>
      <w:jc w:val="both"/>
    </w:pPr>
    <w:rPr>
      <w:rFonts w:ascii="Lucida Sans Unicode" w:hAnsi="Lucida Sans Unicode"/>
    </w:rPr>
  </w:style>
  <w:style w:type="character" w:customStyle="1" w:styleId="FontStyle14">
    <w:name w:val="Font Style14"/>
    <w:uiPriority w:val="99"/>
    <w:rsid w:val="005C2AD1"/>
    <w:rPr>
      <w:rFonts w:ascii="Garamond" w:hAnsi="Garamond"/>
      <w:b/>
      <w:sz w:val="14"/>
    </w:rPr>
  </w:style>
  <w:style w:type="character" w:customStyle="1" w:styleId="FontStyle15">
    <w:name w:val="Font Style15"/>
    <w:uiPriority w:val="99"/>
    <w:rsid w:val="005C2AD1"/>
    <w:rPr>
      <w:rFonts w:ascii="Lucida Sans Unicode" w:hAnsi="Lucida Sans Unicode"/>
      <w:sz w:val="18"/>
    </w:rPr>
  </w:style>
  <w:style w:type="character" w:customStyle="1" w:styleId="FontStyle16">
    <w:name w:val="Font Style16"/>
    <w:uiPriority w:val="99"/>
    <w:rsid w:val="005C2AD1"/>
    <w:rPr>
      <w:rFonts w:ascii="Lucida Sans Unicode" w:hAnsi="Lucida Sans Unicode"/>
      <w:sz w:val="16"/>
    </w:rPr>
  </w:style>
  <w:style w:type="paragraph" w:styleId="afd">
    <w:name w:val="caption"/>
    <w:aliases w:val="Номер объекта,Название объекта Знак1,Номер объекта Знак"/>
    <w:basedOn w:val="a"/>
    <w:next w:val="a"/>
    <w:link w:val="afe"/>
    <w:uiPriority w:val="99"/>
    <w:qFormat/>
    <w:rsid w:val="005C2AD1"/>
    <w:pPr>
      <w:jc w:val="both"/>
    </w:pPr>
    <w:rPr>
      <w:b/>
      <w:sz w:val="20"/>
      <w:szCs w:val="20"/>
    </w:rPr>
  </w:style>
  <w:style w:type="character" w:customStyle="1" w:styleId="afe">
    <w:name w:val="Название объекта Знак"/>
    <w:aliases w:val="Номер объекта Знак1,Название объекта Знак1 Знак,Номер объекта Знак Знак"/>
    <w:link w:val="afd"/>
    <w:uiPriority w:val="99"/>
    <w:locked/>
    <w:rsid w:val="00D31D3A"/>
    <w:rPr>
      <w:b/>
    </w:rPr>
  </w:style>
  <w:style w:type="character" w:customStyle="1" w:styleId="FontStyle12">
    <w:name w:val="Font Style12"/>
    <w:uiPriority w:val="99"/>
    <w:rsid w:val="005C2AD1"/>
    <w:rPr>
      <w:rFonts w:ascii="Times New Roman" w:hAnsi="Times New Roman"/>
      <w:sz w:val="26"/>
    </w:rPr>
  </w:style>
  <w:style w:type="paragraph" w:customStyle="1" w:styleId="28">
    <w:name w:val="Абзац списка2"/>
    <w:basedOn w:val="a"/>
    <w:uiPriority w:val="99"/>
    <w:rsid w:val="00D31D3A"/>
    <w:pPr>
      <w:tabs>
        <w:tab w:val="left" w:pos="1134"/>
      </w:tabs>
      <w:spacing w:line="276" w:lineRule="auto"/>
      <w:ind w:left="284" w:firstLine="567"/>
      <w:contextualSpacing/>
      <w:jc w:val="both"/>
    </w:pPr>
    <w:rPr>
      <w:sz w:val="28"/>
      <w:szCs w:val="16"/>
    </w:rPr>
  </w:style>
  <w:style w:type="paragraph" w:styleId="aff">
    <w:name w:val="List"/>
    <w:basedOn w:val="a"/>
    <w:uiPriority w:val="99"/>
    <w:rsid w:val="00D31D3A"/>
    <w:pPr>
      <w:ind w:left="283" w:hanging="283"/>
      <w:contextualSpacing/>
    </w:pPr>
  </w:style>
  <w:style w:type="paragraph" w:customStyle="1" w:styleId="ConsPlusNonformat">
    <w:name w:val="ConsPlusNonformat"/>
    <w:uiPriority w:val="99"/>
    <w:rsid w:val="00D31D3A"/>
    <w:pPr>
      <w:widowControl w:val="0"/>
      <w:autoSpaceDE w:val="0"/>
      <w:autoSpaceDN w:val="0"/>
      <w:adjustRightInd w:val="0"/>
    </w:pPr>
    <w:rPr>
      <w:rFonts w:ascii="Courier New" w:hAnsi="Courier New" w:cs="Courier New"/>
    </w:rPr>
  </w:style>
  <w:style w:type="character" w:customStyle="1" w:styleId="aff0">
    <w:name w:val="Цветовое выделение"/>
    <w:uiPriority w:val="99"/>
    <w:rsid w:val="00D31D3A"/>
    <w:rPr>
      <w:b/>
      <w:color w:val="000080"/>
    </w:rPr>
  </w:style>
  <w:style w:type="paragraph" w:customStyle="1" w:styleId="aff1">
    <w:name w:val="Чертежный"/>
    <w:uiPriority w:val="99"/>
    <w:rsid w:val="00D31D3A"/>
    <w:pPr>
      <w:jc w:val="both"/>
    </w:pPr>
    <w:rPr>
      <w:rFonts w:ascii="ISOCPEUR" w:hAnsi="ISOCPEUR"/>
      <w:i/>
      <w:sz w:val="28"/>
      <w:lang w:val="uk-UA"/>
    </w:rPr>
  </w:style>
  <w:style w:type="character" w:styleId="aff2">
    <w:name w:val="Emphasis"/>
    <w:uiPriority w:val="99"/>
    <w:qFormat/>
    <w:rsid w:val="00D31D3A"/>
    <w:rPr>
      <w:rFonts w:cs="Times New Roman"/>
      <w:i/>
    </w:rPr>
  </w:style>
  <w:style w:type="character" w:styleId="aff3">
    <w:name w:val="Strong"/>
    <w:uiPriority w:val="99"/>
    <w:qFormat/>
    <w:rsid w:val="00D31D3A"/>
    <w:rPr>
      <w:rFonts w:cs="Times New Roman"/>
      <w:b/>
    </w:rPr>
  </w:style>
  <w:style w:type="character" w:customStyle="1" w:styleId="apple-converted-space">
    <w:name w:val="apple-converted-space"/>
    <w:uiPriority w:val="99"/>
    <w:rsid w:val="00D31D3A"/>
  </w:style>
  <w:style w:type="character" w:customStyle="1" w:styleId="aff4">
    <w:name w:val="Основной текст_"/>
    <w:link w:val="35"/>
    <w:uiPriority w:val="99"/>
    <w:locked/>
    <w:rsid w:val="00D31D3A"/>
    <w:rPr>
      <w:rFonts w:ascii="Arial" w:hAnsi="Arial"/>
      <w:sz w:val="27"/>
      <w:shd w:val="clear" w:color="auto" w:fill="FFFFFF"/>
    </w:rPr>
  </w:style>
  <w:style w:type="paragraph" w:customStyle="1" w:styleId="35">
    <w:name w:val="Основной текст3"/>
    <w:basedOn w:val="a"/>
    <w:link w:val="aff4"/>
    <w:uiPriority w:val="99"/>
    <w:rsid w:val="00D31D3A"/>
    <w:pPr>
      <w:shd w:val="clear" w:color="auto" w:fill="FFFFFF"/>
      <w:spacing w:before="420" w:line="312" w:lineRule="exact"/>
      <w:jc w:val="center"/>
    </w:pPr>
    <w:rPr>
      <w:rFonts w:ascii="Arial" w:hAnsi="Arial"/>
      <w:sz w:val="27"/>
      <w:szCs w:val="20"/>
    </w:rPr>
  </w:style>
  <w:style w:type="character" w:customStyle="1" w:styleId="11">
    <w:name w:val="Основной текст1"/>
    <w:uiPriority w:val="99"/>
    <w:rsid w:val="00D31D3A"/>
  </w:style>
  <w:style w:type="character" w:customStyle="1" w:styleId="29">
    <w:name w:val="Основной текст2"/>
    <w:uiPriority w:val="99"/>
    <w:rsid w:val="00D31D3A"/>
  </w:style>
  <w:style w:type="character" w:customStyle="1" w:styleId="41">
    <w:name w:val="Основной текст (4)_"/>
    <w:uiPriority w:val="99"/>
    <w:rsid w:val="00D31D3A"/>
    <w:rPr>
      <w:rFonts w:ascii="Arial" w:hAnsi="Arial"/>
      <w:sz w:val="45"/>
    </w:rPr>
  </w:style>
  <w:style w:type="character" w:customStyle="1" w:styleId="42">
    <w:name w:val="Основной текст (4)"/>
    <w:uiPriority w:val="99"/>
    <w:rsid w:val="00D31D3A"/>
  </w:style>
  <w:style w:type="character" w:customStyle="1" w:styleId="36">
    <w:name w:val="Основной текст (3)_"/>
    <w:uiPriority w:val="99"/>
    <w:rsid w:val="00D31D3A"/>
    <w:rPr>
      <w:rFonts w:ascii="Arial" w:hAnsi="Arial"/>
      <w:spacing w:val="0"/>
      <w:sz w:val="19"/>
    </w:rPr>
  </w:style>
  <w:style w:type="character" w:customStyle="1" w:styleId="37">
    <w:name w:val="Основной текст (3)"/>
    <w:uiPriority w:val="99"/>
    <w:rsid w:val="00D31D3A"/>
  </w:style>
  <w:style w:type="paragraph" w:styleId="aff5">
    <w:name w:val="List Bullet"/>
    <w:aliases w:val="Маркированный список1"/>
    <w:basedOn w:val="a"/>
    <w:link w:val="aff6"/>
    <w:uiPriority w:val="99"/>
    <w:rsid w:val="00D31D3A"/>
    <w:pPr>
      <w:widowControl w:val="0"/>
      <w:tabs>
        <w:tab w:val="num" w:pos="360"/>
      </w:tabs>
      <w:autoSpaceDE w:val="0"/>
      <w:autoSpaceDN w:val="0"/>
      <w:adjustRightInd w:val="0"/>
      <w:spacing w:before="120"/>
      <w:ind w:left="360" w:hanging="360"/>
      <w:jc w:val="both"/>
    </w:pPr>
    <w:rPr>
      <w:sz w:val="26"/>
      <w:szCs w:val="20"/>
    </w:rPr>
  </w:style>
  <w:style w:type="character" w:customStyle="1" w:styleId="aff6">
    <w:name w:val="Маркированный список Знак"/>
    <w:aliases w:val="Маркированный список1 Знак"/>
    <w:link w:val="aff5"/>
    <w:uiPriority w:val="99"/>
    <w:locked/>
    <w:rsid w:val="00D31D3A"/>
    <w:rPr>
      <w:sz w:val="26"/>
    </w:rPr>
  </w:style>
  <w:style w:type="character" w:customStyle="1" w:styleId="12">
    <w:name w:val="Для записок Знак1"/>
    <w:link w:val="aff7"/>
    <w:uiPriority w:val="99"/>
    <w:semiHidden/>
    <w:locked/>
    <w:rsid w:val="00D31D3A"/>
    <w:rPr>
      <w:sz w:val="24"/>
    </w:rPr>
  </w:style>
  <w:style w:type="paragraph" w:customStyle="1" w:styleId="aff7">
    <w:name w:val="Для записок"/>
    <w:basedOn w:val="a"/>
    <w:link w:val="12"/>
    <w:uiPriority w:val="99"/>
    <w:semiHidden/>
    <w:rsid w:val="00D31D3A"/>
    <w:pPr>
      <w:spacing w:after="100"/>
      <w:ind w:firstLine="720"/>
      <w:jc w:val="both"/>
    </w:pPr>
    <w:rPr>
      <w:szCs w:val="20"/>
    </w:rPr>
  </w:style>
  <w:style w:type="paragraph" w:customStyle="1" w:styleId="13">
    <w:name w:val="Обычный1"/>
    <w:rsid w:val="0076390C"/>
    <w:rPr>
      <w:rFonts w:ascii="Tms Rmn" w:hAnsi="Tms Rmn"/>
    </w:rPr>
  </w:style>
  <w:style w:type="character" w:customStyle="1" w:styleId="Exact">
    <w:name w:val="Основной текст Exact"/>
    <w:uiPriority w:val="99"/>
    <w:rsid w:val="003307B2"/>
    <w:rPr>
      <w:rFonts w:ascii="Times New Roman" w:hAnsi="Times New Roman"/>
      <w:spacing w:val="3"/>
      <w:sz w:val="19"/>
      <w:u w:val="none"/>
    </w:rPr>
  </w:style>
  <w:style w:type="paragraph" w:customStyle="1" w:styleId="Normal0">
    <w:name w:val="Normal 0"/>
    <w:basedOn w:val="a"/>
    <w:link w:val="Normal00"/>
    <w:uiPriority w:val="99"/>
    <w:rsid w:val="00E92C2E"/>
    <w:pPr>
      <w:ind w:firstLine="567"/>
      <w:jc w:val="both"/>
    </w:pPr>
    <w:rPr>
      <w:sz w:val="28"/>
      <w:szCs w:val="20"/>
    </w:rPr>
  </w:style>
  <w:style w:type="character" w:customStyle="1" w:styleId="Normal00">
    <w:name w:val="Normal 0 Знак"/>
    <w:link w:val="Normal0"/>
    <w:uiPriority w:val="99"/>
    <w:locked/>
    <w:rsid w:val="00E92C2E"/>
    <w:rPr>
      <w:sz w:val="28"/>
    </w:rPr>
  </w:style>
  <w:style w:type="paragraph" w:customStyle="1" w:styleId="17">
    <w:name w:val="Основной текст17"/>
    <w:basedOn w:val="a"/>
    <w:uiPriority w:val="99"/>
    <w:rsid w:val="00E92C2E"/>
    <w:pPr>
      <w:shd w:val="clear" w:color="auto" w:fill="FFFFFF"/>
      <w:spacing w:before="600" w:after="420" w:line="240" w:lineRule="atLeast"/>
    </w:pPr>
    <w:rPr>
      <w:color w:val="000000"/>
      <w:sz w:val="27"/>
      <w:szCs w:val="27"/>
    </w:rPr>
  </w:style>
  <w:style w:type="character" w:customStyle="1" w:styleId="51">
    <w:name w:val="Основной текст (5)_"/>
    <w:link w:val="52"/>
    <w:uiPriority w:val="99"/>
    <w:locked/>
    <w:rsid w:val="00E92C2E"/>
    <w:rPr>
      <w:sz w:val="19"/>
      <w:shd w:val="clear" w:color="auto" w:fill="FFFFFF"/>
    </w:rPr>
  </w:style>
  <w:style w:type="paragraph" w:customStyle="1" w:styleId="52">
    <w:name w:val="Основной текст (5)"/>
    <w:basedOn w:val="a"/>
    <w:link w:val="51"/>
    <w:uiPriority w:val="99"/>
    <w:rsid w:val="00E92C2E"/>
    <w:pPr>
      <w:shd w:val="clear" w:color="auto" w:fill="FFFFFF"/>
      <w:spacing w:before="420" w:line="230" w:lineRule="exact"/>
      <w:jc w:val="both"/>
    </w:pPr>
    <w:rPr>
      <w:sz w:val="19"/>
      <w:szCs w:val="20"/>
    </w:rPr>
  </w:style>
  <w:style w:type="paragraph" w:customStyle="1" w:styleId="TableParagraph">
    <w:name w:val="Table Paragraph"/>
    <w:basedOn w:val="a"/>
    <w:uiPriority w:val="99"/>
    <w:rsid w:val="00E92C2E"/>
    <w:pPr>
      <w:widowControl w:val="0"/>
    </w:pPr>
    <w:rPr>
      <w:rFonts w:ascii="Calibri" w:hAnsi="Calibri"/>
      <w:sz w:val="22"/>
      <w:szCs w:val="22"/>
      <w:lang w:val="en-US" w:eastAsia="en-US"/>
    </w:rPr>
  </w:style>
  <w:style w:type="paragraph" w:customStyle="1" w:styleId="aff8">
    <w:name w:val="Текст в таблицах"/>
    <w:basedOn w:val="a"/>
    <w:uiPriority w:val="99"/>
    <w:rsid w:val="006D37F7"/>
  </w:style>
  <w:style w:type="paragraph" w:customStyle="1" w:styleId="aff9">
    <w:name w:val="Шапка таблицы"/>
    <w:basedOn w:val="a"/>
    <w:link w:val="affa"/>
    <w:uiPriority w:val="99"/>
    <w:rsid w:val="006D37F7"/>
    <w:pPr>
      <w:jc w:val="center"/>
    </w:pPr>
    <w:rPr>
      <w:szCs w:val="20"/>
    </w:rPr>
  </w:style>
  <w:style w:type="character" w:customStyle="1" w:styleId="affa">
    <w:name w:val="Шапка таблицы Знак"/>
    <w:link w:val="aff9"/>
    <w:uiPriority w:val="99"/>
    <w:locked/>
    <w:rsid w:val="006D37F7"/>
    <w:rPr>
      <w:sz w:val="24"/>
    </w:rPr>
  </w:style>
  <w:style w:type="paragraph" w:customStyle="1" w:styleId="affb">
    <w:name w:val="Заголовок таблицы"/>
    <w:basedOn w:val="a"/>
    <w:link w:val="affc"/>
    <w:uiPriority w:val="99"/>
    <w:rsid w:val="006D37F7"/>
    <w:pPr>
      <w:ind w:firstLine="709"/>
      <w:jc w:val="center"/>
    </w:pPr>
    <w:rPr>
      <w:i/>
      <w:szCs w:val="20"/>
    </w:rPr>
  </w:style>
  <w:style w:type="character" w:customStyle="1" w:styleId="affc">
    <w:name w:val="Заголовок таблицы Знак"/>
    <w:link w:val="affb"/>
    <w:uiPriority w:val="99"/>
    <w:locked/>
    <w:rsid w:val="006D37F7"/>
    <w:rPr>
      <w:i/>
      <w:sz w:val="24"/>
    </w:rPr>
  </w:style>
  <w:style w:type="table" w:customStyle="1" w:styleId="14">
    <w:name w:val="Сетка таблицы1"/>
    <w:uiPriority w:val="99"/>
    <w:rsid w:val="001767C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d">
    <w:name w:val="annotation text"/>
    <w:basedOn w:val="a"/>
    <w:link w:val="affe"/>
    <w:uiPriority w:val="99"/>
    <w:rsid w:val="00CE7636"/>
    <w:pPr>
      <w:spacing w:after="160"/>
    </w:pPr>
    <w:rPr>
      <w:sz w:val="20"/>
      <w:szCs w:val="20"/>
      <w:lang w:eastAsia="en-US"/>
    </w:rPr>
  </w:style>
  <w:style w:type="character" w:customStyle="1" w:styleId="affe">
    <w:name w:val="Текст примечания Знак"/>
    <w:link w:val="affd"/>
    <w:uiPriority w:val="99"/>
    <w:locked/>
    <w:rsid w:val="00CE7636"/>
    <w:rPr>
      <w:rFonts w:eastAsia="Times New Roman" w:cs="Times New Roman"/>
      <w:lang w:eastAsia="en-US"/>
    </w:rPr>
  </w:style>
  <w:style w:type="paragraph" w:styleId="afff">
    <w:name w:val="annotation subject"/>
    <w:basedOn w:val="affd"/>
    <w:next w:val="affd"/>
    <w:link w:val="afff0"/>
    <w:uiPriority w:val="99"/>
    <w:rsid w:val="00CE7636"/>
    <w:rPr>
      <w:b/>
      <w:bCs/>
    </w:rPr>
  </w:style>
  <w:style w:type="character" w:customStyle="1" w:styleId="afff0">
    <w:name w:val="Тема примечания Знак"/>
    <w:link w:val="afff"/>
    <w:uiPriority w:val="99"/>
    <w:locked/>
    <w:rsid w:val="00CE7636"/>
    <w:rPr>
      <w:rFonts w:eastAsia="Times New Roman" w:cs="Times New Roman"/>
      <w:b/>
      <w:bCs/>
      <w:lang w:eastAsia="en-US"/>
    </w:rPr>
  </w:style>
  <w:style w:type="paragraph" w:customStyle="1" w:styleId="Standard">
    <w:name w:val="Standard"/>
    <w:uiPriority w:val="99"/>
    <w:rsid w:val="00CE7636"/>
    <w:pPr>
      <w:widowControl w:val="0"/>
      <w:suppressAutoHyphens/>
    </w:pPr>
    <w:rPr>
      <w:kern w:val="2"/>
      <w:sz w:val="24"/>
      <w:szCs w:val="24"/>
      <w:lang w:val="de-DE" w:eastAsia="fa-IR" w:bidi="fa-IR"/>
    </w:rPr>
  </w:style>
  <w:style w:type="character" w:styleId="afff1">
    <w:name w:val="annotation reference"/>
    <w:uiPriority w:val="99"/>
    <w:rsid w:val="00CE7636"/>
    <w:rPr>
      <w:rFonts w:cs="Times New Roman"/>
      <w:sz w:val="16"/>
    </w:rPr>
  </w:style>
  <w:style w:type="paragraph" w:styleId="afff2">
    <w:name w:val="No Spacing"/>
    <w:uiPriority w:val="1"/>
    <w:qFormat/>
    <w:rsid w:val="004C130B"/>
    <w:rPr>
      <w:sz w:val="24"/>
      <w:szCs w:val="24"/>
    </w:rPr>
  </w:style>
  <w:style w:type="table" w:customStyle="1" w:styleId="2a">
    <w:name w:val="Сетка таблицы2"/>
    <w:basedOn w:val="a1"/>
    <w:next w:val="aa"/>
    <w:uiPriority w:val="59"/>
    <w:rsid w:val="00CF52B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
    <w:name w:val="s_1"/>
    <w:basedOn w:val="a"/>
    <w:rsid w:val="00E24B7D"/>
    <w:pPr>
      <w:spacing w:before="100" w:beforeAutospacing="1" w:after="100" w:afterAutospacing="1"/>
    </w:pPr>
  </w:style>
  <w:style w:type="paragraph" w:customStyle="1" w:styleId="Default">
    <w:name w:val="Default"/>
    <w:rsid w:val="00DC5BD6"/>
    <w:pPr>
      <w:autoSpaceDE w:val="0"/>
      <w:autoSpaceDN w:val="0"/>
      <w:adjustRightInd w:val="0"/>
    </w:pPr>
    <w:rPr>
      <w:color w:val="000000"/>
      <w:sz w:val="24"/>
      <w:szCs w:val="24"/>
    </w:rPr>
  </w:style>
  <w:style w:type="paragraph" w:customStyle="1" w:styleId="afff3">
    <w:name w:val="Д.к.н.: Таблица"/>
    <w:basedOn w:val="a"/>
    <w:autoRedefine/>
    <w:uiPriority w:val="99"/>
    <w:rsid w:val="003115FB"/>
    <w:pPr>
      <w:spacing w:line="360" w:lineRule="auto"/>
      <w:jc w:val="center"/>
    </w:pPr>
    <w:rPr>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3707696">
      <w:bodyDiv w:val="1"/>
      <w:marLeft w:val="0"/>
      <w:marRight w:val="0"/>
      <w:marTop w:val="0"/>
      <w:marBottom w:val="0"/>
      <w:divBdr>
        <w:top w:val="none" w:sz="0" w:space="0" w:color="auto"/>
        <w:left w:val="none" w:sz="0" w:space="0" w:color="auto"/>
        <w:bottom w:val="none" w:sz="0" w:space="0" w:color="auto"/>
        <w:right w:val="none" w:sz="0" w:space="0" w:color="auto"/>
      </w:divBdr>
    </w:div>
    <w:div w:id="368073021">
      <w:bodyDiv w:val="1"/>
      <w:marLeft w:val="0"/>
      <w:marRight w:val="0"/>
      <w:marTop w:val="0"/>
      <w:marBottom w:val="0"/>
      <w:divBdr>
        <w:top w:val="none" w:sz="0" w:space="0" w:color="auto"/>
        <w:left w:val="none" w:sz="0" w:space="0" w:color="auto"/>
        <w:bottom w:val="none" w:sz="0" w:space="0" w:color="auto"/>
        <w:right w:val="none" w:sz="0" w:space="0" w:color="auto"/>
      </w:divBdr>
    </w:div>
    <w:div w:id="415171329">
      <w:bodyDiv w:val="1"/>
      <w:marLeft w:val="0"/>
      <w:marRight w:val="0"/>
      <w:marTop w:val="0"/>
      <w:marBottom w:val="0"/>
      <w:divBdr>
        <w:top w:val="none" w:sz="0" w:space="0" w:color="auto"/>
        <w:left w:val="none" w:sz="0" w:space="0" w:color="auto"/>
        <w:bottom w:val="none" w:sz="0" w:space="0" w:color="auto"/>
        <w:right w:val="none" w:sz="0" w:space="0" w:color="auto"/>
      </w:divBdr>
    </w:div>
    <w:div w:id="501315297">
      <w:bodyDiv w:val="1"/>
      <w:marLeft w:val="0"/>
      <w:marRight w:val="0"/>
      <w:marTop w:val="0"/>
      <w:marBottom w:val="0"/>
      <w:divBdr>
        <w:top w:val="none" w:sz="0" w:space="0" w:color="auto"/>
        <w:left w:val="none" w:sz="0" w:space="0" w:color="auto"/>
        <w:bottom w:val="none" w:sz="0" w:space="0" w:color="auto"/>
        <w:right w:val="none" w:sz="0" w:space="0" w:color="auto"/>
      </w:divBdr>
    </w:div>
    <w:div w:id="587930631">
      <w:bodyDiv w:val="1"/>
      <w:marLeft w:val="0"/>
      <w:marRight w:val="0"/>
      <w:marTop w:val="0"/>
      <w:marBottom w:val="0"/>
      <w:divBdr>
        <w:top w:val="none" w:sz="0" w:space="0" w:color="auto"/>
        <w:left w:val="none" w:sz="0" w:space="0" w:color="auto"/>
        <w:bottom w:val="none" w:sz="0" w:space="0" w:color="auto"/>
        <w:right w:val="none" w:sz="0" w:space="0" w:color="auto"/>
      </w:divBdr>
    </w:div>
    <w:div w:id="599681467">
      <w:bodyDiv w:val="1"/>
      <w:marLeft w:val="0"/>
      <w:marRight w:val="0"/>
      <w:marTop w:val="0"/>
      <w:marBottom w:val="0"/>
      <w:divBdr>
        <w:top w:val="none" w:sz="0" w:space="0" w:color="auto"/>
        <w:left w:val="none" w:sz="0" w:space="0" w:color="auto"/>
        <w:bottom w:val="none" w:sz="0" w:space="0" w:color="auto"/>
        <w:right w:val="none" w:sz="0" w:space="0" w:color="auto"/>
      </w:divBdr>
    </w:div>
    <w:div w:id="677344399">
      <w:bodyDiv w:val="1"/>
      <w:marLeft w:val="0"/>
      <w:marRight w:val="0"/>
      <w:marTop w:val="0"/>
      <w:marBottom w:val="0"/>
      <w:divBdr>
        <w:top w:val="none" w:sz="0" w:space="0" w:color="auto"/>
        <w:left w:val="none" w:sz="0" w:space="0" w:color="auto"/>
        <w:bottom w:val="none" w:sz="0" w:space="0" w:color="auto"/>
        <w:right w:val="none" w:sz="0" w:space="0" w:color="auto"/>
      </w:divBdr>
    </w:div>
    <w:div w:id="948124352">
      <w:bodyDiv w:val="1"/>
      <w:marLeft w:val="0"/>
      <w:marRight w:val="0"/>
      <w:marTop w:val="0"/>
      <w:marBottom w:val="0"/>
      <w:divBdr>
        <w:top w:val="none" w:sz="0" w:space="0" w:color="auto"/>
        <w:left w:val="none" w:sz="0" w:space="0" w:color="auto"/>
        <w:bottom w:val="none" w:sz="0" w:space="0" w:color="auto"/>
        <w:right w:val="none" w:sz="0" w:space="0" w:color="auto"/>
      </w:divBdr>
    </w:div>
    <w:div w:id="950742457">
      <w:bodyDiv w:val="1"/>
      <w:marLeft w:val="0"/>
      <w:marRight w:val="0"/>
      <w:marTop w:val="0"/>
      <w:marBottom w:val="0"/>
      <w:divBdr>
        <w:top w:val="none" w:sz="0" w:space="0" w:color="auto"/>
        <w:left w:val="none" w:sz="0" w:space="0" w:color="auto"/>
        <w:bottom w:val="none" w:sz="0" w:space="0" w:color="auto"/>
        <w:right w:val="none" w:sz="0" w:space="0" w:color="auto"/>
      </w:divBdr>
    </w:div>
    <w:div w:id="1201478447">
      <w:bodyDiv w:val="1"/>
      <w:marLeft w:val="0"/>
      <w:marRight w:val="0"/>
      <w:marTop w:val="0"/>
      <w:marBottom w:val="0"/>
      <w:divBdr>
        <w:top w:val="none" w:sz="0" w:space="0" w:color="auto"/>
        <w:left w:val="none" w:sz="0" w:space="0" w:color="auto"/>
        <w:bottom w:val="none" w:sz="0" w:space="0" w:color="auto"/>
        <w:right w:val="none" w:sz="0" w:space="0" w:color="auto"/>
      </w:divBdr>
    </w:div>
    <w:div w:id="1230117801">
      <w:bodyDiv w:val="1"/>
      <w:marLeft w:val="0"/>
      <w:marRight w:val="0"/>
      <w:marTop w:val="0"/>
      <w:marBottom w:val="0"/>
      <w:divBdr>
        <w:top w:val="none" w:sz="0" w:space="0" w:color="auto"/>
        <w:left w:val="none" w:sz="0" w:space="0" w:color="auto"/>
        <w:bottom w:val="none" w:sz="0" w:space="0" w:color="auto"/>
        <w:right w:val="none" w:sz="0" w:space="0" w:color="auto"/>
      </w:divBdr>
    </w:div>
    <w:div w:id="1303727144">
      <w:marLeft w:val="0"/>
      <w:marRight w:val="0"/>
      <w:marTop w:val="0"/>
      <w:marBottom w:val="0"/>
      <w:divBdr>
        <w:top w:val="none" w:sz="0" w:space="0" w:color="auto"/>
        <w:left w:val="none" w:sz="0" w:space="0" w:color="auto"/>
        <w:bottom w:val="none" w:sz="0" w:space="0" w:color="auto"/>
        <w:right w:val="none" w:sz="0" w:space="0" w:color="auto"/>
      </w:divBdr>
    </w:div>
    <w:div w:id="1303727145">
      <w:marLeft w:val="0"/>
      <w:marRight w:val="0"/>
      <w:marTop w:val="0"/>
      <w:marBottom w:val="0"/>
      <w:divBdr>
        <w:top w:val="none" w:sz="0" w:space="0" w:color="auto"/>
        <w:left w:val="none" w:sz="0" w:space="0" w:color="auto"/>
        <w:bottom w:val="none" w:sz="0" w:space="0" w:color="auto"/>
        <w:right w:val="none" w:sz="0" w:space="0" w:color="auto"/>
      </w:divBdr>
    </w:div>
    <w:div w:id="1303727146">
      <w:marLeft w:val="0"/>
      <w:marRight w:val="0"/>
      <w:marTop w:val="0"/>
      <w:marBottom w:val="0"/>
      <w:divBdr>
        <w:top w:val="none" w:sz="0" w:space="0" w:color="auto"/>
        <w:left w:val="none" w:sz="0" w:space="0" w:color="auto"/>
        <w:bottom w:val="none" w:sz="0" w:space="0" w:color="auto"/>
        <w:right w:val="none" w:sz="0" w:space="0" w:color="auto"/>
      </w:divBdr>
    </w:div>
    <w:div w:id="1303727147">
      <w:marLeft w:val="0"/>
      <w:marRight w:val="0"/>
      <w:marTop w:val="0"/>
      <w:marBottom w:val="0"/>
      <w:divBdr>
        <w:top w:val="none" w:sz="0" w:space="0" w:color="auto"/>
        <w:left w:val="none" w:sz="0" w:space="0" w:color="auto"/>
        <w:bottom w:val="none" w:sz="0" w:space="0" w:color="auto"/>
        <w:right w:val="none" w:sz="0" w:space="0" w:color="auto"/>
      </w:divBdr>
    </w:div>
    <w:div w:id="1303727148">
      <w:marLeft w:val="0"/>
      <w:marRight w:val="0"/>
      <w:marTop w:val="0"/>
      <w:marBottom w:val="0"/>
      <w:divBdr>
        <w:top w:val="none" w:sz="0" w:space="0" w:color="auto"/>
        <w:left w:val="none" w:sz="0" w:space="0" w:color="auto"/>
        <w:bottom w:val="none" w:sz="0" w:space="0" w:color="auto"/>
        <w:right w:val="none" w:sz="0" w:space="0" w:color="auto"/>
      </w:divBdr>
    </w:div>
    <w:div w:id="1303727149">
      <w:marLeft w:val="0"/>
      <w:marRight w:val="0"/>
      <w:marTop w:val="0"/>
      <w:marBottom w:val="0"/>
      <w:divBdr>
        <w:top w:val="none" w:sz="0" w:space="0" w:color="auto"/>
        <w:left w:val="none" w:sz="0" w:space="0" w:color="auto"/>
        <w:bottom w:val="none" w:sz="0" w:space="0" w:color="auto"/>
        <w:right w:val="none" w:sz="0" w:space="0" w:color="auto"/>
      </w:divBdr>
    </w:div>
    <w:div w:id="1303727150">
      <w:marLeft w:val="0"/>
      <w:marRight w:val="0"/>
      <w:marTop w:val="0"/>
      <w:marBottom w:val="0"/>
      <w:divBdr>
        <w:top w:val="none" w:sz="0" w:space="0" w:color="auto"/>
        <w:left w:val="none" w:sz="0" w:space="0" w:color="auto"/>
        <w:bottom w:val="none" w:sz="0" w:space="0" w:color="auto"/>
        <w:right w:val="none" w:sz="0" w:space="0" w:color="auto"/>
      </w:divBdr>
    </w:div>
    <w:div w:id="1303727151">
      <w:marLeft w:val="0"/>
      <w:marRight w:val="0"/>
      <w:marTop w:val="0"/>
      <w:marBottom w:val="0"/>
      <w:divBdr>
        <w:top w:val="none" w:sz="0" w:space="0" w:color="auto"/>
        <w:left w:val="none" w:sz="0" w:space="0" w:color="auto"/>
        <w:bottom w:val="none" w:sz="0" w:space="0" w:color="auto"/>
        <w:right w:val="none" w:sz="0" w:space="0" w:color="auto"/>
      </w:divBdr>
    </w:div>
    <w:div w:id="1303727152">
      <w:marLeft w:val="0"/>
      <w:marRight w:val="0"/>
      <w:marTop w:val="0"/>
      <w:marBottom w:val="0"/>
      <w:divBdr>
        <w:top w:val="none" w:sz="0" w:space="0" w:color="auto"/>
        <w:left w:val="none" w:sz="0" w:space="0" w:color="auto"/>
        <w:bottom w:val="none" w:sz="0" w:space="0" w:color="auto"/>
        <w:right w:val="none" w:sz="0" w:space="0" w:color="auto"/>
      </w:divBdr>
    </w:div>
    <w:div w:id="1303727153">
      <w:marLeft w:val="0"/>
      <w:marRight w:val="0"/>
      <w:marTop w:val="0"/>
      <w:marBottom w:val="0"/>
      <w:divBdr>
        <w:top w:val="none" w:sz="0" w:space="0" w:color="auto"/>
        <w:left w:val="none" w:sz="0" w:space="0" w:color="auto"/>
        <w:bottom w:val="none" w:sz="0" w:space="0" w:color="auto"/>
        <w:right w:val="none" w:sz="0" w:space="0" w:color="auto"/>
      </w:divBdr>
    </w:div>
    <w:div w:id="1303727154">
      <w:marLeft w:val="0"/>
      <w:marRight w:val="0"/>
      <w:marTop w:val="0"/>
      <w:marBottom w:val="0"/>
      <w:divBdr>
        <w:top w:val="none" w:sz="0" w:space="0" w:color="auto"/>
        <w:left w:val="none" w:sz="0" w:space="0" w:color="auto"/>
        <w:bottom w:val="none" w:sz="0" w:space="0" w:color="auto"/>
        <w:right w:val="none" w:sz="0" w:space="0" w:color="auto"/>
      </w:divBdr>
    </w:div>
    <w:div w:id="1303727155">
      <w:marLeft w:val="0"/>
      <w:marRight w:val="0"/>
      <w:marTop w:val="0"/>
      <w:marBottom w:val="0"/>
      <w:divBdr>
        <w:top w:val="none" w:sz="0" w:space="0" w:color="auto"/>
        <w:left w:val="none" w:sz="0" w:space="0" w:color="auto"/>
        <w:bottom w:val="none" w:sz="0" w:space="0" w:color="auto"/>
        <w:right w:val="none" w:sz="0" w:space="0" w:color="auto"/>
      </w:divBdr>
    </w:div>
    <w:div w:id="1303727156">
      <w:marLeft w:val="0"/>
      <w:marRight w:val="0"/>
      <w:marTop w:val="0"/>
      <w:marBottom w:val="0"/>
      <w:divBdr>
        <w:top w:val="none" w:sz="0" w:space="0" w:color="auto"/>
        <w:left w:val="none" w:sz="0" w:space="0" w:color="auto"/>
        <w:bottom w:val="none" w:sz="0" w:space="0" w:color="auto"/>
        <w:right w:val="none" w:sz="0" w:space="0" w:color="auto"/>
      </w:divBdr>
    </w:div>
    <w:div w:id="1303727157">
      <w:marLeft w:val="0"/>
      <w:marRight w:val="0"/>
      <w:marTop w:val="0"/>
      <w:marBottom w:val="0"/>
      <w:divBdr>
        <w:top w:val="none" w:sz="0" w:space="0" w:color="auto"/>
        <w:left w:val="none" w:sz="0" w:space="0" w:color="auto"/>
        <w:bottom w:val="none" w:sz="0" w:space="0" w:color="auto"/>
        <w:right w:val="none" w:sz="0" w:space="0" w:color="auto"/>
      </w:divBdr>
    </w:div>
    <w:div w:id="1303727158">
      <w:marLeft w:val="0"/>
      <w:marRight w:val="0"/>
      <w:marTop w:val="0"/>
      <w:marBottom w:val="0"/>
      <w:divBdr>
        <w:top w:val="none" w:sz="0" w:space="0" w:color="auto"/>
        <w:left w:val="none" w:sz="0" w:space="0" w:color="auto"/>
        <w:bottom w:val="none" w:sz="0" w:space="0" w:color="auto"/>
        <w:right w:val="none" w:sz="0" w:space="0" w:color="auto"/>
      </w:divBdr>
    </w:div>
    <w:div w:id="1303727159">
      <w:marLeft w:val="0"/>
      <w:marRight w:val="0"/>
      <w:marTop w:val="0"/>
      <w:marBottom w:val="0"/>
      <w:divBdr>
        <w:top w:val="none" w:sz="0" w:space="0" w:color="auto"/>
        <w:left w:val="none" w:sz="0" w:space="0" w:color="auto"/>
        <w:bottom w:val="none" w:sz="0" w:space="0" w:color="auto"/>
        <w:right w:val="none" w:sz="0" w:space="0" w:color="auto"/>
      </w:divBdr>
    </w:div>
    <w:div w:id="1303727160">
      <w:marLeft w:val="0"/>
      <w:marRight w:val="0"/>
      <w:marTop w:val="0"/>
      <w:marBottom w:val="0"/>
      <w:divBdr>
        <w:top w:val="none" w:sz="0" w:space="0" w:color="auto"/>
        <w:left w:val="none" w:sz="0" w:space="0" w:color="auto"/>
        <w:bottom w:val="none" w:sz="0" w:space="0" w:color="auto"/>
        <w:right w:val="none" w:sz="0" w:space="0" w:color="auto"/>
      </w:divBdr>
    </w:div>
    <w:div w:id="1303727161">
      <w:marLeft w:val="0"/>
      <w:marRight w:val="0"/>
      <w:marTop w:val="0"/>
      <w:marBottom w:val="0"/>
      <w:divBdr>
        <w:top w:val="none" w:sz="0" w:space="0" w:color="auto"/>
        <w:left w:val="none" w:sz="0" w:space="0" w:color="auto"/>
        <w:bottom w:val="none" w:sz="0" w:space="0" w:color="auto"/>
        <w:right w:val="none" w:sz="0" w:space="0" w:color="auto"/>
      </w:divBdr>
    </w:div>
    <w:div w:id="1303727162">
      <w:marLeft w:val="0"/>
      <w:marRight w:val="0"/>
      <w:marTop w:val="0"/>
      <w:marBottom w:val="0"/>
      <w:divBdr>
        <w:top w:val="none" w:sz="0" w:space="0" w:color="auto"/>
        <w:left w:val="none" w:sz="0" w:space="0" w:color="auto"/>
        <w:bottom w:val="none" w:sz="0" w:space="0" w:color="auto"/>
        <w:right w:val="none" w:sz="0" w:space="0" w:color="auto"/>
      </w:divBdr>
    </w:div>
    <w:div w:id="1303727163">
      <w:marLeft w:val="0"/>
      <w:marRight w:val="0"/>
      <w:marTop w:val="0"/>
      <w:marBottom w:val="0"/>
      <w:divBdr>
        <w:top w:val="none" w:sz="0" w:space="0" w:color="auto"/>
        <w:left w:val="none" w:sz="0" w:space="0" w:color="auto"/>
        <w:bottom w:val="none" w:sz="0" w:space="0" w:color="auto"/>
        <w:right w:val="none" w:sz="0" w:space="0" w:color="auto"/>
      </w:divBdr>
    </w:div>
    <w:div w:id="1303727164">
      <w:marLeft w:val="0"/>
      <w:marRight w:val="0"/>
      <w:marTop w:val="0"/>
      <w:marBottom w:val="0"/>
      <w:divBdr>
        <w:top w:val="none" w:sz="0" w:space="0" w:color="auto"/>
        <w:left w:val="none" w:sz="0" w:space="0" w:color="auto"/>
        <w:bottom w:val="none" w:sz="0" w:space="0" w:color="auto"/>
        <w:right w:val="none" w:sz="0" w:space="0" w:color="auto"/>
      </w:divBdr>
    </w:div>
    <w:div w:id="1303727165">
      <w:marLeft w:val="0"/>
      <w:marRight w:val="0"/>
      <w:marTop w:val="0"/>
      <w:marBottom w:val="0"/>
      <w:divBdr>
        <w:top w:val="none" w:sz="0" w:space="0" w:color="auto"/>
        <w:left w:val="none" w:sz="0" w:space="0" w:color="auto"/>
        <w:bottom w:val="none" w:sz="0" w:space="0" w:color="auto"/>
        <w:right w:val="none" w:sz="0" w:space="0" w:color="auto"/>
      </w:divBdr>
    </w:div>
    <w:div w:id="1303727166">
      <w:marLeft w:val="0"/>
      <w:marRight w:val="0"/>
      <w:marTop w:val="0"/>
      <w:marBottom w:val="0"/>
      <w:divBdr>
        <w:top w:val="none" w:sz="0" w:space="0" w:color="auto"/>
        <w:left w:val="none" w:sz="0" w:space="0" w:color="auto"/>
        <w:bottom w:val="none" w:sz="0" w:space="0" w:color="auto"/>
        <w:right w:val="none" w:sz="0" w:space="0" w:color="auto"/>
      </w:divBdr>
    </w:div>
    <w:div w:id="1303727167">
      <w:marLeft w:val="0"/>
      <w:marRight w:val="0"/>
      <w:marTop w:val="0"/>
      <w:marBottom w:val="0"/>
      <w:divBdr>
        <w:top w:val="none" w:sz="0" w:space="0" w:color="auto"/>
        <w:left w:val="none" w:sz="0" w:space="0" w:color="auto"/>
        <w:bottom w:val="none" w:sz="0" w:space="0" w:color="auto"/>
        <w:right w:val="none" w:sz="0" w:space="0" w:color="auto"/>
      </w:divBdr>
    </w:div>
    <w:div w:id="1303727168">
      <w:marLeft w:val="0"/>
      <w:marRight w:val="0"/>
      <w:marTop w:val="0"/>
      <w:marBottom w:val="0"/>
      <w:divBdr>
        <w:top w:val="none" w:sz="0" w:space="0" w:color="auto"/>
        <w:left w:val="none" w:sz="0" w:space="0" w:color="auto"/>
        <w:bottom w:val="none" w:sz="0" w:space="0" w:color="auto"/>
        <w:right w:val="none" w:sz="0" w:space="0" w:color="auto"/>
      </w:divBdr>
    </w:div>
    <w:div w:id="1303727169">
      <w:marLeft w:val="0"/>
      <w:marRight w:val="0"/>
      <w:marTop w:val="0"/>
      <w:marBottom w:val="0"/>
      <w:divBdr>
        <w:top w:val="none" w:sz="0" w:space="0" w:color="auto"/>
        <w:left w:val="none" w:sz="0" w:space="0" w:color="auto"/>
        <w:bottom w:val="none" w:sz="0" w:space="0" w:color="auto"/>
        <w:right w:val="none" w:sz="0" w:space="0" w:color="auto"/>
      </w:divBdr>
    </w:div>
    <w:div w:id="1303727170">
      <w:marLeft w:val="0"/>
      <w:marRight w:val="0"/>
      <w:marTop w:val="0"/>
      <w:marBottom w:val="0"/>
      <w:divBdr>
        <w:top w:val="none" w:sz="0" w:space="0" w:color="auto"/>
        <w:left w:val="none" w:sz="0" w:space="0" w:color="auto"/>
        <w:bottom w:val="none" w:sz="0" w:space="0" w:color="auto"/>
        <w:right w:val="none" w:sz="0" w:space="0" w:color="auto"/>
      </w:divBdr>
    </w:div>
    <w:div w:id="1303727171">
      <w:marLeft w:val="0"/>
      <w:marRight w:val="0"/>
      <w:marTop w:val="0"/>
      <w:marBottom w:val="0"/>
      <w:divBdr>
        <w:top w:val="none" w:sz="0" w:space="0" w:color="auto"/>
        <w:left w:val="none" w:sz="0" w:space="0" w:color="auto"/>
        <w:bottom w:val="none" w:sz="0" w:space="0" w:color="auto"/>
        <w:right w:val="none" w:sz="0" w:space="0" w:color="auto"/>
      </w:divBdr>
    </w:div>
    <w:div w:id="1303727172">
      <w:marLeft w:val="0"/>
      <w:marRight w:val="0"/>
      <w:marTop w:val="0"/>
      <w:marBottom w:val="0"/>
      <w:divBdr>
        <w:top w:val="none" w:sz="0" w:space="0" w:color="auto"/>
        <w:left w:val="none" w:sz="0" w:space="0" w:color="auto"/>
        <w:bottom w:val="none" w:sz="0" w:space="0" w:color="auto"/>
        <w:right w:val="none" w:sz="0" w:space="0" w:color="auto"/>
      </w:divBdr>
    </w:div>
    <w:div w:id="1303727173">
      <w:marLeft w:val="0"/>
      <w:marRight w:val="0"/>
      <w:marTop w:val="0"/>
      <w:marBottom w:val="0"/>
      <w:divBdr>
        <w:top w:val="none" w:sz="0" w:space="0" w:color="auto"/>
        <w:left w:val="none" w:sz="0" w:space="0" w:color="auto"/>
        <w:bottom w:val="none" w:sz="0" w:space="0" w:color="auto"/>
        <w:right w:val="none" w:sz="0" w:space="0" w:color="auto"/>
      </w:divBdr>
    </w:div>
    <w:div w:id="1303727174">
      <w:marLeft w:val="0"/>
      <w:marRight w:val="0"/>
      <w:marTop w:val="0"/>
      <w:marBottom w:val="0"/>
      <w:divBdr>
        <w:top w:val="none" w:sz="0" w:space="0" w:color="auto"/>
        <w:left w:val="none" w:sz="0" w:space="0" w:color="auto"/>
        <w:bottom w:val="none" w:sz="0" w:space="0" w:color="auto"/>
        <w:right w:val="none" w:sz="0" w:space="0" w:color="auto"/>
      </w:divBdr>
    </w:div>
    <w:div w:id="1303727175">
      <w:marLeft w:val="0"/>
      <w:marRight w:val="0"/>
      <w:marTop w:val="0"/>
      <w:marBottom w:val="0"/>
      <w:divBdr>
        <w:top w:val="none" w:sz="0" w:space="0" w:color="auto"/>
        <w:left w:val="none" w:sz="0" w:space="0" w:color="auto"/>
        <w:bottom w:val="none" w:sz="0" w:space="0" w:color="auto"/>
        <w:right w:val="none" w:sz="0" w:space="0" w:color="auto"/>
      </w:divBdr>
    </w:div>
    <w:div w:id="1303727176">
      <w:marLeft w:val="0"/>
      <w:marRight w:val="0"/>
      <w:marTop w:val="0"/>
      <w:marBottom w:val="0"/>
      <w:divBdr>
        <w:top w:val="none" w:sz="0" w:space="0" w:color="auto"/>
        <w:left w:val="none" w:sz="0" w:space="0" w:color="auto"/>
        <w:bottom w:val="none" w:sz="0" w:space="0" w:color="auto"/>
        <w:right w:val="none" w:sz="0" w:space="0" w:color="auto"/>
      </w:divBdr>
    </w:div>
    <w:div w:id="1303727177">
      <w:marLeft w:val="0"/>
      <w:marRight w:val="0"/>
      <w:marTop w:val="0"/>
      <w:marBottom w:val="0"/>
      <w:divBdr>
        <w:top w:val="none" w:sz="0" w:space="0" w:color="auto"/>
        <w:left w:val="none" w:sz="0" w:space="0" w:color="auto"/>
        <w:bottom w:val="none" w:sz="0" w:space="0" w:color="auto"/>
        <w:right w:val="none" w:sz="0" w:space="0" w:color="auto"/>
      </w:divBdr>
    </w:div>
    <w:div w:id="1303727178">
      <w:marLeft w:val="0"/>
      <w:marRight w:val="0"/>
      <w:marTop w:val="0"/>
      <w:marBottom w:val="0"/>
      <w:divBdr>
        <w:top w:val="none" w:sz="0" w:space="0" w:color="auto"/>
        <w:left w:val="none" w:sz="0" w:space="0" w:color="auto"/>
        <w:bottom w:val="none" w:sz="0" w:space="0" w:color="auto"/>
        <w:right w:val="none" w:sz="0" w:space="0" w:color="auto"/>
      </w:divBdr>
    </w:div>
    <w:div w:id="1303727179">
      <w:marLeft w:val="0"/>
      <w:marRight w:val="0"/>
      <w:marTop w:val="0"/>
      <w:marBottom w:val="0"/>
      <w:divBdr>
        <w:top w:val="none" w:sz="0" w:space="0" w:color="auto"/>
        <w:left w:val="none" w:sz="0" w:space="0" w:color="auto"/>
        <w:bottom w:val="none" w:sz="0" w:space="0" w:color="auto"/>
        <w:right w:val="none" w:sz="0" w:space="0" w:color="auto"/>
      </w:divBdr>
    </w:div>
    <w:div w:id="1303727180">
      <w:marLeft w:val="0"/>
      <w:marRight w:val="0"/>
      <w:marTop w:val="0"/>
      <w:marBottom w:val="0"/>
      <w:divBdr>
        <w:top w:val="none" w:sz="0" w:space="0" w:color="auto"/>
        <w:left w:val="none" w:sz="0" w:space="0" w:color="auto"/>
        <w:bottom w:val="none" w:sz="0" w:space="0" w:color="auto"/>
        <w:right w:val="none" w:sz="0" w:space="0" w:color="auto"/>
      </w:divBdr>
    </w:div>
    <w:div w:id="1303727181">
      <w:marLeft w:val="0"/>
      <w:marRight w:val="0"/>
      <w:marTop w:val="0"/>
      <w:marBottom w:val="0"/>
      <w:divBdr>
        <w:top w:val="none" w:sz="0" w:space="0" w:color="auto"/>
        <w:left w:val="none" w:sz="0" w:space="0" w:color="auto"/>
        <w:bottom w:val="none" w:sz="0" w:space="0" w:color="auto"/>
        <w:right w:val="none" w:sz="0" w:space="0" w:color="auto"/>
      </w:divBdr>
    </w:div>
    <w:div w:id="1303727182">
      <w:marLeft w:val="0"/>
      <w:marRight w:val="0"/>
      <w:marTop w:val="0"/>
      <w:marBottom w:val="0"/>
      <w:divBdr>
        <w:top w:val="none" w:sz="0" w:space="0" w:color="auto"/>
        <w:left w:val="none" w:sz="0" w:space="0" w:color="auto"/>
        <w:bottom w:val="none" w:sz="0" w:space="0" w:color="auto"/>
        <w:right w:val="none" w:sz="0" w:space="0" w:color="auto"/>
      </w:divBdr>
    </w:div>
    <w:div w:id="1303727183">
      <w:marLeft w:val="0"/>
      <w:marRight w:val="0"/>
      <w:marTop w:val="0"/>
      <w:marBottom w:val="0"/>
      <w:divBdr>
        <w:top w:val="none" w:sz="0" w:space="0" w:color="auto"/>
        <w:left w:val="none" w:sz="0" w:space="0" w:color="auto"/>
        <w:bottom w:val="none" w:sz="0" w:space="0" w:color="auto"/>
        <w:right w:val="none" w:sz="0" w:space="0" w:color="auto"/>
      </w:divBdr>
    </w:div>
    <w:div w:id="1303727184">
      <w:marLeft w:val="0"/>
      <w:marRight w:val="0"/>
      <w:marTop w:val="0"/>
      <w:marBottom w:val="0"/>
      <w:divBdr>
        <w:top w:val="none" w:sz="0" w:space="0" w:color="auto"/>
        <w:left w:val="none" w:sz="0" w:space="0" w:color="auto"/>
        <w:bottom w:val="none" w:sz="0" w:space="0" w:color="auto"/>
        <w:right w:val="none" w:sz="0" w:space="0" w:color="auto"/>
      </w:divBdr>
    </w:div>
    <w:div w:id="1303727185">
      <w:marLeft w:val="0"/>
      <w:marRight w:val="0"/>
      <w:marTop w:val="0"/>
      <w:marBottom w:val="0"/>
      <w:divBdr>
        <w:top w:val="none" w:sz="0" w:space="0" w:color="auto"/>
        <w:left w:val="none" w:sz="0" w:space="0" w:color="auto"/>
        <w:bottom w:val="none" w:sz="0" w:space="0" w:color="auto"/>
        <w:right w:val="none" w:sz="0" w:space="0" w:color="auto"/>
      </w:divBdr>
    </w:div>
    <w:div w:id="1303727186">
      <w:marLeft w:val="0"/>
      <w:marRight w:val="0"/>
      <w:marTop w:val="0"/>
      <w:marBottom w:val="0"/>
      <w:divBdr>
        <w:top w:val="none" w:sz="0" w:space="0" w:color="auto"/>
        <w:left w:val="none" w:sz="0" w:space="0" w:color="auto"/>
        <w:bottom w:val="none" w:sz="0" w:space="0" w:color="auto"/>
        <w:right w:val="none" w:sz="0" w:space="0" w:color="auto"/>
      </w:divBdr>
    </w:div>
    <w:div w:id="1303727187">
      <w:marLeft w:val="0"/>
      <w:marRight w:val="0"/>
      <w:marTop w:val="0"/>
      <w:marBottom w:val="0"/>
      <w:divBdr>
        <w:top w:val="none" w:sz="0" w:space="0" w:color="auto"/>
        <w:left w:val="none" w:sz="0" w:space="0" w:color="auto"/>
        <w:bottom w:val="none" w:sz="0" w:space="0" w:color="auto"/>
        <w:right w:val="none" w:sz="0" w:space="0" w:color="auto"/>
      </w:divBdr>
    </w:div>
    <w:div w:id="1303727188">
      <w:marLeft w:val="0"/>
      <w:marRight w:val="0"/>
      <w:marTop w:val="0"/>
      <w:marBottom w:val="0"/>
      <w:divBdr>
        <w:top w:val="none" w:sz="0" w:space="0" w:color="auto"/>
        <w:left w:val="none" w:sz="0" w:space="0" w:color="auto"/>
        <w:bottom w:val="none" w:sz="0" w:space="0" w:color="auto"/>
        <w:right w:val="none" w:sz="0" w:space="0" w:color="auto"/>
      </w:divBdr>
    </w:div>
    <w:div w:id="1303727189">
      <w:marLeft w:val="0"/>
      <w:marRight w:val="0"/>
      <w:marTop w:val="0"/>
      <w:marBottom w:val="0"/>
      <w:divBdr>
        <w:top w:val="none" w:sz="0" w:space="0" w:color="auto"/>
        <w:left w:val="none" w:sz="0" w:space="0" w:color="auto"/>
        <w:bottom w:val="none" w:sz="0" w:space="0" w:color="auto"/>
        <w:right w:val="none" w:sz="0" w:space="0" w:color="auto"/>
      </w:divBdr>
    </w:div>
    <w:div w:id="1303727190">
      <w:marLeft w:val="0"/>
      <w:marRight w:val="0"/>
      <w:marTop w:val="0"/>
      <w:marBottom w:val="0"/>
      <w:divBdr>
        <w:top w:val="none" w:sz="0" w:space="0" w:color="auto"/>
        <w:left w:val="none" w:sz="0" w:space="0" w:color="auto"/>
        <w:bottom w:val="none" w:sz="0" w:space="0" w:color="auto"/>
        <w:right w:val="none" w:sz="0" w:space="0" w:color="auto"/>
      </w:divBdr>
    </w:div>
    <w:div w:id="1303727191">
      <w:marLeft w:val="0"/>
      <w:marRight w:val="0"/>
      <w:marTop w:val="0"/>
      <w:marBottom w:val="0"/>
      <w:divBdr>
        <w:top w:val="none" w:sz="0" w:space="0" w:color="auto"/>
        <w:left w:val="none" w:sz="0" w:space="0" w:color="auto"/>
        <w:bottom w:val="none" w:sz="0" w:space="0" w:color="auto"/>
        <w:right w:val="none" w:sz="0" w:space="0" w:color="auto"/>
      </w:divBdr>
    </w:div>
    <w:div w:id="1303727192">
      <w:marLeft w:val="0"/>
      <w:marRight w:val="0"/>
      <w:marTop w:val="0"/>
      <w:marBottom w:val="0"/>
      <w:divBdr>
        <w:top w:val="none" w:sz="0" w:space="0" w:color="auto"/>
        <w:left w:val="none" w:sz="0" w:space="0" w:color="auto"/>
        <w:bottom w:val="none" w:sz="0" w:space="0" w:color="auto"/>
        <w:right w:val="none" w:sz="0" w:space="0" w:color="auto"/>
      </w:divBdr>
    </w:div>
    <w:div w:id="1303727193">
      <w:marLeft w:val="0"/>
      <w:marRight w:val="0"/>
      <w:marTop w:val="0"/>
      <w:marBottom w:val="0"/>
      <w:divBdr>
        <w:top w:val="none" w:sz="0" w:space="0" w:color="auto"/>
        <w:left w:val="none" w:sz="0" w:space="0" w:color="auto"/>
        <w:bottom w:val="none" w:sz="0" w:space="0" w:color="auto"/>
        <w:right w:val="none" w:sz="0" w:space="0" w:color="auto"/>
      </w:divBdr>
    </w:div>
    <w:div w:id="1303727194">
      <w:marLeft w:val="0"/>
      <w:marRight w:val="0"/>
      <w:marTop w:val="0"/>
      <w:marBottom w:val="0"/>
      <w:divBdr>
        <w:top w:val="none" w:sz="0" w:space="0" w:color="auto"/>
        <w:left w:val="none" w:sz="0" w:space="0" w:color="auto"/>
        <w:bottom w:val="none" w:sz="0" w:space="0" w:color="auto"/>
        <w:right w:val="none" w:sz="0" w:space="0" w:color="auto"/>
      </w:divBdr>
    </w:div>
    <w:div w:id="1303727195">
      <w:marLeft w:val="0"/>
      <w:marRight w:val="0"/>
      <w:marTop w:val="0"/>
      <w:marBottom w:val="0"/>
      <w:divBdr>
        <w:top w:val="none" w:sz="0" w:space="0" w:color="auto"/>
        <w:left w:val="none" w:sz="0" w:space="0" w:color="auto"/>
        <w:bottom w:val="none" w:sz="0" w:space="0" w:color="auto"/>
        <w:right w:val="none" w:sz="0" w:space="0" w:color="auto"/>
      </w:divBdr>
    </w:div>
    <w:div w:id="1303727196">
      <w:marLeft w:val="0"/>
      <w:marRight w:val="0"/>
      <w:marTop w:val="0"/>
      <w:marBottom w:val="0"/>
      <w:divBdr>
        <w:top w:val="none" w:sz="0" w:space="0" w:color="auto"/>
        <w:left w:val="none" w:sz="0" w:space="0" w:color="auto"/>
        <w:bottom w:val="none" w:sz="0" w:space="0" w:color="auto"/>
        <w:right w:val="none" w:sz="0" w:space="0" w:color="auto"/>
      </w:divBdr>
    </w:div>
    <w:div w:id="1303727197">
      <w:marLeft w:val="0"/>
      <w:marRight w:val="0"/>
      <w:marTop w:val="0"/>
      <w:marBottom w:val="0"/>
      <w:divBdr>
        <w:top w:val="none" w:sz="0" w:space="0" w:color="auto"/>
        <w:left w:val="none" w:sz="0" w:space="0" w:color="auto"/>
        <w:bottom w:val="none" w:sz="0" w:space="0" w:color="auto"/>
        <w:right w:val="none" w:sz="0" w:space="0" w:color="auto"/>
      </w:divBdr>
    </w:div>
    <w:div w:id="1303727198">
      <w:marLeft w:val="0"/>
      <w:marRight w:val="0"/>
      <w:marTop w:val="0"/>
      <w:marBottom w:val="0"/>
      <w:divBdr>
        <w:top w:val="none" w:sz="0" w:space="0" w:color="auto"/>
        <w:left w:val="none" w:sz="0" w:space="0" w:color="auto"/>
        <w:bottom w:val="none" w:sz="0" w:space="0" w:color="auto"/>
        <w:right w:val="none" w:sz="0" w:space="0" w:color="auto"/>
      </w:divBdr>
    </w:div>
    <w:div w:id="1303727199">
      <w:marLeft w:val="0"/>
      <w:marRight w:val="0"/>
      <w:marTop w:val="0"/>
      <w:marBottom w:val="0"/>
      <w:divBdr>
        <w:top w:val="none" w:sz="0" w:space="0" w:color="auto"/>
        <w:left w:val="none" w:sz="0" w:space="0" w:color="auto"/>
        <w:bottom w:val="none" w:sz="0" w:space="0" w:color="auto"/>
        <w:right w:val="none" w:sz="0" w:space="0" w:color="auto"/>
      </w:divBdr>
    </w:div>
    <w:div w:id="1303727200">
      <w:marLeft w:val="0"/>
      <w:marRight w:val="0"/>
      <w:marTop w:val="0"/>
      <w:marBottom w:val="0"/>
      <w:divBdr>
        <w:top w:val="none" w:sz="0" w:space="0" w:color="auto"/>
        <w:left w:val="none" w:sz="0" w:space="0" w:color="auto"/>
        <w:bottom w:val="none" w:sz="0" w:space="0" w:color="auto"/>
        <w:right w:val="none" w:sz="0" w:space="0" w:color="auto"/>
      </w:divBdr>
    </w:div>
    <w:div w:id="1303727201">
      <w:marLeft w:val="0"/>
      <w:marRight w:val="0"/>
      <w:marTop w:val="0"/>
      <w:marBottom w:val="0"/>
      <w:divBdr>
        <w:top w:val="none" w:sz="0" w:space="0" w:color="auto"/>
        <w:left w:val="none" w:sz="0" w:space="0" w:color="auto"/>
        <w:bottom w:val="none" w:sz="0" w:space="0" w:color="auto"/>
        <w:right w:val="none" w:sz="0" w:space="0" w:color="auto"/>
      </w:divBdr>
    </w:div>
    <w:div w:id="1303727202">
      <w:marLeft w:val="0"/>
      <w:marRight w:val="0"/>
      <w:marTop w:val="0"/>
      <w:marBottom w:val="0"/>
      <w:divBdr>
        <w:top w:val="none" w:sz="0" w:space="0" w:color="auto"/>
        <w:left w:val="none" w:sz="0" w:space="0" w:color="auto"/>
        <w:bottom w:val="none" w:sz="0" w:space="0" w:color="auto"/>
        <w:right w:val="none" w:sz="0" w:space="0" w:color="auto"/>
      </w:divBdr>
    </w:div>
    <w:div w:id="1303727203">
      <w:marLeft w:val="0"/>
      <w:marRight w:val="0"/>
      <w:marTop w:val="0"/>
      <w:marBottom w:val="0"/>
      <w:divBdr>
        <w:top w:val="none" w:sz="0" w:space="0" w:color="auto"/>
        <w:left w:val="none" w:sz="0" w:space="0" w:color="auto"/>
        <w:bottom w:val="none" w:sz="0" w:space="0" w:color="auto"/>
        <w:right w:val="none" w:sz="0" w:space="0" w:color="auto"/>
      </w:divBdr>
    </w:div>
    <w:div w:id="1303727204">
      <w:marLeft w:val="0"/>
      <w:marRight w:val="0"/>
      <w:marTop w:val="0"/>
      <w:marBottom w:val="0"/>
      <w:divBdr>
        <w:top w:val="none" w:sz="0" w:space="0" w:color="auto"/>
        <w:left w:val="none" w:sz="0" w:space="0" w:color="auto"/>
        <w:bottom w:val="none" w:sz="0" w:space="0" w:color="auto"/>
        <w:right w:val="none" w:sz="0" w:space="0" w:color="auto"/>
      </w:divBdr>
    </w:div>
    <w:div w:id="1523398937">
      <w:bodyDiv w:val="1"/>
      <w:marLeft w:val="0"/>
      <w:marRight w:val="0"/>
      <w:marTop w:val="0"/>
      <w:marBottom w:val="0"/>
      <w:divBdr>
        <w:top w:val="none" w:sz="0" w:space="0" w:color="auto"/>
        <w:left w:val="none" w:sz="0" w:space="0" w:color="auto"/>
        <w:bottom w:val="none" w:sz="0" w:space="0" w:color="auto"/>
        <w:right w:val="none" w:sz="0" w:space="0" w:color="auto"/>
      </w:divBdr>
    </w:div>
    <w:div w:id="1557474625">
      <w:bodyDiv w:val="1"/>
      <w:marLeft w:val="0"/>
      <w:marRight w:val="0"/>
      <w:marTop w:val="0"/>
      <w:marBottom w:val="0"/>
      <w:divBdr>
        <w:top w:val="none" w:sz="0" w:space="0" w:color="auto"/>
        <w:left w:val="none" w:sz="0" w:space="0" w:color="auto"/>
        <w:bottom w:val="none" w:sz="0" w:space="0" w:color="auto"/>
        <w:right w:val="none" w:sz="0" w:space="0" w:color="auto"/>
      </w:divBdr>
    </w:div>
    <w:div w:id="1725786033">
      <w:bodyDiv w:val="1"/>
      <w:marLeft w:val="0"/>
      <w:marRight w:val="0"/>
      <w:marTop w:val="0"/>
      <w:marBottom w:val="0"/>
      <w:divBdr>
        <w:top w:val="none" w:sz="0" w:space="0" w:color="auto"/>
        <w:left w:val="none" w:sz="0" w:space="0" w:color="auto"/>
        <w:bottom w:val="none" w:sz="0" w:space="0" w:color="auto"/>
        <w:right w:val="none" w:sz="0" w:space="0" w:color="auto"/>
      </w:divBdr>
    </w:div>
    <w:div w:id="1936553114">
      <w:bodyDiv w:val="1"/>
      <w:marLeft w:val="0"/>
      <w:marRight w:val="0"/>
      <w:marTop w:val="0"/>
      <w:marBottom w:val="0"/>
      <w:divBdr>
        <w:top w:val="none" w:sz="0" w:space="0" w:color="auto"/>
        <w:left w:val="none" w:sz="0" w:space="0" w:color="auto"/>
        <w:bottom w:val="none" w:sz="0" w:space="0" w:color="auto"/>
        <w:right w:val="none" w:sz="0" w:space="0" w:color="auto"/>
      </w:divBdr>
    </w:div>
    <w:div w:id="1957636412">
      <w:bodyDiv w:val="1"/>
      <w:marLeft w:val="0"/>
      <w:marRight w:val="0"/>
      <w:marTop w:val="0"/>
      <w:marBottom w:val="0"/>
      <w:divBdr>
        <w:top w:val="none" w:sz="0" w:space="0" w:color="auto"/>
        <w:left w:val="none" w:sz="0" w:space="0" w:color="auto"/>
        <w:bottom w:val="none" w:sz="0" w:space="0" w:color="auto"/>
        <w:right w:val="none" w:sz="0" w:space="0" w:color="auto"/>
      </w:divBdr>
    </w:div>
    <w:div w:id="2107115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kzn.ru" TargetMode="External"/><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jpeg"/><Relationship Id="rId22" Type="http://schemas.openxmlformats.org/officeDocument/2006/relationships/fontTable" Target="fontTable.xml"/></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5DC4E9-806C-41BA-BF7C-CAA779BD67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3923</Words>
  <Characters>22367</Characters>
  <Application>Microsoft Office Word</Application>
  <DocSecurity>0</DocSecurity>
  <Lines>186</Lines>
  <Paragraphs>52</Paragraphs>
  <ScaleCrop>false</ScaleCrop>
  <HeadingPairs>
    <vt:vector size="2" baseType="variant">
      <vt:variant>
        <vt:lpstr>Название</vt:lpstr>
      </vt:variant>
      <vt:variant>
        <vt:i4>1</vt:i4>
      </vt:variant>
    </vt:vector>
  </HeadingPairs>
  <TitlesOfParts>
    <vt:vector size="1" baseType="lpstr">
      <vt:lpstr>ППТ</vt:lpstr>
    </vt:vector>
  </TitlesOfParts>
  <Company>Tatdorproekt</Company>
  <LinksUpToDate>false</LinksUpToDate>
  <CharactersWithSpaces>26238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ППТ</dc:title>
  <dc:creator>Дания</dc:creator>
  <cp:lastModifiedBy>Елена И. Нуртдинова</cp:lastModifiedBy>
  <cp:revision>2</cp:revision>
  <cp:lastPrinted>2024-03-06T11:08:00Z</cp:lastPrinted>
  <dcterms:created xsi:type="dcterms:W3CDTF">2024-03-06T13:44:00Z</dcterms:created>
  <dcterms:modified xsi:type="dcterms:W3CDTF">2024-03-06T13:44:00Z</dcterms:modified>
</cp:coreProperties>
</file>