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Кабинета Министров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25.01.2024  № 31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редакции постановления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Министров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2024 №_______)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Программа,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реализуемая с применением механизма государственно-частного партнерства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мероприятий федерального проекта «Содействие развитию автомобильных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 регионального, межмуниципального и местного значения» государственной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Российской Федерации «Развитие транспортной системы»</w:t>
      </w: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Style0"/>
        <w:tblW w:w="10206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4528"/>
        <w:gridCol w:w="1568"/>
        <w:gridCol w:w="1984"/>
        <w:gridCol w:w="2126"/>
      </w:tblGrid>
      <w:tr>
        <w:tc>
          <w:tcPr>
            <w:tcW w:w="45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5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Мощность,</w:t>
            </w:r>
          </w:p>
          <w:p>
            <w:pPr>
              <w:widowControl w:val="0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-ров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>
        <w:tc>
          <w:tcPr>
            <w:tcW w:w="452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>
            <w:pPr>
              <w:widowControl w:val="0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>
      <w:pPr>
        <w:widowControl w:val="0"/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528"/>
        <w:gridCol w:w="1568"/>
        <w:gridCol w:w="1984"/>
        <w:gridCol w:w="2126"/>
      </w:tblGrid>
      <w:tr>
        <w:trPr>
          <w:tblHeader/>
        </w:trPr>
        <w:tc>
          <w:tcPr>
            <w:tcW w:w="45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>
        <w:tc>
          <w:tcPr>
            <w:tcW w:w="452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«Алексеевское – Альметьевск» в составе платной автомобильной дороги «Шали (М-7) - Бавлы (М-5)» в Республике Татарстан». (1-ый этап – км 0+00 – км 43+216; 2-ой этап - км 43+216 – км 89+641; 3-ий этап – км 89+641 - км 145+143)</w:t>
            </w:r>
          </w:p>
        </w:tc>
        <w:tc>
          <w:tcPr>
            <w:tcW w:w="1568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5 339 467,90000</w:t>
            </w:r>
          </w:p>
        </w:tc>
        <w:tc>
          <w:tcPr>
            <w:tcW w:w="2126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17 150 823,70000</w:t>
            </w:r>
          </w:p>
        </w:tc>
      </w:tr>
      <w:tr>
        <w:tc>
          <w:tcPr>
            <w:tcW w:w="10206" w:type="dxa"/>
            <w:gridSpan w:val="4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================================================================</w:t>
            </w:r>
          </w:p>
        </w:tc>
      </w:tr>
      <w:tr>
        <w:tc>
          <w:tcPr>
            <w:tcW w:w="4528" w:type="dxa"/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4528" w:type="dxa"/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строительству и реконструкции</w:t>
            </w:r>
          </w:p>
        </w:tc>
        <w:tc>
          <w:tcPr>
            <w:tcW w:w="1568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5 339 467,90000</w:t>
            </w:r>
          </w:p>
        </w:tc>
        <w:tc>
          <w:tcPr>
            <w:tcW w:w="2126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17 150 823,70000</w:t>
            </w:r>
          </w:p>
        </w:tc>
      </w:tr>
      <w:tr>
        <w:tc>
          <w:tcPr>
            <w:tcW w:w="10206" w:type="dxa"/>
            <w:gridSpan w:val="4"/>
            <w:tcBorders>
              <w:top w:val="none" w:sz="5" w:space="0" w:color="auto"/>
            </w:tcBorders>
            <w:shd w:val="clear" w:color="auto" w:fill="auto"/>
            <w:vAlign w:val="bottom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Республике Татарстан</w:t>
            </w:r>
          </w:p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———————————————————</w:t>
            </w:r>
          </w:p>
        </w:tc>
      </w:tr>
      <w:tr>
        <w:trPr>
          <w:trHeight w:val="680"/>
        </w:trPr>
        <w:tc>
          <w:tcPr>
            <w:tcW w:w="4528" w:type="dxa"/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реконструкция, в том числе:</w:t>
            </w:r>
          </w:p>
        </w:tc>
        <w:tc>
          <w:tcPr>
            <w:tcW w:w="1568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5 339 467,90000</w:t>
            </w:r>
          </w:p>
        </w:tc>
        <w:tc>
          <w:tcPr>
            <w:tcW w:w="2126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17 150 823,70000</w:t>
            </w:r>
          </w:p>
        </w:tc>
      </w:tr>
      <w:tr>
        <w:trPr>
          <w:trHeight w:val="397"/>
        </w:trPr>
        <w:tc>
          <w:tcPr>
            <w:tcW w:w="4528" w:type="dxa"/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68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5 339 467,90000</w:t>
            </w:r>
          </w:p>
        </w:tc>
        <w:tc>
          <w:tcPr>
            <w:tcW w:w="2126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17 150 823,70000</w:t>
            </w:r>
          </w:p>
        </w:tc>
      </w:tr>
      <w:tr>
        <w:trPr>
          <w:trHeight w:val="397"/>
        </w:trPr>
        <w:tc>
          <w:tcPr>
            <w:tcW w:w="4528" w:type="dxa"/>
            <w:tcBorders>
              <w:top w:val="single" w:sz="5" w:space="0" w:color="auto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5" w:space="0" w:color="auto"/>
            </w:tcBorders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5" w:space="0" w:color="auto"/>
            </w:tcBorders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</w:tcBorders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397"/>
        </w:trPr>
        <w:tc>
          <w:tcPr>
            <w:tcW w:w="4528" w:type="dxa"/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68" w:type="dxa"/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5 339 467,90000</w:t>
            </w:r>
          </w:p>
        </w:tc>
        <w:tc>
          <w:tcPr>
            <w:tcW w:w="2126" w:type="dxa"/>
            <w:tcBorders>
              <w:bottom w:val="none" w:sz="5" w:space="0" w:color="auto"/>
            </w:tcBorders>
            <w:shd w:val="clear" w:color="auto" w:fill="auto"/>
          </w:tcPr>
          <w:p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17 150 823,70000</w:t>
            </w:r>
          </w:p>
        </w:tc>
      </w:tr>
    </w:tbl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sectPr>
      <w:pgSz w:w="11907" w:h="16839" w:code="9"/>
      <w:pgMar w:top="709" w:right="567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95EFA-2DDA-4497-8CAE-F81EE29D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Гимадеев И.Р.</dc:creator>
  <cp:lastModifiedBy>Идрисова Фина Тимерьяновна</cp:lastModifiedBy>
  <cp:revision>5</cp:revision>
  <dcterms:created xsi:type="dcterms:W3CDTF">2024-03-05T05:43:00Z</dcterms:created>
  <dcterms:modified xsi:type="dcterms:W3CDTF">2024-03-13T11:12:00Z</dcterms:modified>
</cp:coreProperties>
</file>