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eastAsia="Times New Roman" w:cs="Times New Roman"/>
          <w:color w:val="auto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sz w:val="26"/>
          <w:szCs w:val="26"/>
        </w:rPr>
        <w:t>ПРОЕКТ</w:t>
      </w:r>
    </w:p>
    <w:p>
      <w:pPr>
        <w:pStyle w:val="Normal"/>
        <w:rPr>
          <w:rFonts w:ascii="Times New Roman" w:hAnsi="Times New Roman" w:eastAsia="Times New Roman" w:cs="Times New Roman"/>
          <w:color w:val="auto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sz w:val="26"/>
          <w:szCs w:val="26"/>
        </w:rPr>
        <w:t xml:space="preserve">О внесении изменений в постановление </w:t>
      </w:r>
    </w:p>
    <w:p>
      <w:pPr>
        <w:pStyle w:val="Normal"/>
        <w:rPr>
          <w:rFonts w:ascii="Times New Roman" w:hAnsi="Times New Roman" w:eastAsia="Times New Roman" w:cs="Times New Roman"/>
          <w:color w:val="auto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sz w:val="26"/>
          <w:szCs w:val="26"/>
        </w:rPr>
        <w:t xml:space="preserve">Исполнительного комитета от 25.10.2022 № 5773 </w:t>
      </w:r>
    </w:p>
    <w:p>
      <w:pPr>
        <w:pStyle w:val="Normal"/>
        <w:rPr>
          <w:rFonts w:ascii="Times New Roman" w:hAnsi="Times New Roman" w:eastAsia="Times New Roman" w:cs="Times New Roman"/>
          <w:color w:val="auto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sz w:val="26"/>
          <w:szCs w:val="26"/>
        </w:rPr>
        <w:t xml:space="preserve">«О муниципальной программе адресной социальной </w:t>
      </w:r>
    </w:p>
    <w:p>
      <w:pPr>
        <w:pStyle w:val="Normal"/>
        <w:rPr>
          <w:rFonts w:ascii="Times New Roman" w:hAnsi="Times New Roman" w:eastAsia="Times New Roman" w:cs="Times New Roman"/>
          <w:color w:val="auto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sz w:val="26"/>
          <w:szCs w:val="26"/>
        </w:rPr>
        <w:t xml:space="preserve">поддержки населения города Набережные Челны </w:t>
      </w:r>
    </w:p>
    <w:p>
      <w:pPr>
        <w:pStyle w:val="Normal"/>
        <w:rPr>
          <w:rFonts w:ascii="Times New Roman" w:hAnsi="Times New Roman" w:eastAsia="Times New Roman" w:cs="Times New Roman"/>
          <w:color w:val="auto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sz w:val="26"/>
          <w:szCs w:val="26"/>
        </w:rPr>
        <w:t xml:space="preserve">на 2023-2025 годы» 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auto"/>
          <w:sz w:val="16"/>
          <w:szCs w:val="26"/>
        </w:rPr>
      </w:pPr>
      <w:r>
        <w:rPr>
          <w:rFonts w:eastAsia="Times New Roman" w:cs="Times New Roman" w:ascii="Times New Roman" w:hAnsi="Times New Roman"/>
          <w:color w:val="auto"/>
          <w:sz w:val="16"/>
          <w:szCs w:val="26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auto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sz w:val="26"/>
          <w:szCs w:val="26"/>
        </w:rPr>
        <w:tab/>
        <w:t xml:space="preserve">В соответствии с Уставом города, пунктом 5.24 Положения о системе муниципальных правовых актов, утвержденного решением Городского Совета от 21.02.2007 № 19/8,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 </w:t>
      </w:r>
    </w:p>
    <w:p>
      <w:pPr>
        <w:pStyle w:val="Normal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eastAsia="Times New Roman" w:cs="Times New Roman" w:ascii="Times New Roman" w:hAnsi="Times New Roman"/>
          <w:color w:val="auto"/>
          <w:sz w:val="16"/>
          <w:szCs w:val="16"/>
        </w:rPr>
      </w:r>
    </w:p>
    <w:p>
      <w:pPr>
        <w:pStyle w:val="Normal"/>
        <w:ind w:firstLine="709"/>
        <w:jc w:val="center"/>
        <w:rPr>
          <w:rFonts w:ascii="Times New Roman" w:hAnsi="Times New Roman" w:eastAsia="Times New Roman" w:cs="Times New Roman"/>
          <w:color w:val="auto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sz w:val="26"/>
          <w:szCs w:val="26"/>
        </w:rPr>
        <w:t xml:space="preserve">П О С Т А Н О В Л Я Ю: </w:t>
      </w:r>
    </w:p>
    <w:p>
      <w:pPr>
        <w:pStyle w:val="Normal"/>
        <w:ind w:firstLine="709"/>
        <w:jc w:val="center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eastAsia="Times New Roman" w:cs="Times New Roman" w:ascii="Times New Roman" w:hAnsi="Times New Roman"/>
          <w:color w:val="auto"/>
          <w:sz w:val="16"/>
          <w:szCs w:val="16"/>
        </w:rPr>
      </w:r>
    </w:p>
    <w:p>
      <w:pPr>
        <w:pStyle w:val="Normal"/>
        <w:numPr>
          <w:ilvl w:val="0"/>
          <w:numId w:val="2"/>
        </w:numPr>
        <w:spacing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color w:val="auto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sz w:val="26"/>
          <w:szCs w:val="26"/>
        </w:rPr>
        <w:t>Внести в постановление Исполнительного комитета от 25.10.2022 № 5773 «О муниципальной программе адресной социальной поддержки населения города Набережные Челны на 2023-2025 годы» (в редакции постановлений Исполнительного комитета от 31.03.2023 № 2595, от 16.11.2023 № 11212, от 16.02.2024 № 1006) следующие изменения:</w:t>
      </w:r>
    </w:p>
    <w:p>
      <w:pPr>
        <w:pStyle w:val="ListParagraph"/>
        <w:numPr>
          <w:ilvl w:val="0"/>
          <w:numId w:val="3"/>
        </w:numPr>
        <w:spacing w:before="0" w:after="200"/>
        <w:contextualSpacing/>
        <w:jc w:val="both"/>
        <w:rPr>
          <w:rFonts w:ascii="Times New Roman" w:hAnsi="Times New Roman" w:eastAsia="Times New Roman"/>
          <w:sz w:val="26"/>
          <w:szCs w:val="26"/>
        </w:rPr>
      </w:pPr>
      <w:r>
        <w:rPr>
          <w:rFonts w:eastAsia="Times New Roman" w:ascii="Times New Roman" w:hAnsi="Times New Roman"/>
          <w:sz w:val="26"/>
          <w:szCs w:val="26"/>
        </w:rPr>
        <w:t>пункт 2 изложить в следующей редакции:</w:t>
      </w:r>
    </w:p>
    <w:p>
      <w:pPr>
        <w:pStyle w:val="ListParagraph"/>
        <w:spacing w:before="0" w:after="0"/>
        <w:ind w:left="0" w:firstLine="993"/>
        <w:contextualSpacing/>
        <w:jc w:val="both"/>
        <w:rPr>
          <w:rFonts w:ascii="Times New Roman" w:hAnsi="Times New Roman" w:eastAsia="Times New Roman"/>
          <w:sz w:val="26"/>
          <w:szCs w:val="26"/>
        </w:rPr>
      </w:pPr>
      <w:r>
        <w:rPr>
          <w:rFonts w:eastAsia="Times New Roman" w:ascii="Times New Roman" w:hAnsi="Times New Roman"/>
          <w:sz w:val="26"/>
          <w:szCs w:val="26"/>
        </w:rPr>
        <w:t>«2. Управлению финансов Исполнительного комитета обеспечить финансирование мероприятий муниципальной программы за счет средств, предусмотренных в бюджете муниципального образования город Набережные Челны по разделу 1003 «Социальное обеспечение населения», в размере 600 363,20 тыс. рублей: 2023 год – 227 547,29 тыс. рублей; 2024 год – 215 447,24 тыс. рублей; 2025 год – 157 368,67 тыс. рублей.»</w:t>
      </w:r>
    </w:p>
    <w:p>
      <w:pPr>
        <w:pStyle w:val="Normal"/>
        <w:spacing w:before="0" w:after="0"/>
        <w:ind w:firstLine="993"/>
        <w:contextualSpacing/>
        <w:jc w:val="both"/>
        <w:rPr>
          <w:rFonts w:ascii="Times New Roman" w:hAnsi="Times New Roman" w:eastAsia="Times New Roman" w:cs="Times New Roman"/>
          <w:color w:val="auto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sz w:val="26"/>
          <w:szCs w:val="26"/>
        </w:rPr>
        <w:t>2) в муниципальной программе адресной социальной поддержки населения города Набережные Челны на 2023-2025 годы:</w:t>
      </w:r>
    </w:p>
    <w:p>
      <w:pPr>
        <w:pStyle w:val="Normal"/>
        <w:spacing w:before="0" w:after="200"/>
        <w:ind w:firstLine="993"/>
        <w:contextualSpacing/>
        <w:jc w:val="both"/>
        <w:rPr>
          <w:rFonts w:ascii="Times New Roman" w:hAnsi="Times New Roman" w:eastAsia="Times New Roman" w:cs="Times New Roman"/>
          <w:color w:val="auto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sz w:val="26"/>
          <w:szCs w:val="26"/>
        </w:rPr>
        <w:t xml:space="preserve">- в главе 1 строку «Объемы и источники финансирования программы с разбивкой по годам» изложить в следующей редакции: </w:t>
      </w:r>
    </w:p>
    <w:p>
      <w:pPr>
        <w:pStyle w:val="Normal"/>
        <w:spacing w:before="0" w:after="200"/>
        <w:ind w:firstLine="993"/>
        <w:contextualSpacing/>
        <w:jc w:val="both"/>
        <w:rPr>
          <w:rFonts w:ascii="Times New Roman" w:hAnsi="Times New Roman" w:eastAsia="Times New Roman" w:cs="Times New Roman"/>
          <w:color w:val="auto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sz w:val="26"/>
          <w:szCs w:val="26"/>
        </w:rPr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noVBand="1" w:val="04a0" w:noHBand="0" w:lastColumn="0" w:firstColumn="1" w:lastRow="0" w:firstRow="1"/>
      </w:tblPr>
      <w:tblGrid>
        <w:gridCol w:w="3270"/>
        <w:gridCol w:w="1560"/>
        <w:gridCol w:w="1133"/>
        <w:gridCol w:w="1135"/>
        <w:gridCol w:w="1133"/>
        <w:gridCol w:w="1686"/>
      </w:tblGrid>
      <w:tr>
        <w:trPr>
          <w:trHeight w:val="526" w:hRule="atLeast"/>
        </w:trPr>
        <w:tc>
          <w:tcPr>
            <w:tcW w:w="3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eastAsia="Batang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  <w:lang w:eastAsia="en-US"/>
              </w:rPr>
              <w:t>«Объемы и источники финансирования программы с разбивкой по годам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18"/>
                <w:szCs w:val="18"/>
                <w:lang w:eastAsia="en-US"/>
              </w:rPr>
              <w:t>Источники финансирования</w:t>
            </w:r>
          </w:p>
        </w:tc>
        <w:tc>
          <w:tcPr>
            <w:tcW w:w="5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011"/>
              <w:widowControl w:val="false"/>
              <w:shd w:val="clear" w:color="auto" w:fill="auto"/>
              <w:spacing w:lineRule="auto" w:line="240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Годы реализации программы</w:t>
            </w:r>
          </w:p>
        </w:tc>
      </w:tr>
      <w:tr>
        <w:trPr>
          <w:trHeight w:val="806" w:hRule="atLeast"/>
        </w:trPr>
        <w:tc>
          <w:tcPr>
            <w:tcW w:w="32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eastAsia="Batang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  <w:lang w:eastAsia="en-US"/>
              </w:rPr>
            </w:r>
          </w:p>
        </w:tc>
        <w:tc>
          <w:tcPr>
            <w:tcW w:w="15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011"/>
              <w:widowControl w:val="false"/>
              <w:shd w:val="clear" w:color="auto" w:fill="auto"/>
              <w:spacing w:lineRule="auto" w:line="240"/>
              <w:ind w:hanging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02"/>
              <w:widowControl w:val="false"/>
              <w:shd w:val="clear" w:color="auto" w:fill="auto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2023 год</w:t>
            </w:r>
          </w:p>
          <w:p>
            <w:pPr>
              <w:pStyle w:val="102"/>
              <w:widowControl w:val="false"/>
              <w:shd w:val="clear" w:color="auto" w:fill="auto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(тыс. руб.)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02"/>
              <w:widowControl w:val="false"/>
              <w:shd w:val="clear" w:color="auto" w:fill="auto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2024 год</w:t>
            </w:r>
          </w:p>
          <w:p>
            <w:pPr>
              <w:pStyle w:val="102"/>
              <w:widowControl w:val="false"/>
              <w:shd w:val="clear" w:color="auto" w:fill="auto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(тыс. руб.)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02"/>
              <w:widowControl w:val="false"/>
              <w:shd w:val="clear" w:color="auto" w:fill="auto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2025год</w:t>
            </w:r>
          </w:p>
          <w:p>
            <w:pPr>
              <w:pStyle w:val="102"/>
              <w:widowControl w:val="false"/>
              <w:shd w:val="clear" w:color="auto" w:fill="auto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(тыс. руб.)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02"/>
              <w:widowControl w:val="false"/>
              <w:shd w:val="clear" w:color="auto" w:fill="auto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Всего </w:t>
            </w:r>
          </w:p>
          <w:p>
            <w:pPr>
              <w:pStyle w:val="102"/>
              <w:widowControl w:val="false"/>
              <w:shd w:val="clear" w:color="auto" w:fill="auto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за период реализации </w:t>
            </w:r>
          </w:p>
          <w:p>
            <w:pPr>
              <w:pStyle w:val="102"/>
              <w:widowControl w:val="false"/>
              <w:shd w:val="clear" w:color="auto" w:fill="auto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(тыс. руб.)</w:t>
            </w:r>
          </w:p>
        </w:tc>
      </w:tr>
      <w:tr>
        <w:trPr>
          <w:trHeight w:val="643" w:hRule="atLeast"/>
        </w:trPr>
        <w:tc>
          <w:tcPr>
            <w:tcW w:w="32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eastAsia="Batang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  <w:lang w:eastAsia="en-US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011"/>
              <w:widowControl w:val="false"/>
              <w:shd w:val="clear" w:color="auto" w:fill="auto"/>
              <w:spacing w:lineRule="auto" w:line="240"/>
              <w:ind w:hanging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02"/>
              <w:widowControl w:val="false"/>
              <w:shd w:val="clear" w:color="auto" w:fill="auto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227 547,29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215 447,24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157 368,67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600 363,20</w:t>
            </w:r>
          </w:p>
        </w:tc>
      </w:tr>
      <w:tr>
        <w:trPr>
          <w:trHeight w:val="643" w:hRule="atLeast"/>
        </w:trPr>
        <w:tc>
          <w:tcPr>
            <w:tcW w:w="32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eastAsia="Batang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  <w:lang w:eastAsia="en-US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011"/>
              <w:widowControl w:val="false"/>
              <w:shd w:val="clear" w:color="auto" w:fill="auto"/>
              <w:spacing w:lineRule="auto" w:line="240"/>
              <w:ind w:hanging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02"/>
              <w:widowControl w:val="false"/>
              <w:shd w:val="clear" w:color="auto" w:fill="auto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-</w:t>
            </w:r>
          </w:p>
        </w:tc>
      </w:tr>
      <w:tr>
        <w:trPr>
          <w:trHeight w:val="643" w:hRule="atLeast"/>
        </w:trPr>
        <w:tc>
          <w:tcPr>
            <w:tcW w:w="32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eastAsia="Batang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  <w:lang w:eastAsia="en-US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011"/>
              <w:widowControl w:val="false"/>
              <w:shd w:val="clear" w:color="auto" w:fill="auto"/>
              <w:spacing w:lineRule="auto" w:line="240"/>
              <w:ind w:hanging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Республиканский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02"/>
              <w:widowControl w:val="false"/>
              <w:shd w:val="clear" w:color="auto" w:fill="auto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-</w:t>
            </w:r>
          </w:p>
        </w:tc>
      </w:tr>
      <w:tr>
        <w:trPr>
          <w:trHeight w:val="643" w:hRule="atLeast"/>
        </w:trPr>
        <w:tc>
          <w:tcPr>
            <w:tcW w:w="32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eastAsia="Batang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  <w:lang w:eastAsia="en-US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011"/>
              <w:widowControl w:val="false"/>
              <w:shd w:val="clear" w:color="auto" w:fill="auto"/>
              <w:spacing w:lineRule="auto" w:line="240"/>
              <w:ind w:hanging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Прочие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02"/>
              <w:widowControl w:val="false"/>
              <w:shd w:val="clear" w:color="auto" w:fill="auto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- »;</w:t>
            </w:r>
          </w:p>
        </w:tc>
      </w:tr>
    </w:tbl>
    <w:p>
      <w:pPr>
        <w:pStyle w:val="Normal"/>
        <w:spacing w:before="0" w:after="0"/>
        <w:ind w:left="1353" w:hanging="360"/>
        <w:contextualSpacing/>
        <w:jc w:val="both"/>
        <w:rPr>
          <w:rFonts w:ascii="Times New Roman" w:hAnsi="Times New Roman" w:eastAsia="Times New Roman" w:cs="Times New Roman"/>
          <w:color w:val="auto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sz w:val="26"/>
          <w:szCs w:val="26"/>
        </w:rPr>
      </w:r>
    </w:p>
    <w:p>
      <w:pPr>
        <w:pStyle w:val="Normal"/>
        <w:spacing w:before="0" w:after="0"/>
        <w:ind w:left="1353" w:hanging="360"/>
        <w:contextualSpacing/>
        <w:jc w:val="both"/>
        <w:rPr>
          <w:rFonts w:ascii="Times New Roman" w:hAnsi="Times New Roman" w:eastAsia="Times New Roman" w:cs="Times New Roman"/>
          <w:color w:val="auto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sz w:val="26"/>
          <w:szCs w:val="26"/>
        </w:rPr>
        <w:t>- главу 4 изложить в следующей редакции:</w:t>
      </w:r>
    </w:p>
    <w:p>
      <w:pPr>
        <w:pStyle w:val="Normal"/>
        <w:spacing w:before="0" w:after="0"/>
        <w:ind w:firstLine="993"/>
        <w:contextualSpacing/>
        <w:jc w:val="center"/>
        <w:rPr>
          <w:rFonts w:ascii="Times New Roman" w:hAnsi="Times New Roman" w:eastAsia="Times New Roman" w:cs="Times New Roman"/>
          <w:color w:val="auto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sz w:val="26"/>
          <w:szCs w:val="26"/>
        </w:rPr>
        <w:t>«Глава 4. Ресурсное обеспечение программы</w:t>
      </w:r>
    </w:p>
    <w:p>
      <w:pPr>
        <w:pStyle w:val="Normal"/>
        <w:spacing w:before="0" w:after="0"/>
        <w:ind w:firstLine="993"/>
        <w:contextualSpacing/>
        <w:jc w:val="both"/>
        <w:rPr>
          <w:rFonts w:ascii="Times New Roman" w:hAnsi="Times New Roman" w:eastAsia="Times New Roman" w:cs="Times New Roman"/>
          <w:color w:val="auto"/>
          <w:sz w:val="10"/>
          <w:szCs w:val="26"/>
        </w:rPr>
      </w:pPr>
      <w:r>
        <w:rPr>
          <w:rFonts w:eastAsia="Times New Roman" w:cs="Times New Roman" w:ascii="Times New Roman" w:hAnsi="Times New Roman"/>
          <w:color w:val="auto"/>
          <w:sz w:val="10"/>
          <w:szCs w:val="26"/>
        </w:rPr>
      </w:r>
    </w:p>
    <w:p>
      <w:pPr>
        <w:pStyle w:val="Normal"/>
        <w:spacing w:before="0" w:after="0"/>
        <w:ind w:firstLine="993"/>
        <w:contextualSpacing/>
        <w:jc w:val="both"/>
        <w:rPr>
          <w:rFonts w:ascii="Times New Roman" w:hAnsi="Times New Roman" w:eastAsia="Times New Roman" w:cs="Times New Roman"/>
          <w:color w:val="auto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sz w:val="26"/>
          <w:szCs w:val="26"/>
        </w:rPr>
        <w:t>Объем финансирования программы на 2023-2025 годы составляет 600 363,20 тыс. рублей.</w:t>
      </w:r>
    </w:p>
    <w:p>
      <w:pPr>
        <w:pStyle w:val="Normal"/>
        <w:spacing w:before="0" w:after="0"/>
        <w:ind w:firstLine="993"/>
        <w:contextualSpacing/>
        <w:jc w:val="both"/>
        <w:rPr>
          <w:rFonts w:ascii="Times New Roman" w:hAnsi="Times New Roman" w:eastAsia="Times New Roman" w:cs="Times New Roman"/>
          <w:color w:val="auto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sz w:val="26"/>
          <w:szCs w:val="26"/>
        </w:rPr>
        <w:t>Источником финансирования программы является бюджет муниципального образования город Набережные Челны.</w:t>
      </w:r>
    </w:p>
    <w:p>
      <w:pPr>
        <w:pStyle w:val="Normal"/>
        <w:spacing w:before="0" w:after="0"/>
        <w:ind w:firstLine="993"/>
        <w:contextualSpacing/>
        <w:jc w:val="both"/>
        <w:rPr>
          <w:rFonts w:ascii="Times New Roman" w:hAnsi="Times New Roman" w:eastAsia="Times New Roman" w:cs="Times New Roman"/>
          <w:color w:val="auto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sz w:val="26"/>
          <w:szCs w:val="26"/>
        </w:rPr>
        <w:t>Всего за период 600 363,20 тыс. рублей, в том числе по годам реализации программы:</w:t>
      </w:r>
    </w:p>
    <w:p>
      <w:pPr>
        <w:pStyle w:val="Normal"/>
        <w:spacing w:before="0" w:after="0"/>
        <w:ind w:firstLine="993"/>
        <w:contextualSpacing/>
        <w:jc w:val="both"/>
        <w:rPr>
          <w:rFonts w:ascii="Times New Roman" w:hAnsi="Times New Roman" w:eastAsia="Times New Roman" w:cs="Times New Roman"/>
          <w:color w:val="auto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sz w:val="26"/>
          <w:szCs w:val="26"/>
        </w:rPr>
        <w:t xml:space="preserve">2023 год – 227 547,29 тыс. рублей, </w:t>
      </w:r>
    </w:p>
    <w:p>
      <w:pPr>
        <w:pStyle w:val="Normal"/>
        <w:spacing w:before="0" w:after="0"/>
        <w:ind w:firstLine="993"/>
        <w:contextualSpacing/>
        <w:jc w:val="both"/>
        <w:rPr>
          <w:rFonts w:ascii="Times New Roman" w:hAnsi="Times New Roman" w:eastAsia="Times New Roman" w:cs="Times New Roman"/>
          <w:color w:val="auto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sz w:val="26"/>
          <w:szCs w:val="26"/>
        </w:rPr>
        <w:t xml:space="preserve">2024 год – 215 447,24 тыс. рублей, </w:t>
      </w:r>
    </w:p>
    <w:p>
      <w:pPr>
        <w:pStyle w:val="Normal"/>
        <w:spacing w:before="0" w:after="0"/>
        <w:ind w:firstLine="993"/>
        <w:contextualSpacing/>
        <w:jc w:val="both"/>
        <w:rPr>
          <w:rFonts w:ascii="Times New Roman" w:hAnsi="Times New Roman" w:eastAsia="Times New Roman" w:cs="Times New Roman"/>
          <w:color w:val="auto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sz w:val="26"/>
          <w:szCs w:val="26"/>
        </w:rPr>
        <w:t>2025 год – 157 368,67 тыс. рублей.»;</w:t>
      </w:r>
    </w:p>
    <w:p>
      <w:pPr>
        <w:pStyle w:val="Normal"/>
        <w:spacing w:before="0" w:after="0"/>
        <w:ind w:firstLine="993"/>
        <w:contextualSpacing/>
        <w:jc w:val="both"/>
        <w:rPr>
          <w:rFonts w:ascii="Times New Roman" w:hAnsi="Times New Roman" w:eastAsia="Times New Roman" w:cs="Times New Roman"/>
          <w:color w:val="auto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sz w:val="26"/>
          <w:szCs w:val="26"/>
        </w:rPr>
        <w:t>- главу 6 изложить в новой редакции согласно приложению.</w:t>
      </w:r>
    </w:p>
    <w:p>
      <w:pPr>
        <w:pStyle w:val="Normal"/>
        <w:ind w:left="142" w:firstLine="709"/>
        <w:jc w:val="both"/>
        <w:rPr>
          <w:rFonts w:ascii="Times New Roman" w:hAnsi="Times New Roman" w:eastAsia="Times New Roman" w:cs="Times New Roman"/>
          <w:color w:val="auto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sz w:val="26"/>
          <w:szCs w:val="26"/>
        </w:rPr>
        <w:t>2.</w:t>
        <w:tab/>
        <w:t>Управлению делопроизводством Исполнительного комитета обеспечить официальное опубликование настоящего постановления и размещение на официальном портале правовой информации Республики Татарстан (</w:t>
      </w:r>
      <w:r>
        <w:rPr>
          <w:rFonts w:eastAsia="Times New Roman" w:cs="Times New Roman" w:ascii="Times New Roman" w:hAnsi="Times New Roman"/>
          <w:color w:val="auto"/>
          <w:sz w:val="26"/>
          <w:szCs w:val="26"/>
          <w:lang w:val="en-US"/>
        </w:rPr>
        <w:t>pravo</w:t>
      </w:r>
      <w:r>
        <w:rPr>
          <w:rFonts w:eastAsia="Times New Roman" w:cs="Times New Roman" w:ascii="Times New Roman" w:hAnsi="Times New Roman"/>
          <w:color w:val="auto"/>
          <w:sz w:val="26"/>
          <w:szCs w:val="26"/>
        </w:rPr>
        <w:t>.</w:t>
      </w:r>
      <w:r>
        <w:rPr>
          <w:rFonts w:eastAsia="Times New Roman" w:cs="Times New Roman" w:ascii="Times New Roman" w:hAnsi="Times New Roman"/>
          <w:color w:val="auto"/>
          <w:sz w:val="26"/>
          <w:szCs w:val="26"/>
          <w:lang w:val="en-US"/>
        </w:rPr>
        <w:t>tatarstan</w:t>
      </w:r>
      <w:r>
        <w:rPr>
          <w:rFonts w:eastAsia="Times New Roman" w:cs="Times New Roman" w:ascii="Times New Roman" w:hAnsi="Times New Roman"/>
          <w:color w:val="auto"/>
          <w:sz w:val="26"/>
          <w:szCs w:val="26"/>
        </w:rPr>
        <w:t>.</w:t>
      </w:r>
      <w:r>
        <w:rPr>
          <w:rFonts w:eastAsia="Times New Roman" w:cs="Times New Roman" w:ascii="Times New Roman" w:hAnsi="Times New Roman"/>
          <w:color w:val="auto"/>
          <w:sz w:val="26"/>
          <w:szCs w:val="26"/>
          <w:lang w:val="en-US"/>
        </w:rPr>
        <w:t>ru</w:t>
      </w:r>
      <w:r>
        <w:rPr>
          <w:rFonts w:eastAsia="Times New Roman" w:cs="Times New Roman" w:ascii="Times New Roman" w:hAnsi="Times New Roman"/>
          <w:color w:val="auto"/>
          <w:sz w:val="26"/>
          <w:szCs w:val="26"/>
        </w:rPr>
        <w:t>), на официальном сайте города Набережные Челны в сети «Интернет».</w:t>
      </w:r>
    </w:p>
    <w:p>
      <w:pPr>
        <w:pStyle w:val="Normal"/>
        <w:ind w:left="142" w:firstLine="709"/>
        <w:jc w:val="both"/>
        <w:rPr>
          <w:rFonts w:ascii="Times New Roman" w:hAnsi="Times New Roman" w:eastAsia="Times New Roman" w:cs="Times New Roman"/>
          <w:color w:val="auto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sz w:val="26"/>
          <w:szCs w:val="26"/>
        </w:rPr>
        <w:t>3.</w:t>
        <w:tab/>
        <w:t>Контроль за исполнением настоящего постановления возложить на заместителя Руководителя Исполнительного комитета Халимова Р.М., заместителя Руководителя Исполнительного комитета, начальника управления финансов Мулюкову С.Р.</w:t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  <w:color w:val="auto"/>
          <w:sz w:val="22"/>
          <w:szCs w:val="26"/>
        </w:rPr>
      </w:pPr>
      <w:r>
        <w:rPr>
          <w:rFonts w:eastAsia="Times New Roman" w:cs="Times New Roman" w:ascii="Times New Roman" w:hAnsi="Times New Roman"/>
          <w:color w:val="auto"/>
          <w:sz w:val="22"/>
          <w:szCs w:val="26"/>
        </w:rPr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  <w:color w:val="auto"/>
          <w:sz w:val="22"/>
          <w:szCs w:val="26"/>
        </w:rPr>
      </w:pPr>
      <w:r>
        <w:rPr>
          <w:rFonts w:eastAsia="Times New Roman" w:cs="Times New Roman" w:ascii="Times New Roman" w:hAnsi="Times New Roman"/>
          <w:color w:val="auto"/>
          <w:sz w:val="22"/>
          <w:szCs w:val="26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auto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sz w:val="26"/>
          <w:szCs w:val="26"/>
        </w:rPr>
        <w:t xml:space="preserve">Руководитель 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auto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sz w:val="26"/>
          <w:szCs w:val="26"/>
        </w:rPr>
        <w:t>Исполнительного комитета</w:t>
        <w:tab/>
        <w:tab/>
        <w:tab/>
        <w:tab/>
        <w:t xml:space="preserve">         </w:t>
        <w:tab/>
        <w:t xml:space="preserve">   </w:t>
        <w:tab/>
        <w:tab/>
        <w:t xml:space="preserve">      Ф.Ш. Салахов</w:t>
      </w:r>
    </w:p>
    <w:p>
      <w:pPr>
        <w:pStyle w:val="Normal"/>
        <w:rPr>
          <w:rFonts w:ascii="Times New Roman" w:hAnsi="Times New Roman" w:eastAsia="Times New Roman" w:cs="Times New Roman"/>
          <w:color w:val="auto"/>
          <w:sz w:val="16"/>
          <w:szCs w:val="26"/>
        </w:rPr>
      </w:pPr>
      <w:r>
        <w:rPr>
          <w:rFonts w:eastAsia="Times New Roman" w:cs="Times New Roman" w:ascii="Times New Roman" w:hAnsi="Times New Roman"/>
          <w:color w:val="auto"/>
          <w:sz w:val="16"/>
          <w:szCs w:val="26"/>
        </w:rPr>
      </w:r>
    </w:p>
    <w:p>
      <w:pPr>
        <w:pStyle w:val="Normal"/>
        <w:rPr>
          <w:rFonts w:ascii="Times New Roman" w:hAnsi="Times New Roman" w:eastAsia="Times New Roman" w:cs="Times New Roman"/>
          <w:color w:val="auto"/>
          <w:sz w:val="16"/>
          <w:szCs w:val="26"/>
        </w:rPr>
      </w:pPr>
      <w:r>
        <w:rPr>
          <w:rFonts w:eastAsia="Times New Roman" w:cs="Times New Roman" w:ascii="Times New Roman" w:hAnsi="Times New Roman"/>
          <w:color w:val="auto"/>
          <w:sz w:val="16"/>
          <w:szCs w:val="26"/>
        </w:rPr>
      </w:r>
    </w:p>
    <w:p>
      <w:pPr>
        <w:pStyle w:val="Normal"/>
        <w:ind w:left="5954" w:hanging="0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Согласовано:</w:t>
      </w:r>
    </w:p>
    <w:p>
      <w:pPr>
        <w:pStyle w:val="Normal"/>
        <w:ind w:left="5954" w:hanging="0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__________________Н.И. Галиева</w:t>
      </w:r>
    </w:p>
    <w:p>
      <w:pPr>
        <w:pStyle w:val="Normal"/>
        <w:ind w:left="5954" w:hanging="0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__________________Е.В. Дерлюкова</w:t>
      </w:r>
    </w:p>
    <w:p>
      <w:pPr>
        <w:pStyle w:val="Normal"/>
        <w:ind w:left="5954" w:hanging="0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__________________С.Р. Мулюкова</w:t>
      </w:r>
    </w:p>
    <w:p>
      <w:pPr>
        <w:pStyle w:val="Normal"/>
        <w:ind w:left="5954" w:hanging="0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 xml:space="preserve">__________________ Н.А. Кропотова </w:t>
      </w:r>
    </w:p>
    <w:p>
      <w:pPr>
        <w:pStyle w:val="Normal"/>
        <w:ind w:left="5954" w:hanging="0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__________________ Р.М. Халимов</w:t>
      </w:r>
    </w:p>
    <w:p>
      <w:pPr>
        <w:sectPr>
          <w:headerReference w:type="default" r:id="rId2"/>
          <w:type w:val="nextPage"/>
          <w:pgSz w:w="11906" w:h="16838"/>
          <w:pgMar w:left="993" w:right="849" w:gutter="0" w:header="709" w:top="1135" w:footer="0" w:bottom="284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ind w:left="5954" w:hanging="0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</w:r>
    </w:p>
    <w:p>
      <w:pPr>
        <w:pStyle w:val="Normal"/>
        <w:ind w:firstLine="11907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Приложение </w:t>
      </w:r>
    </w:p>
    <w:p>
      <w:pPr>
        <w:pStyle w:val="Normal"/>
        <w:ind w:firstLine="11907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к постановлению </w:t>
      </w:r>
    </w:p>
    <w:p>
      <w:pPr>
        <w:pStyle w:val="Normal"/>
        <w:ind w:firstLine="11907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Исполнительного комитета </w:t>
      </w:r>
    </w:p>
    <w:p>
      <w:pPr>
        <w:pStyle w:val="Normal"/>
        <w:ind w:firstLine="11907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от _______ № ____</w:t>
      </w:r>
    </w:p>
    <w:p>
      <w:pPr>
        <w:pStyle w:val="Normal"/>
        <w:ind w:firstLine="11907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imes New Roman" w:hAnsi="Times New Roman" w:eastAsia="Times New Roman" w:cs="Times New Roman"/>
          <w:color w:val="auto"/>
          <w:szCs w:val="20"/>
        </w:rPr>
      </w:pPr>
      <w:r>
        <w:rPr>
          <w:rFonts w:eastAsia="Times New Roman" w:cs="Times New Roman" w:ascii="Times New Roman" w:hAnsi="Times New Roman"/>
          <w:color w:val="auto"/>
          <w:szCs w:val="20"/>
        </w:rPr>
        <w:t xml:space="preserve">Глава 6. Цели, задачи, индикаторы оценки результатов программы и финансирование по мероприятиям программы 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imes New Roman" w:hAnsi="Times New Roman" w:eastAsia="Times New Roman" w:cs="Times New Roman"/>
          <w:color w:val="auto"/>
          <w:sz w:val="20"/>
          <w:szCs w:val="20"/>
        </w:rPr>
      </w:pPr>
      <w:r>
        <w:rPr>
          <w:rFonts w:eastAsia="Times New Roman" w:cs="Times New Roman" w:ascii="Times New Roman" w:hAnsi="Times New Roman"/>
          <w:color w:val="auto"/>
          <w:sz w:val="20"/>
          <w:szCs w:val="20"/>
        </w:rPr>
      </w:r>
    </w:p>
    <w:tbl>
      <w:tblPr>
        <w:tblW w:w="1502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04"/>
        <w:gridCol w:w="2944"/>
        <w:gridCol w:w="1591"/>
        <w:gridCol w:w="1418"/>
        <w:gridCol w:w="1418"/>
        <w:gridCol w:w="991"/>
        <w:gridCol w:w="852"/>
        <w:gridCol w:w="850"/>
        <w:gridCol w:w="850"/>
        <w:gridCol w:w="1134"/>
        <w:gridCol w:w="1134"/>
        <w:gridCol w:w="1134"/>
      </w:tblGrid>
      <w:tr>
        <w:trPr/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 xml:space="preserve">№ </w:t>
            </w: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п/п</w:t>
            </w:r>
          </w:p>
        </w:tc>
        <w:tc>
          <w:tcPr>
            <w:tcW w:w="2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Исполнители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Срок исполнения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(ежегодно)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Значения индикаторов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Финансирование с указанием источника финансирования, тыс. руб.</w:t>
            </w:r>
          </w:p>
        </w:tc>
      </w:tr>
      <w:tr>
        <w:trPr/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29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2022 (базовый)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2023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2024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2025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2023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(т.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2024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(т.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2025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(т. руб.)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муниципальный бюджет</w:t>
            </w:r>
          </w:p>
        </w:tc>
      </w:tr>
      <w:tr>
        <w:trPr>
          <w:trHeight w:val="289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12</w:t>
            </w:r>
          </w:p>
        </w:tc>
      </w:tr>
      <w:tr>
        <w:trPr>
          <w:trHeight w:val="289" w:hRule="atLeast"/>
        </w:trPr>
        <w:tc>
          <w:tcPr>
            <w:tcW w:w="150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ind w:firstLine="669"/>
              <w:jc w:val="center"/>
              <w:rPr>
                <w:rFonts w:ascii="Times New Roman" w:hAnsi="Times New Roman" w:eastAsia="Batang" w:cs="Times New Roman"/>
                <w:color w:val="auto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Cs w:val="20"/>
              </w:rPr>
              <w:t>Наименование цели: Социальная поддержка отдельных категорий населения: пенсионеров, инвалидов, малообеспеченных семей с детьми, повышение социального статуса семьи</w:t>
            </w:r>
          </w:p>
        </w:tc>
      </w:tr>
      <w:tr>
        <w:trPr>
          <w:trHeight w:val="289" w:hRule="atLeast"/>
        </w:trPr>
        <w:tc>
          <w:tcPr>
            <w:tcW w:w="150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ind w:firstLine="669"/>
              <w:jc w:val="center"/>
              <w:rPr>
                <w:rFonts w:ascii="Times New Roman" w:hAnsi="Times New Roman" w:eastAsia="Batang" w:cs="Times New Roman"/>
                <w:color w:val="000000" w:themeColor="text1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0"/>
              </w:rPr>
              <w:t>Задача 1. Оказание материальной помощи малообеспеченным категориям населения или лицам, оказавшимся в сложной жизненной ситуации.</w:t>
            </w:r>
          </w:p>
        </w:tc>
      </w:tr>
      <w:tr>
        <w:trPr>
          <w:trHeight w:val="289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Оказание материальной помощи малообеспеченным категориям населения или лицам, оказавшимся: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1) в сложной жизненной ситуации;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2) в трудной жизненной ситуации ввиду причинения смерти лицу, состоявшему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rPr>
                <w:rFonts w:ascii="Times New Roman" w:hAnsi="Times New Roman" w:eastAsia="Batang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в родственных отношениях при исполнении им должностных обязанностей на пожаре или в следствии иной непредолимой силы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администрации районов Исполнительного комитета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в течение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количество человек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100,00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100,00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100,00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  <w:highlight w:val="yellow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  <w:highlight w:val="yellow"/>
              </w:rPr>
            </w:r>
          </w:p>
        </w:tc>
      </w:tr>
      <w:tr>
        <w:trPr>
          <w:trHeight w:val="555" w:hRule="atLeast"/>
        </w:trPr>
        <w:tc>
          <w:tcPr>
            <w:tcW w:w="150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ind w:firstLine="669"/>
              <w:jc w:val="center"/>
              <w:rPr>
                <w:rFonts w:ascii="Times New Roman" w:hAnsi="Times New Roman" w:eastAsia="Batang" w:cs="Times New Roman"/>
                <w:color w:val="FF000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Cs w:val="20"/>
              </w:rPr>
              <w:t xml:space="preserve">Задача 2. Организация и проведение мероприятий, посвященных праздничным и памятным датам, для ветеранов боевых действий, ветеранов Великой Отечественной войны, инвалидов, детей-инвалидов, людей старшего поколения. </w:t>
            </w:r>
          </w:p>
        </w:tc>
      </w:tr>
      <w:tr>
        <w:trPr>
          <w:trHeight w:val="289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4428" w:leader="none"/>
              </w:tabs>
              <w:spacing w:before="0" w:after="160"/>
              <w:contextualSpacing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Поощрение участников – инвалидов, военных действий в Афганистане (15 февраля – Вывод войск из Республики Афганистан), членов семей погибших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администрации районов Исполнительного комитета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15 февраля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количество человек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112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112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112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112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112,00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112,0 0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112,0 0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</w:r>
          </w:p>
        </w:tc>
      </w:tr>
      <w:tr>
        <w:trPr>
          <w:trHeight w:val="289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4428" w:leader="none"/>
              </w:tabs>
              <w:spacing w:before="0" w:after="160"/>
              <w:contextualSpacing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 xml:space="preserve">Поощрение женщин - многодетных матерей, имеющих одаренных детей,  в честь 8 марта – Международного женского дня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муниципальное казенное учреждение «Управление записи актов гражданского состояния при Исполнительном комитете муниципального образования город Набережные Челны»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8 марта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количество человек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 xml:space="preserve">0,00 </w:t>
            </w:r>
          </w:p>
        </w:tc>
      </w:tr>
      <w:tr>
        <w:trPr>
          <w:trHeight w:val="289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4428" w:leader="none"/>
              </w:tabs>
              <w:spacing w:before="0" w:after="160"/>
              <w:contextualSpacing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Проведение мероприятий для актива Совета ветеранов и пенсионеров города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администрация Автозаводского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количество человек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38,00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38,00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38,00</w:t>
            </w:r>
          </w:p>
        </w:tc>
      </w:tr>
      <w:tr>
        <w:trPr>
          <w:trHeight w:val="289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4428" w:leader="none"/>
              </w:tabs>
              <w:spacing w:before="0" w:after="160"/>
              <w:contextualSpacing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Памятные подарки ветеранам – участникам Великой Отечественной войны в честь 9 мая – Дня Победы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администрация Комсомольского района Исполнительного комитета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1 – 10 мая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количество человек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60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 xml:space="preserve">150,00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 xml:space="preserve">150,00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 xml:space="preserve">150,00   </w:t>
            </w:r>
          </w:p>
        </w:tc>
      </w:tr>
      <w:tr>
        <w:trPr>
          <w:trHeight w:val="289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4428" w:leader="none"/>
              </w:tabs>
              <w:spacing w:before="0" w:after="160"/>
              <w:contextualSpacing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 xml:space="preserve">Проведение торжественного мероприятия, посвященного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 xml:space="preserve">Дню старшего поколения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администрация Комсомольского района Исполнительного комитета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1 октября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количество человек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158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 xml:space="preserve">150,00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 xml:space="preserve">150,00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 xml:space="preserve">150,00   </w:t>
            </w:r>
          </w:p>
        </w:tc>
      </w:tr>
      <w:tr>
        <w:trPr>
          <w:trHeight w:val="289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4428" w:leader="none"/>
              </w:tabs>
              <w:spacing w:before="0" w:after="160"/>
              <w:contextualSpacing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Поощрение женщин - многодетных матерей, имеющих одаренных детей и успехи на производстве (27 ноября – День Матери)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муниципальное казенное учреждение «Управление записи актов гражданского состояния при Исполнительном комитете муниципального образования город Набережные Челны»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27 ноября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количество человек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60,00</w:t>
            </w:r>
          </w:p>
        </w:tc>
      </w:tr>
      <w:tr>
        <w:trPr>
          <w:trHeight w:val="289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4428" w:leader="none"/>
              </w:tabs>
              <w:spacing w:before="0" w:after="160"/>
              <w:contextualSpacing/>
              <w:jc w:val="center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Поощрение женщин - многодетных матерей, имеющих одаренных детей и успехи на производстве (27 ноября – День Матери)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rPr>
                <w:rFonts w:ascii="Times New Roman" w:hAnsi="Times New Roman" w:eastAsia="Batang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000000" w:themeColor="text1"/>
                <w:sz w:val="20"/>
                <w:szCs w:val="20"/>
              </w:rPr>
              <w:t>администрации районов Исполнительного комитета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rPr>
                <w:rFonts w:ascii="Times New Roman" w:hAnsi="Times New Roman" w:eastAsia="Batang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000000" w:themeColor="text1"/>
                <w:sz w:val="20"/>
                <w:szCs w:val="20"/>
              </w:rPr>
              <w:t>27 ноября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количество человек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75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 xml:space="preserve">90,00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 xml:space="preserve">90,00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 xml:space="preserve">90,00  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</w:r>
          </w:p>
        </w:tc>
      </w:tr>
      <w:tr>
        <w:trPr>
          <w:trHeight w:val="1283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4428" w:leader="none"/>
              </w:tabs>
              <w:spacing w:before="0" w:after="160"/>
              <w:contextualSpacing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 xml:space="preserve">Проведение торжественных мероприятий в честь Дня Героев Отечества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администрация Центрального района Исполнительного комитета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9 декабря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количество человек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 xml:space="preserve">40,00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 xml:space="preserve">40,00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 xml:space="preserve">40,00  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</w:r>
          </w:p>
        </w:tc>
      </w:tr>
      <w:tr>
        <w:trPr>
          <w:trHeight w:val="289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4428" w:leader="none"/>
              </w:tabs>
              <w:spacing w:before="0" w:after="160"/>
              <w:contextualSpacing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rPr>
                <w:rFonts w:ascii="Times New Roman" w:hAnsi="Times New Roman" w:eastAsia="Batang" w:cs="Times New Roman"/>
                <w:color w:val="auto"/>
                <w:sz w:val="20"/>
                <w:szCs w:val="20"/>
                <w:lang w:val="tt-RU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Мероприятие по погребению Почётных граждан, граждан внесших большой вклад в развитие города Набережные Челны и Республики Татарстан, участников специальной военной операции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 xml:space="preserve">администрации районов Исполнительного комитета, Исполнительный комитет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-108" w:leader="none"/>
                <w:tab w:val="left" w:pos="1161" w:leader="none"/>
              </w:tabs>
              <w:ind w:hanging="108"/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в течение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количество человек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55" w:leader="none"/>
                <w:tab w:val="center" w:pos="353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</w:rPr>
              <w:tab/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color w:val="auto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</w:rPr>
              <w:t xml:space="preserve">160,00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</w:rPr>
              <w:t>160,00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</w:rPr>
              <w:t>160,00</w:t>
            </w:r>
          </w:p>
        </w:tc>
      </w:tr>
      <w:tr>
        <w:trPr>
          <w:trHeight w:val="289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4428" w:leader="none"/>
              </w:tabs>
              <w:spacing w:before="0" w:after="160"/>
              <w:contextualSpacing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Оказание ежемесячных денежных выплат лицам, удостоенным звания «Почетный гражданин города Набережные Челны»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Исполнительный комитет города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в течение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количество человек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111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111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111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111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ind w:right="-6" w:hanging="0"/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 xml:space="preserve">1533,06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ind w:right="-6" w:hanging="0"/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 xml:space="preserve">1533,06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ind w:right="-6" w:hanging="0"/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 xml:space="preserve">1533,06    </w:t>
            </w:r>
          </w:p>
        </w:tc>
      </w:tr>
      <w:tr>
        <w:trPr>
          <w:trHeight w:val="289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4428" w:leader="none"/>
              </w:tabs>
              <w:spacing w:before="0" w:after="160"/>
              <w:contextualSpacing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rPr>
                <w:rFonts w:ascii="Times New Roman" w:hAnsi="Times New Roman" w:eastAsia="Batang" w:cs="Times New Roman"/>
                <w:color w:val="auto"/>
                <w:sz w:val="20"/>
                <w:szCs w:val="20"/>
                <w:lang w:val="tt-RU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  <w:lang w:val="tt-RU"/>
              </w:rPr>
              <w:t>Поздравление ветеранов ВОВ, ветеранов боевых действий, ветеранов-первостроителей с календарными праздниками  (23 февраля, 8 Марта, 9 Мая), юбиляров (90,95,100 лет и старше), внесших большой вклад в развитие города и республики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Batang" w:cs="Times New Roman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</w:rPr>
              <w:t>Исполнительный комитет</w:t>
            </w:r>
          </w:p>
          <w:p>
            <w:pPr>
              <w:pStyle w:val="Normal"/>
              <w:widowControl w:val="false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-108" w:leader="none"/>
                <w:tab w:val="left" w:pos="1161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в течение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количество человек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color w:val="auto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</w:rPr>
              <w:t>300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color w:val="auto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i/>
                <w:i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192,00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i/>
                <w:i/>
                <w:color w:val="auto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i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i/>
                <w:i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565,97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i/>
                <w:i/>
                <w:color w:val="auto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i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i/>
                <w:i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565,97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i/>
                <w:i/>
                <w:color w:val="auto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i/>
                <w:color w:val="auto"/>
                <w:sz w:val="20"/>
                <w:szCs w:val="20"/>
              </w:rPr>
            </w:r>
          </w:p>
        </w:tc>
      </w:tr>
      <w:tr>
        <w:trPr>
          <w:trHeight w:val="289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4428" w:leader="none"/>
              </w:tabs>
              <w:spacing w:before="0" w:after="160"/>
              <w:contextualSpacing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rPr>
                <w:rFonts w:ascii="Times New Roman" w:hAnsi="Times New Roman" w:eastAsia="Batang" w:cs="Times New Roman"/>
                <w:color w:val="000000" w:themeColor="text1"/>
                <w:sz w:val="20"/>
                <w:szCs w:val="20"/>
                <w:lang w:val="tt-RU"/>
              </w:rPr>
            </w:pPr>
            <w:r>
              <w:rPr>
                <w:rFonts w:eastAsia="Batang" w:cs="Times New Roman" w:ascii="Times New Roman" w:hAnsi="Times New Roman"/>
                <w:color w:val="000000" w:themeColor="text1"/>
                <w:sz w:val="20"/>
                <w:szCs w:val="20"/>
                <w:lang w:val="tt-RU"/>
              </w:rPr>
              <w:t xml:space="preserve">Организация и проведение Фестиваля дворовых видов спорта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 xml:space="preserve">администрация Автозаводского района Исполнительного комитета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-108" w:leader="none"/>
                <w:tab w:val="left" w:pos="1161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октябрь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количество человек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300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color w:val="auto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48,00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50,00</w:t>
            </w:r>
          </w:p>
        </w:tc>
      </w:tr>
      <w:tr>
        <w:trPr>
          <w:trHeight w:val="397" w:hRule="atLeast"/>
        </w:trPr>
        <w:tc>
          <w:tcPr>
            <w:tcW w:w="150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016" w:leader="none"/>
              </w:tabs>
              <w:ind w:firstLine="669"/>
              <w:jc w:val="center"/>
              <w:rPr>
                <w:rFonts w:ascii="Times New Roman" w:hAnsi="Times New Roman" w:eastAsia="Batang" w:cs="Times New Roman"/>
                <w:color w:val="auto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0"/>
              </w:rPr>
              <w:t>Задача 3. Создание условий для независимой жизни инвалидов, интеграция их в общество.</w:t>
            </w:r>
          </w:p>
        </w:tc>
      </w:tr>
      <w:tr>
        <w:trPr>
          <w:trHeight w:val="289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4428" w:leader="none"/>
              </w:tabs>
              <w:spacing w:before="0" w:after="160"/>
              <w:contextualSpacing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Поощрение активистов Общества глухих 26 сентября – во Всемирный день глухих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администрация Комсомольского района Исполнительного комитета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26 сентября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количество человек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 xml:space="preserve">20,00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 xml:space="preserve">20,00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 xml:space="preserve">20,00   </w:t>
            </w:r>
          </w:p>
        </w:tc>
      </w:tr>
      <w:tr>
        <w:trPr>
          <w:trHeight w:val="289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4428" w:leader="none"/>
              </w:tabs>
              <w:spacing w:before="0" w:after="160"/>
              <w:contextualSpacing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Поощрение активистов Общества слепых 13 ноября –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в Международный день слепых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администрация Автозаводского района Исполнительного комитета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13 ноября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количество человек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 xml:space="preserve">20,00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 xml:space="preserve">20,00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 xml:space="preserve">20,00   </w:t>
            </w:r>
          </w:p>
        </w:tc>
      </w:tr>
      <w:tr>
        <w:trPr>
          <w:trHeight w:val="289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4428" w:leader="none"/>
              </w:tabs>
              <w:spacing w:before="0" w:after="160"/>
              <w:contextualSpacing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rPr>
                <w:rFonts w:ascii="Times New Roman" w:hAnsi="Times New Roman" w:eastAsia="Batang" w:cs="Times New Roman"/>
                <w:color w:val="auto"/>
                <w:sz w:val="20"/>
                <w:szCs w:val="20"/>
                <w:lang w:val="tt-RU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Проведение городского праздника «Сабантуй для инвалидов»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администрация Автозаводского района Исполнительного комитета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61" w:leader="none"/>
              </w:tabs>
              <w:ind w:right="-84" w:hanging="0"/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июнь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количество человек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2 000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2 000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2 000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color w:val="auto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</w:rPr>
              <w:t xml:space="preserve">280,00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color w:val="auto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</w:rPr>
              <w:t xml:space="preserve">280,00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 xml:space="preserve">    </w:t>
            </w: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 xml:space="preserve">280,00    </w:t>
            </w:r>
          </w:p>
        </w:tc>
      </w:tr>
      <w:tr>
        <w:trPr>
          <w:trHeight w:val="289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4428" w:leader="none"/>
              </w:tabs>
              <w:spacing w:before="0" w:after="160"/>
              <w:contextualSpacing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40" w:hanging="0"/>
              <w:rPr>
                <w:rFonts w:ascii="Times New Roman" w:hAnsi="Times New Roman" w:eastAsia="Batang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000000" w:themeColor="text1"/>
                <w:sz w:val="20"/>
                <w:szCs w:val="20"/>
              </w:rPr>
              <w:t>Проведение мероприятий по социокультурной реабилитации инвалидов, детей-инвалидов посредством физической культуры и спорта, посвященных Международному Дню инвалидов и Декаде инвалидов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Batang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000000" w:themeColor="text1"/>
                <w:sz w:val="20"/>
                <w:szCs w:val="20"/>
              </w:rPr>
              <w:t>управление физической культуры и спорта Исполнительного комитета</w:t>
            </w:r>
          </w:p>
          <w:p>
            <w:pPr>
              <w:pStyle w:val="Normal"/>
              <w:widowControl w:val="false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61" w:leader="none"/>
              </w:tabs>
              <w:ind w:right="-84" w:hanging="0"/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в течение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количество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человек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1000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color w:val="auto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</w:rPr>
              <w:t>187,00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color w:val="auto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</w:rPr>
              <w:t>187,00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187,00</w:t>
            </w:r>
          </w:p>
        </w:tc>
      </w:tr>
      <w:tr>
        <w:trPr>
          <w:trHeight w:val="289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4428" w:leader="none"/>
              </w:tabs>
              <w:spacing w:before="0" w:after="160"/>
              <w:contextualSpacing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40" w:hanging="0"/>
              <w:rPr>
                <w:rFonts w:ascii="Times New Roman" w:hAnsi="Times New Roman" w:eastAsia="Batang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000000" w:themeColor="text1"/>
                <w:sz w:val="20"/>
                <w:szCs w:val="20"/>
              </w:rPr>
              <w:t>Проведение мероприятий по социокультурной реабилитации инвалидов, детей-инвалидов посредством физической культуры и спорта, посвященных Международному Дню инвалидов и Декаде инвалидов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Batang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000000" w:themeColor="text1"/>
                <w:sz w:val="20"/>
                <w:szCs w:val="20"/>
              </w:rPr>
              <w:t xml:space="preserve">администрации районов Исполнительного комитета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08" w:hanging="0"/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декабрь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количество человек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FF0000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320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 xml:space="preserve">433,00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433,00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433,00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</w:r>
          </w:p>
        </w:tc>
      </w:tr>
      <w:tr>
        <w:trPr>
          <w:trHeight w:val="289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4428" w:leader="none"/>
              </w:tabs>
              <w:spacing w:before="0" w:after="160"/>
              <w:contextualSpacing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Batang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Проведение мероприятий по социальной адаптации инвалидов, детей-инвалидов в общество посредством художественного творчества: районных туров Городского фестиваля художественного творчества детей-инвалидов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администрации районов Исполнительною комитета</w:t>
            </w:r>
          </w:p>
          <w:p>
            <w:pPr>
              <w:pStyle w:val="Normal"/>
              <w:widowControl w:val="false"/>
              <w:rPr>
                <w:rFonts w:ascii="Times New Roman" w:hAnsi="Times New Roman" w:eastAsia="Batang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08" w:hanging="0"/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декабрь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количество человек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450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450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450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450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90,00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90,00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90,00</w:t>
            </w:r>
          </w:p>
        </w:tc>
      </w:tr>
      <w:tr>
        <w:trPr>
          <w:trHeight w:val="289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4428" w:leader="none"/>
              </w:tabs>
              <w:spacing w:before="0" w:after="160"/>
              <w:contextualSpacing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Проведение мероприятий по социальной адаптации инвалидов, детей-инвалидов в общество посредством художественного творчества. (</w:t>
            </w:r>
            <w:bookmarkStart w:id="0" w:name="_GoBack"/>
            <w:bookmarkEnd w:id="0"/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Гала – концерта Городского фестиваля художественного творчества детей-инвалидов)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управление культуры Исполнительного комитета</w:t>
            </w:r>
          </w:p>
          <w:p>
            <w:pPr>
              <w:pStyle w:val="Normal"/>
              <w:widowControl w:val="false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Управление образования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08" w:hanging="0"/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декабрь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количество человек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450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750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750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0,00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Batang" w:cs="Times New Roman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Batang" w:cs="Times New Roman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4428" w:leader="none"/>
              </w:tabs>
              <w:spacing w:before="0" w:after="160"/>
              <w:contextualSpacing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Оказание частичной оплаты обучения инвалидов в</w:t>
            </w: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  <w:lang w:val="tt-RU"/>
              </w:rPr>
              <w:t xml:space="preserve"> ВУЗах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администрации районов Исполнительного комитета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в течение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количество человек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6" w:hanging="0"/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13,00</w:t>
            </w:r>
            <w:r>
              <w:rPr>
                <w:rFonts w:eastAsia="Batang" w:cs="Times New Roman" w:ascii="Times New Roman" w:hAnsi="Times New Roman"/>
                <w:i/>
                <w:color w:val="auto"/>
                <w:sz w:val="20"/>
                <w:szCs w:val="20"/>
              </w:rPr>
              <w:t xml:space="preserve"> </w:t>
            </w: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6" w:hanging="0"/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13,00</w:t>
            </w:r>
            <w:r>
              <w:rPr>
                <w:rFonts w:eastAsia="Batang" w:cs="Times New Roman" w:ascii="Times New Roman" w:hAnsi="Times New Roman"/>
                <w:i/>
                <w:color w:val="auto"/>
                <w:sz w:val="20"/>
                <w:szCs w:val="20"/>
              </w:rPr>
              <w:t xml:space="preserve"> </w:t>
            </w: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6" w:hanging="0"/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13,00</w:t>
            </w:r>
            <w:r>
              <w:rPr>
                <w:rFonts w:eastAsia="Batang" w:cs="Times New Roman" w:ascii="Times New Roman" w:hAnsi="Times New Roman"/>
                <w:i/>
                <w:color w:val="auto"/>
                <w:sz w:val="20"/>
                <w:szCs w:val="20"/>
              </w:rPr>
              <w:t xml:space="preserve"> </w:t>
            </w: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 xml:space="preserve">   </w:t>
            </w:r>
          </w:p>
        </w:tc>
      </w:tr>
      <w:tr>
        <w:trPr>
          <w:trHeight w:val="289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4428" w:leader="none"/>
              </w:tabs>
              <w:spacing w:before="0" w:after="160"/>
              <w:contextualSpacing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Материальное стимулирование активистов общественных организаций:</w:t>
            </w:r>
          </w:p>
          <w:p>
            <w:pPr>
              <w:pStyle w:val="Normal"/>
              <w:widowControl w:val="false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- Совет ветеранов;</w:t>
            </w:r>
          </w:p>
          <w:p>
            <w:pPr>
              <w:pStyle w:val="Normal"/>
              <w:widowControl w:val="false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- Общество инвалидов;</w:t>
            </w:r>
          </w:p>
          <w:p>
            <w:pPr>
              <w:pStyle w:val="Normal"/>
              <w:widowControl w:val="false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- Общество слепых;</w:t>
            </w:r>
          </w:p>
          <w:p>
            <w:pPr>
              <w:pStyle w:val="Normal"/>
              <w:widowControl w:val="false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- Общество глухих;</w:t>
            </w:r>
          </w:p>
          <w:p>
            <w:pPr>
              <w:pStyle w:val="Normal"/>
              <w:widowControl w:val="false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- Общество репрессированных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администрации районов Исполнительного комитета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в течение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количество человек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ind w:right="-6" w:hanging="0"/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726,20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ind w:right="-6" w:hanging="0"/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ind w:right="-6" w:hanging="0"/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724,20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ind w:right="-6" w:hanging="0"/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ind w:right="-6" w:hanging="0"/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724,20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ind w:right="-6" w:hanging="0"/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 xml:space="preserve">  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ind w:right="-6" w:hanging="0"/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</w:r>
          </w:p>
        </w:tc>
      </w:tr>
      <w:tr>
        <w:trPr>
          <w:trHeight w:val="289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4428" w:leader="none"/>
              </w:tabs>
              <w:spacing w:before="0" w:after="160"/>
              <w:contextualSpacing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Установка внешнего пандуса для инвалида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администрации районов Исполнительного комитета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в течение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количество человек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ind w:right="-6" w:hanging="0"/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1512,7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ind w:right="-6" w:hanging="0"/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399,7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ind w:right="-6" w:hanging="0"/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399,7</w:t>
            </w:r>
          </w:p>
        </w:tc>
      </w:tr>
      <w:tr>
        <w:trPr>
          <w:trHeight w:val="677" w:hRule="atLeast"/>
        </w:trPr>
        <w:tc>
          <w:tcPr>
            <w:tcW w:w="150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669"/>
              <w:jc w:val="center"/>
              <w:rPr>
                <w:rFonts w:ascii="Times New Roman" w:hAnsi="Times New Roman" w:eastAsia="Batang" w:cs="Times New Roman"/>
                <w:color w:val="auto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Cs w:val="20"/>
              </w:rPr>
              <w:t>Задача 4. Обеспечение максимально эффективной защиты социально уязвимых категорий населения, не обладающих возможностью для самостоятельного решения социальных проблем. Оказание содействия активному участию пожилых граждан в жизни общества.</w:t>
            </w:r>
          </w:p>
        </w:tc>
      </w:tr>
      <w:tr>
        <w:trPr>
          <w:trHeight w:val="289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ind w:left="141" w:hanging="0"/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24.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 xml:space="preserve">Оказание материальной помощи многодетным, малообеспеченным, остронуждающимся семьям, семьям, оказавшимся в трудной жизненной ситуации, имеющим несовершеннолетних детей, при подготовке к школе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администрации районов Исполнительного комитета.</w:t>
            </w:r>
          </w:p>
          <w:p>
            <w:pPr>
              <w:pStyle w:val="Normal"/>
              <w:widowControl w:val="false"/>
              <w:ind w:left="40" w:hanging="0"/>
              <w:jc w:val="both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июль, август,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сентябрь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количество семей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750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900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900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900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 xml:space="preserve">1 000,00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 xml:space="preserve">1 000,00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 xml:space="preserve">1 000,00  </w:t>
            </w:r>
          </w:p>
        </w:tc>
      </w:tr>
      <w:tr>
        <w:trPr>
          <w:trHeight w:val="289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ind w:left="141" w:hanging="0"/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25.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 xml:space="preserve">Проведение новогодних мероприятий для </w:t>
            </w:r>
          </w:p>
          <w:p>
            <w:pPr>
              <w:pStyle w:val="Normal"/>
              <w:widowControl w:val="false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детей-инвалидов, для детей из малообеспеченных семей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администрации районов Исполнительного комитета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декабрь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количество детей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1 500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1700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1700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1700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273,15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 xml:space="preserve">400,00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 xml:space="preserve">400,00 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</w:r>
          </w:p>
        </w:tc>
      </w:tr>
      <w:tr>
        <w:trPr>
          <w:trHeight w:val="289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ind w:left="141" w:hanging="0"/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26.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Оказание материальной помощи матерям в связи с рождением тройни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40" w:hanging="0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администрации районов</w:t>
            </w:r>
          </w:p>
          <w:p>
            <w:pPr>
              <w:pStyle w:val="Normal"/>
              <w:widowControl w:val="false"/>
              <w:ind w:left="40" w:hanging="0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Исполнительного комитета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в течение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количество человек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 xml:space="preserve">50,00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 xml:space="preserve">50,00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 xml:space="preserve">50,00  </w:t>
            </w:r>
          </w:p>
        </w:tc>
      </w:tr>
      <w:tr>
        <w:trPr>
          <w:trHeight w:val="473" w:hRule="atLeast"/>
        </w:trPr>
        <w:tc>
          <w:tcPr>
            <w:tcW w:w="150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ind w:left="501" w:hanging="0"/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Cs w:val="20"/>
              </w:rPr>
              <w:t>Задача 5. Предоставление оздоровительных услуг ветеранам, пенсионерам города.</w:t>
            </w:r>
          </w:p>
        </w:tc>
      </w:tr>
      <w:tr>
        <w:trPr>
          <w:trHeight w:val="289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ind w:left="141" w:hanging="0"/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27.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Batang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000000" w:themeColor="text1"/>
                <w:sz w:val="20"/>
                <w:szCs w:val="20"/>
              </w:rPr>
              <w:t xml:space="preserve">Организация пассажирских перевозок в садоводческие, огороднические или дачные некоммерческие объединения граждан, пользующихся правом льготного проезда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rPr>
                <w:rFonts w:ascii="Times New Roman" w:hAnsi="Times New Roman" w:eastAsia="Batang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000000" w:themeColor="text1"/>
                <w:sz w:val="20"/>
                <w:szCs w:val="20"/>
              </w:rPr>
              <w:t>управление городского хозяйства и жизнеобеспечения населения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000000" w:themeColor="text1"/>
                <w:sz w:val="20"/>
                <w:szCs w:val="20"/>
              </w:rPr>
              <w:t>количество перевозок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000000" w:themeColor="text1"/>
                <w:sz w:val="20"/>
                <w:szCs w:val="20"/>
              </w:rPr>
              <w:t>11 311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000000" w:themeColor="text1"/>
                <w:sz w:val="20"/>
                <w:szCs w:val="20"/>
              </w:rPr>
              <w:t>11 311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11 311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11 311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ind w:right="-23" w:hanging="0"/>
              <w:jc w:val="center"/>
              <w:rPr>
                <w:rFonts w:ascii="Times New Roman" w:hAnsi="Times New Roman" w:eastAsia="Batang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000000" w:themeColor="text1"/>
                <w:sz w:val="20"/>
                <w:szCs w:val="20"/>
              </w:rPr>
              <w:t xml:space="preserve">20 000,0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ind w:right="-23" w:hanging="0"/>
              <w:jc w:val="center"/>
              <w:rPr>
                <w:rFonts w:ascii="Times New Roman" w:hAnsi="Times New Roman" w:eastAsia="Batang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000000" w:themeColor="text1"/>
                <w:sz w:val="20"/>
                <w:szCs w:val="20"/>
              </w:rPr>
              <w:t xml:space="preserve">20 000,0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ind w:right="-23" w:hanging="0"/>
              <w:jc w:val="center"/>
              <w:rPr>
                <w:rFonts w:ascii="Times New Roman" w:hAnsi="Times New Roman" w:eastAsia="Batang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000000" w:themeColor="text1"/>
                <w:sz w:val="20"/>
                <w:szCs w:val="20"/>
              </w:rPr>
              <w:t xml:space="preserve">20 000,0   </w:t>
            </w:r>
          </w:p>
        </w:tc>
      </w:tr>
      <w:tr>
        <w:trPr>
          <w:trHeight w:val="289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ind w:left="141" w:hanging="112"/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28.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Оказание банных услуг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управление городского хозяйства и жизнеобеспечения населения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в течение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количество оказанных услуг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54 442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54 442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54 442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54 442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5187,18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5000,00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5000,00</w:t>
            </w:r>
          </w:p>
        </w:tc>
      </w:tr>
      <w:tr>
        <w:trPr>
          <w:trHeight w:val="422" w:hRule="atLeast"/>
        </w:trPr>
        <w:tc>
          <w:tcPr>
            <w:tcW w:w="150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2" w:right="-165" w:hanging="0"/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Cs w:val="22"/>
              </w:rPr>
              <w:t>Задача 6. Поддержка семей с 3 и более несовершеннолетними детьми, детьми-инвалидами</w:t>
            </w:r>
          </w:p>
        </w:tc>
      </w:tr>
      <w:tr>
        <w:trPr>
          <w:trHeight w:val="289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29.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Обеспечение бесплатным горячим питанием детей-инвалидов, детей с ограниченными возможностями здоровья, детей, воспитывающихся в семьях с 3 и более несовершеннолетними детьми, обучающихся в муниципальных образовательных организациях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Исполнительный комитет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в течение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количество детей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6404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7300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7300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7300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52" w:right="-165" w:hanging="0"/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129 000,00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52" w:right="-165" w:hanging="0"/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109 323,11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52" w:right="-165" w:hanging="0"/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48 382,54</w:t>
            </w:r>
          </w:p>
        </w:tc>
      </w:tr>
      <w:tr>
        <w:trPr>
          <w:trHeight w:val="289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30.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Обеспечение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Исполнительный комитет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в течение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количество детей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35180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35180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35180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52" w:right="-165" w:hanging="0"/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66082,00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52" w:right="-165" w:hanging="0"/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74 458,20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52" w:right="-165" w:hanging="0"/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77 320,20</w:t>
            </w:r>
          </w:p>
        </w:tc>
      </w:tr>
      <w:tr>
        <w:trPr>
          <w:trHeight w:val="289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всего: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jc w:val="center"/>
              <w:rPr>
                <w:rFonts w:ascii="Times New Roman" w:hAnsi="Times New Roman" w:eastAsia="Batang" w:cs="Times New Roman"/>
                <w:color w:val="auto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color w:val="auto"/>
                <w:sz w:val="20"/>
                <w:szCs w:val="20"/>
              </w:rPr>
              <w:t>79606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116922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116971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116971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227 547,29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215 447,24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157 368,67</w:t>
            </w:r>
          </w:p>
        </w:tc>
      </w:tr>
    </w:tbl>
    <w:p>
      <w:pPr>
        <w:pStyle w:val="Normal"/>
        <w:ind w:left="142" w:hanging="0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Заместитель Руководителя Аппарата,</w:t>
      </w:r>
    </w:p>
    <w:p>
      <w:pPr>
        <w:pStyle w:val="Normal"/>
        <w:ind w:left="142" w:hanging="0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начальник управления делопроизводством</w:t>
      </w:r>
    </w:p>
    <w:p>
      <w:pPr>
        <w:pStyle w:val="Normal"/>
        <w:numPr>
          <w:ilvl w:val="0"/>
          <w:numId w:val="0"/>
        </w:numPr>
        <w:outlineLvl w:val="0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 xml:space="preserve">  </w:t>
      </w:r>
      <w:r>
        <w:rPr>
          <w:rFonts w:cs="Times New Roman" w:ascii="Times New Roman" w:hAnsi="Times New Roman"/>
          <w:color w:val="auto"/>
        </w:rPr>
        <w:t xml:space="preserve">Исполнительного комитета </w:t>
        <w:tab/>
        <w:tab/>
        <w:tab/>
        <w:tab/>
        <w:tab/>
        <w:t xml:space="preserve">                                                                                                                    Н.И. Галиева</w:t>
      </w:r>
    </w:p>
    <w:p>
      <w:pPr>
        <w:pStyle w:val="Normal"/>
        <w:ind w:left="142" w:hanging="0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auto"/>
          <w:sz w:val="18"/>
          <w:szCs w:val="18"/>
        </w:rPr>
      </w:pPr>
      <w:r>
        <w:rPr>
          <w:rFonts w:eastAsia="Times New Roman" w:cs="Times New Roman" w:ascii="Times New Roman" w:hAnsi="Times New Roman"/>
          <w:color w:val="auto"/>
          <w:sz w:val="18"/>
          <w:szCs w:val="18"/>
        </w:rPr>
        <w:t>Шакирова А.Р.</w:t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color w:val="auto"/>
          <w:sz w:val="18"/>
          <w:szCs w:val="18"/>
        </w:rPr>
        <w:t>30-57-28</w:t>
      </w:r>
    </w:p>
    <w:sectPr>
      <w:headerReference w:type="default" r:id="rId3"/>
      <w:headerReference w:type="first" r:id="rId4"/>
      <w:type w:val="nextPage"/>
      <w:pgSz w:orient="landscape" w:w="16838" w:h="11906"/>
      <w:pgMar w:left="1134" w:right="567" w:gutter="0" w:header="709" w:top="851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 Unicode MS">
    <w:charset w:val="01"/>
    <w:family w:val="roman"/>
    <w:pitch w:val="default"/>
  </w:font>
  <w:font w:name="Batang">
    <w:altName w:val="바탕"/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jc w:val="center"/>
      <w:rPr>
        <w:rFonts w:ascii="Times New Roman" w:hAnsi="Times New Roman" w:cs="Times New Roman"/>
        <w:sz w:val="16"/>
        <w:szCs w:val="16"/>
      </w:rPr>
    </w:pPr>
    <w:r>
      <w:fldChar w:fldCharType="begin"/>
    </w:r>
    <w:r>
      <w:rPr>
        <w:sz w:val="16"/>
        <w:szCs w:val="16"/>
        <w:rFonts w:ascii="Times New Roman" w:hAnsi="Times New Roman"/>
      </w:rPr>
    </w:r>
    <w:r>
      <w:rPr>
        <w:rFonts w:ascii="Times New Roman" w:hAnsi="Times New Roman"/>
        <w:sz w:val="16"/>
        <w:szCs w:val="16"/>
      </w:rPr>
    </w:r>
    <w:r>
      <w:rPr>
        <w:sz w:val="16"/>
        <w:szCs w:val="16"/>
        <w:rFonts w:ascii="Times New Roman" w:hAnsi="Times New Roman"/>
      </w:rPr>
      <w:fldChar w:fldCharType="separate"/>
    </w:r>
    <w:r>
      <w:rPr>
        <w:rFonts w:ascii="Times New Roman" w:hAnsi="Times New Roman"/>
        <w:sz w:val="16"/>
        <w:szCs w:val="16"/>
      </w:rPr>
    </w:r>
    <w:r>
      <w:rPr>
        <w:rFonts w:ascii="Times New Roman" w:hAnsi="Times New Roman"/>
        <w:sz w:val="16"/>
        <w:szCs w:val="16"/>
      </w:rPr>
    </w:r>
    <w:r>
      <w:rPr>
        <w:sz w:val="16"/>
        <w:szCs w:val="16"/>
        <w:rFonts w:ascii="Times New Roman" w:hAnsi="Times New Roman"/>
      </w:rPr>
      <w:fldChar w:fldCharType="end"/>
    </w:r>
    <w:sdt>
      <w:sdtPr>
        <w:id w:val="173068034"/>
      </w:sdtPr>
      <w:sdtContent>
        <w:r>
          <w:rPr/>
          <w:t>PAGE   \* MERGEFORMAT6</w:t>
        </w:r>
      </w:sdtContent>
    </w:sdt>
  </w:p>
  <w:p>
    <w:pPr>
      <w:pStyle w:val="Style24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jc w:val="center"/>
      <w:rPr>
        <w:rFonts w:ascii="Times New Roman" w:hAnsi="Times New Roman" w:cs="Times New Roman"/>
        <w:sz w:val="16"/>
        <w:szCs w:val="16"/>
      </w:rPr>
    </w:pPr>
    <w:r>
      <w:fldChar w:fldCharType="begin"/>
    </w:r>
    <w:r>
      <w:rPr>
        <w:sz w:val="16"/>
        <w:szCs w:val="16"/>
        <w:rFonts w:ascii="Times New Roman" w:hAnsi="Times New Roman"/>
      </w:rPr>
    </w:r>
    <w:r>
      <w:rPr>
        <w:rFonts w:ascii="Times New Roman" w:hAnsi="Times New Roman"/>
        <w:sz w:val="16"/>
        <w:szCs w:val="16"/>
      </w:rPr>
    </w:r>
    <w:r>
      <w:rPr>
        <w:sz w:val="16"/>
        <w:szCs w:val="16"/>
        <w:rFonts w:ascii="Times New Roman" w:hAnsi="Times New Roman"/>
      </w:rPr>
      <w:fldChar w:fldCharType="separate"/>
    </w:r>
    <w:r>
      <w:rPr>
        <w:rFonts w:ascii="Times New Roman" w:hAnsi="Times New Roman"/>
        <w:sz w:val="16"/>
        <w:szCs w:val="16"/>
      </w:rPr>
    </w:r>
    <w:r>
      <w:rPr>
        <w:rFonts w:ascii="Times New Roman" w:hAnsi="Times New Roman"/>
        <w:sz w:val="16"/>
        <w:szCs w:val="16"/>
      </w:rPr>
    </w:r>
    <w:r>
      <w:rPr>
        <w:sz w:val="16"/>
        <w:szCs w:val="16"/>
        <w:rFonts w:ascii="Times New Roman" w:hAnsi="Times New Roman"/>
      </w:rPr>
      <w:fldChar w:fldCharType="end"/>
    </w:r>
    <w:sdt>
      <w:sdtPr>
        <w:id w:val="1196974813"/>
      </w:sdtPr>
      <w:sdtContent>
        <w:r>
          <w:rPr/>
          <w:t>PAGE   \* MERGEFORMAT6</w:t>
        </w:r>
      </w:sdtContent>
    </w:sdt>
  </w:p>
  <w:p>
    <w:pPr>
      <w:pStyle w:val="Style24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1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7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89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148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20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92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4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6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8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80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52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49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06570"/>
    <w:pPr>
      <w:widowControl/>
      <w:bidi w:val="0"/>
      <w:spacing w:lineRule="auto" w:line="240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0" w:customStyle="1">
    <w:name w:val="Основной текст (10)_"/>
    <w:link w:val="1011"/>
    <w:qFormat/>
    <w:rsid w:val="007333ce"/>
    <w:rPr>
      <w:rFonts w:ascii="Batang" w:hAnsi="Batang" w:eastAsia="Batang" w:cs="Batang"/>
      <w:sz w:val="21"/>
      <w:szCs w:val="21"/>
      <w:shd w:fill="FFFFFF" w:val="clear"/>
    </w:rPr>
  </w:style>
  <w:style w:type="character" w:styleId="Style14" w:customStyle="1">
    <w:name w:val="Основной текст_"/>
    <w:link w:val="102"/>
    <w:qFormat/>
    <w:rsid w:val="007333ce"/>
    <w:rPr>
      <w:rFonts w:ascii="Batang" w:hAnsi="Batang" w:eastAsia="Batang" w:cs="Batang"/>
      <w:sz w:val="18"/>
      <w:szCs w:val="18"/>
      <w:shd w:fill="FFFFFF" w:val="clear"/>
    </w:rPr>
  </w:style>
  <w:style w:type="character" w:styleId="3pt" w:customStyle="1">
    <w:name w:val="Основной текст + Интервал 3 pt"/>
    <w:qFormat/>
    <w:rsid w:val="007333ce"/>
    <w:rPr>
      <w:rFonts w:ascii="Batang" w:hAnsi="Batang" w:eastAsia="Batang" w:cs="Batang"/>
      <w:b w:val="false"/>
      <w:bCs w:val="false"/>
      <w:i w:val="false"/>
      <w:iCs w:val="false"/>
      <w:caps w:val="false"/>
      <w:smallCaps w:val="false"/>
      <w:strike w:val="false"/>
      <w:dstrike w:val="false"/>
      <w:spacing w:val="70"/>
      <w:sz w:val="18"/>
      <w:szCs w:val="18"/>
    </w:rPr>
  </w:style>
  <w:style w:type="character" w:styleId="101" w:customStyle="1">
    <w:name w:val="Основной текст (10)"/>
    <w:qFormat/>
    <w:rsid w:val="007333ce"/>
    <w:rPr>
      <w:rFonts w:ascii="Batang" w:hAnsi="Batang" w:eastAsia="Batang" w:cs="Batang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21"/>
      <w:szCs w:val="21"/>
      <w:u w:val="single"/>
      <w:lang w:val="en-US"/>
    </w:rPr>
  </w:style>
  <w:style w:type="character" w:styleId="15" w:customStyle="1">
    <w:name w:val="Основной текст (15)_"/>
    <w:link w:val="151"/>
    <w:qFormat/>
    <w:rsid w:val="007333ce"/>
    <w:rPr>
      <w:rFonts w:ascii="Batang" w:hAnsi="Batang" w:eastAsia="Batang" w:cs="Batang"/>
      <w:sz w:val="14"/>
      <w:szCs w:val="14"/>
      <w:shd w:fill="FFFFFF" w:val="clear"/>
    </w:rPr>
  </w:style>
  <w:style w:type="character" w:styleId="109pt1" w:customStyle="1">
    <w:name w:val="Основной текст (10) + 9 pt;Полужирный1"/>
    <w:qFormat/>
    <w:rsid w:val="00247f6c"/>
    <w:rPr>
      <w:rFonts w:ascii="Batang" w:hAnsi="Batang" w:eastAsia="Batang" w:cs="Batang"/>
      <w:b/>
      <w:bCs/>
      <w:i w:val="false"/>
      <w:iCs w:val="false"/>
      <w:caps w:val="false"/>
      <w:smallCaps w:val="false"/>
      <w:strike w:val="false"/>
      <w:dstrike w:val="false"/>
      <w:spacing w:val="0"/>
      <w:sz w:val="18"/>
      <w:szCs w:val="18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fe594d"/>
    <w:rPr>
      <w:rFonts w:ascii="Arial Unicode MS" w:hAnsi="Arial Unicode MS" w:eastAsia="Arial Unicode MS" w:cs="Arial Unicode MS"/>
      <w:color w:val="000000"/>
      <w:sz w:val="24"/>
      <w:szCs w:val="24"/>
      <w:lang w:eastAsia="ru-RU"/>
    </w:rPr>
  </w:style>
  <w:style w:type="character" w:styleId="Style16" w:customStyle="1">
    <w:name w:val="Нижний колонтитул Знак"/>
    <w:basedOn w:val="DefaultParagraphFont"/>
    <w:uiPriority w:val="99"/>
    <w:qFormat/>
    <w:rsid w:val="00fe594d"/>
    <w:rPr>
      <w:rFonts w:ascii="Arial Unicode MS" w:hAnsi="Arial Unicode MS" w:eastAsia="Arial Unicode MS" w:cs="Arial Unicode MS"/>
      <w:color w:val="000000"/>
      <w:sz w:val="24"/>
      <w:szCs w:val="24"/>
      <w:lang w:eastAsia="ru-RU"/>
    </w:rPr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rsid w:val="00563f0a"/>
    <w:rPr>
      <w:rFonts w:ascii="Segoe UI" w:hAnsi="Segoe UI" w:eastAsia="Arial Unicode MS" w:cs="Segoe UI"/>
      <w:color w:val="000000"/>
      <w:sz w:val="18"/>
      <w:szCs w:val="18"/>
      <w:lang w:eastAsia="ru-RU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011" w:customStyle="1">
    <w:name w:val="Основной текст (10)1"/>
    <w:basedOn w:val="Normal"/>
    <w:link w:val="10"/>
    <w:qFormat/>
    <w:rsid w:val="007333ce"/>
    <w:pPr>
      <w:shd w:val="clear" w:color="auto" w:fill="FFFFFF"/>
      <w:spacing w:lineRule="atLeast" w:line="0"/>
      <w:ind w:hanging="2040"/>
    </w:pPr>
    <w:rPr>
      <w:rFonts w:ascii="Batang" w:hAnsi="Batang" w:eastAsia="Batang" w:cs="Batang"/>
      <w:color w:val="auto"/>
      <w:sz w:val="21"/>
      <w:szCs w:val="21"/>
      <w:lang w:eastAsia="en-US"/>
    </w:rPr>
  </w:style>
  <w:style w:type="paragraph" w:styleId="102" w:customStyle="1">
    <w:name w:val="Основной текст10"/>
    <w:basedOn w:val="Normal"/>
    <w:link w:val="Style14"/>
    <w:qFormat/>
    <w:rsid w:val="007333ce"/>
    <w:pPr>
      <w:shd w:val="clear" w:color="auto" w:fill="FFFFFF"/>
      <w:spacing w:lineRule="atLeast" w:line="0"/>
    </w:pPr>
    <w:rPr>
      <w:rFonts w:ascii="Batang" w:hAnsi="Batang" w:eastAsia="Batang" w:cs="Batang"/>
      <w:color w:val="auto"/>
      <w:sz w:val="18"/>
      <w:szCs w:val="18"/>
      <w:lang w:eastAsia="en-US"/>
    </w:rPr>
  </w:style>
  <w:style w:type="paragraph" w:styleId="151" w:customStyle="1">
    <w:name w:val="Основной текст (15)"/>
    <w:basedOn w:val="Normal"/>
    <w:link w:val="15"/>
    <w:qFormat/>
    <w:rsid w:val="007333ce"/>
    <w:pPr>
      <w:shd w:val="clear" w:color="auto" w:fill="FFFFFF"/>
      <w:spacing w:lineRule="exact" w:line="307"/>
    </w:pPr>
    <w:rPr>
      <w:rFonts w:ascii="Batang" w:hAnsi="Batang" w:eastAsia="Batang" w:cs="Batang"/>
      <w:color w:val="auto"/>
      <w:sz w:val="14"/>
      <w:szCs w:val="14"/>
      <w:lang w:eastAsia="en-US"/>
    </w:rPr>
  </w:style>
  <w:style w:type="paragraph" w:styleId="ListParagraph">
    <w:name w:val="List Paragraph"/>
    <w:basedOn w:val="Normal"/>
    <w:uiPriority w:val="34"/>
    <w:qFormat/>
    <w:rsid w:val="00247f6c"/>
    <w:pPr>
      <w:spacing w:lineRule="auto" w:line="259" w:before="0" w:after="160"/>
      <w:ind w:left="720" w:hanging="0"/>
      <w:contextualSpacing/>
    </w:pPr>
    <w:rPr>
      <w:rFonts w:ascii="Calibri" w:hAnsi="Calibri" w:eastAsia="Calibri" w:cs="Times New Roman"/>
      <w:color w:val="auto"/>
      <w:sz w:val="22"/>
      <w:szCs w:val="22"/>
      <w:lang w:eastAsia="en-US"/>
    </w:rPr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link w:val="Style15"/>
    <w:uiPriority w:val="99"/>
    <w:unhideWhenUsed/>
    <w:rsid w:val="00fe594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link w:val="Style16"/>
    <w:uiPriority w:val="99"/>
    <w:unhideWhenUsed/>
    <w:rsid w:val="00fe594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7"/>
    <w:uiPriority w:val="99"/>
    <w:semiHidden/>
    <w:unhideWhenUsed/>
    <w:qFormat/>
    <w:rsid w:val="00563f0a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Application>LibreOffice/7.5.6.2$Linux_X86_64 LibreOffice_project/50$Build-2</Application>
  <AppVersion>15.0000</AppVersion>
  <Pages>8</Pages>
  <Words>1634</Words>
  <Characters>11064</Characters>
  <CharactersWithSpaces>12524</CharactersWithSpaces>
  <Paragraphs>503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2023-03-03T10:48:00Z</dcterms:created>
  <dc:creator>Гузель Хакимова Ш</dc:creator>
  <dc:description/>
  <dc:language>ru-RU</dc:language>
  <cp:lastModifiedBy>Алия Шакирова Раисовна</cp:lastModifiedBy>
  <cp:lastPrinted>2024-03-21T09:42:00Z</cp:lastPrinted>
  <dcterms:modified xsi:type="dcterms:W3CDTF">2024-03-22T05:52:00Z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