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Style17"/>
        <w:ind w:right="4251" w:hanging="0"/>
        <w:rPr>
          <w:spacing w:val="-3"/>
          <w:sz w:val="28"/>
          <w:szCs w:val="28"/>
        </w:rPr>
      </w:pPr>
      <w:r>
        <w:rPr>
          <w:sz w:val="28"/>
          <w:szCs w:val="28"/>
        </w:rPr>
        <w:t>О внесении изменений в схему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 сезонных нестационарных торговых объектов и 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общественного питания на территории муниципального образования город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Набережные Челны, утвержденную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Исполнительного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24.03.2022</w:t>
      </w:r>
      <w:r>
        <w:rPr>
          <w:spacing w:val="-3"/>
          <w:sz w:val="28"/>
          <w:szCs w:val="28"/>
        </w:rPr>
        <w:t xml:space="preserve"> </w:t>
      </w:r>
    </w:p>
    <w:p>
      <w:pPr>
        <w:pStyle w:val="Style17"/>
        <w:tabs>
          <w:tab w:val="clear" w:pos="708"/>
          <w:tab w:val="left" w:pos="5387" w:leader="none"/>
        </w:tabs>
        <w:ind w:right="4251" w:hanging="0"/>
        <w:rPr>
          <w:spacing w:val="-3"/>
          <w:sz w:val="28"/>
          <w:szCs w:val="28"/>
        </w:rPr>
      </w:pP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1591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18.04.2017 № 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  <w:bookmarkStart w:id="0" w:name="_GoBack"/>
      <w:bookmarkEnd w:id="0"/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</w:t>
      </w:r>
      <w:r>
        <w:rPr>
          <w:rFonts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3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схему</w:t>
      </w:r>
      <w:r>
        <w:rPr>
          <w:rFonts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размещения</w:t>
      </w:r>
      <w:r>
        <w:rPr>
          <w:rFonts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сезонных</w:t>
      </w:r>
      <w:r>
        <w:rPr>
          <w:rFonts w:cs="Times New Roman" w:ascii="Times New Roman" w:hAnsi="Times New Roman"/>
          <w:spacing w:val="9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нестационарных</w:t>
      </w:r>
      <w:r>
        <w:rPr>
          <w:rFonts w:cs="Times New Roman" w:ascii="Times New Roman" w:hAnsi="Times New Roman"/>
          <w:spacing w:val="9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торговых</w:t>
      </w:r>
      <w:r>
        <w:rPr>
          <w:rFonts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объектов и объектов общественного питания на территории муниципального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 город Набережные Челны, утвержденную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Исполнительного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комитета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24.03.2022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1591 (в редакции постановлений Исполнительного комитета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20.04.2023 №3187, от 27.04.2023</w:t>
      </w:r>
      <w:r>
        <w:rPr>
          <w:rFonts w:cs="Times New Roman" w:ascii="Times New Roman" w:hAnsi="Times New Roman"/>
          <w:sz w:val="28"/>
          <w:szCs w:val="28"/>
        </w:rPr>
        <w:t xml:space="preserve"> №3451, от 31.08.2023 №7912) следующие изменения: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исключить места размещения нестационарных торговых объектов согласно приложению;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признать утратившим силу постановления Исполнительного комитета: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20.04.2023 №3187 «О внесении изменений в схему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размещения сезонных нестационарных торговых объектов и объектов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общественного питания на территории муниципального образования город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Набережные Челны, утвержденную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постановлением Исполнительного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комитета</w:t>
      </w:r>
      <w:r>
        <w:rPr>
          <w:rFonts w:cs="Times New Roman" w:ascii="Times New Roman" w:hAnsi="Times New Roman"/>
          <w:spacing w:val="-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24.03.2022</w:t>
      </w:r>
      <w:r>
        <w:rPr>
          <w:rFonts w:cs="Times New Roman" w:ascii="Times New Roman" w:hAnsi="Times New Roman"/>
          <w:spacing w:val="-3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№</w:t>
      </w:r>
      <w:r>
        <w:rPr>
          <w:rFonts w:cs="Times New Roman" w:ascii="Times New Roman" w:hAnsi="Times New Roman"/>
          <w:spacing w:val="-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1591», опубликованную на официальном портале правовой информации Республики Татарстан (pravo.tatarstan.ru);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от 27.04.2023 №3451 «О внесении изменений в схему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размещения сезонных нестационарных торговых объектов и объектов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общественного питания на территории муниципального образования город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Набережные Челны, утвержденную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постановлением Исполнительного</w:t>
      </w:r>
      <w:r>
        <w:rPr>
          <w:rFonts w:cs="Times New Roman" w:ascii="Times New Roman" w:hAnsi="Times New Roman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комитета</w:t>
      </w:r>
      <w:r>
        <w:rPr>
          <w:rFonts w:cs="Times New Roman" w:ascii="Times New Roman" w:hAnsi="Times New Roman"/>
          <w:spacing w:val="-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24.03.2022</w:t>
      </w:r>
      <w:r>
        <w:rPr>
          <w:rFonts w:cs="Times New Roman" w:ascii="Times New Roman" w:hAnsi="Times New Roman"/>
          <w:spacing w:val="-3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№</w:t>
      </w:r>
      <w:r>
        <w:rPr>
          <w:rFonts w:cs="Times New Roman" w:ascii="Times New Roman" w:hAnsi="Times New Roman"/>
          <w:spacing w:val="-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1591», опубликованную на официальном портале правовой информации Республики Татарстан (pravo.tatarstan.ru).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widowControl w:val="false"/>
        <w:spacing w:lineRule="atLeast" w: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1069" w:hanging="106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before="0" w:after="0"/>
        <w:ind w:left="1069" w:hanging="106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Ф.Ш. Салахов</w:t>
      </w:r>
    </w:p>
    <w:sectPr>
      <w:type w:val="nextPage"/>
      <w:pgSz w:w="11906" w:h="16838"/>
      <w:pgMar w:left="1418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f24fea"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24fea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uiPriority w:val="1"/>
    <w:qFormat/>
    <w:rsid w:val="00f24fe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f24fe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24fe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7d3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LibreOffice/7.5.6.2$Linux_X86_64 LibreOffice_project/50$Build-2</Application>
  <AppVersion>15.0000</AppVersion>
  <Pages>2</Pages>
  <Words>281</Words>
  <Characters>2151</Characters>
  <CharactersWithSpaces>2484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2022-10-07T08:44:00Z</dcterms:created>
  <dc:creator>Муравьева Яна Сергеевна</dc:creator>
  <dc:description/>
  <dc:language>ru-RU</dc:language>
  <cp:lastModifiedBy/>
  <cp:lastPrinted>2022-10-12T05:32:00Z</cp:lastPrinted>
  <dcterms:modified xsi:type="dcterms:W3CDTF">2024-03-22T16:06:23Z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