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A9" w:rsidRDefault="000D7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535A9" w:rsidRDefault="000D7ECD">
      <w:pPr>
        <w:jc w:val="center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b/>
        </w:rPr>
        <w:t>Проект</w:t>
      </w:r>
    </w:p>
    <w:p w:rsidR="007535A9" w:rsidRDefault="000D7ECD">
      <w:pPr>
        <w:jc w:val="center"/>
        <w:rPr>
          <w:b/>
        </w:rPr>
      </w:pPr>
      <w:r>
        <w:rPr>
          <w:b/>
        </w:rPr>
        <w:t>Исполнительный комитет МО г. Набережные Челны</w:t>
      </w:r>
    </w:p>
    <w:p w:rsidR="007535A9" w:rsidRDefault="007535A9">
      <w:pPr>
        <w:jc w:val="center"/>
        <w:rPr>
          <w:b/>
        </w:rPr>
      </w:pPr>
    </w:p>
    <w:p w:rsidR="007535A9" w:rsidRDefault="000D7ECD">
      <w:pPr>
        <w:jc w:val="center"/>
        <w:rPr>
          <w:b/>
        </w:rPr>
      </w:pPr>
      <w:r>
        <w:rPr>
          <w:b/>
        </w:rPr>
        <w:t>ПОСТАНОВЛЕНИЕ</w:t>
      </w:r>
    </w:p>
    <w:p w:rsidR="007535A9" w:rsidRDefault="000D7ECD">
      <w:pPr>
        <w:rPr>
          <w:b/>
        </w:rPr>
      </w:pPr>
      <w:r>
        <w:rPr>
          <w:b/>
        </w:rPr>
        <w:t xml:space="preserve">                              от 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             №______</w:t>
      </w:r>
    </w:p>
    <w:p w:rsidR="007535A9" w:rsidRDefault="007535A9">
      <w:pPr>
        <w:jc w:val="center"/>
        <w:rPr>
          <w:b/>
        </w:rPr>
      </w:pPr>
    </w:p>
    <w:p w:rsidR="007535A9" w:rsidRDefault="007535A9">
      <w:pPr>
        <w:jc w:val="center"/>
        <w:rPr>
          <w:b/>
        </w:rPr>
      </w:pPr>
    </w:p>
    <w:p w:rsidR="007535A9" w:rsidRDefault="000D7ECD">
      <w:pPr>
        <w:jc w:val="both"/>
      </w:pPr>
      <w:r>
        <w:t>О внесении изменений в схему</w:t>
      </w:r>
    </w:p>
    <w:p w:rsidR="007535A9" w:rsidRDefault="000D7ECD">
      <w:pPr>
        <w:jc w:val="both"/>
      </w:pPr>
      <w:r>
        <w:t xml:space="preserve">размещения нестационарных торговых объектов </w:t>
      </w:r>
    </w:p>
    <w:p w:rsidR="007535A9" w:rsidRDefault="000D7ECD">
      <w:pPr>
        <w:jc w:val="both"/>
      </w:pPr>
      <w:r>
        <w:t>на территории муниципального образования город Набережные Челны,</w:t>
      </w:r>
    </w:p>
    <w:p w:rsidR="007535A9" w:rsidRDefault="000D7ECD">
      <w:pPr>
        <w:jc w:val="both"/>
      </w:pPr>
      <w:r>
        <w:t xml:space="preserve">утвержденную постановлением Исполнительного комитета </w:t>
      </w:r>
    </w:p>
    <w:p w:rsidR="007535A9" w:rsidRDefault="000D7ECD">
      <w:pPr>
        <w:jc w:val="both"/>
      </w:pPr>
      <w:r>
        <w:t>от 25.10. 201</w:t>
      </w:r>
      <w:r>
        <w:t>6 № 5610</w:t>
      </w:r>
    </w:p>
    <w:p w:rsidR="007535A9" w:rsidRDefault="007535A9">
      <w:pPr>
        <w:jc w:val="both"/>
      </w:pPr>
    </w:p>
    <w:p w:rsidR="007535A9" w:rsidRDefault="007535A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535A9" w:rsidRDefault="000D7ECD">
      <w:pPr>
        <w:pStyle w:val="ConsPlusNormal"/>
        <w:ind w:left="426" w:firstLine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11.11.2016 № 5925 «Об утверждении положения о порядке разме</w:t>
      </w:r>
      <w:r>
        <w:rPr>
          <w:rFonts w:ascii="Times New Roman" w:hAnsi="Times New Roman" w:cs="Times New Roman"/>
          <w:sz w:val="24"/>
          <w:szCs w:val="24"/>
        </w:rPr>
        <w:t>щения нестационарных торговых объектов на территории муниципального образования город Набережные Челны», решением Комиссии по разработке схемы размещения нестационарных торговых объектов на территории муниципального образования город Набережные Челны от 07</w:t>
      </w:r>
      <w:r>
        <w:rPr>
          <w:rFonts w:ascii="Times New Roman" w:hAnsi="Times New Roman" w:cs="Times New Roman"/>
          <w:sz w:val="24"/>
          <w:szCs w:val="24"/>
        </w:rPr>
        <w:t>.03.2024 № 1.</w:t>
      </w:r>
    </w:p>
    <w:p w:rsidR="007535A9" w:rsidRDefault="000D7E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7535A9" w:rsidRDefault="000D7ECD">
      <w:pPr>
        <w:pStyle w:val="ConsPlusNormal"/>
        <w:ind w:firstLine="540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535A9" w:rsidRDefault="007535A9">
      <w:pPr>
        <w:ind w:left="567" w:firstLine="1134"/>
        <w:jc w:val="both"/>
      </w:pPr>
    </w:p>
    <w:p w:rsidR="007535A9" w:rsidRDefault="000D7ECD" w:rsidP="000D7ECD">
      <w:pPr>
        <w:numPr>
          <w:ilvl w:val="0"/>
          <w:numId w:val="2"/>
        </w:numPr>
        <w:ind w:left="426" w:firstLine="708"/>
        <w:jc w:val="both"/>
      </w:pPr>
      <w:r>
        <w:t xml:space="preserve">Внести в схему размещения нестационарных торговых объектов на территории муниципального образования город Набережные Челны, утвержденную постановлением Исполнительного </w:t>
      </w:r>
      <w:r>
        <w:t>комитета от 25.10.2016 № 5610 (в редакции постановлений Исполнительного комитета от 15.09.2017 № 5527, от 17.11.2017 № 7048, от 07.05.2018 № 2523, от 18.10.2018 № 6197, от 30.04.2019 № 2266, от 11.11.2019 № 5788, от 17.03.2020 № 1259, от 30.03.2020 № 1556,</w:t>
      </w:r>
      <w:r>
        <w:t xml:space="preserve"> от 04.09.2020 № 4391, от 02.03.2021 № 1401, от 26.03.2021 № 2089, от 12.04.2021 № 2485, от 10.09.2021 № 5965, от 18.11.2021 № 7449, от 06.12.2021 № 7907, от 05.05.2022 № 2341, от 27.05.2022 № 2718, от 14.07.2022 № 3578, от 11.10.2022 № 5441, от 17.03.2023</w:t>
      </w:r>
      <w:r>
        <w:t xml:space="preserve"> № 1859, от </w:t>
      </w:r>
      <w:r>
        <w:t xml:space="preserve"> </w:t>
      </w:r>
      <w:r>
        <w:t>27.04.2023 № 3450, от 12.05.2023 №3877, от 07.07.2023 № 5941, от 11.01.2024 №38</w:t>
      </w:r>
      <w:r w:rsidRPr="000D7ECD">
        <w:t xml:space="preserve"> , от 22.03.2024 № 1775</w:t>
      </w:r>
      <w:r>
        <w:t>), изменения дополнив пунктом 111.26 следующего содержания:</w:t>
      </w:r>
    </w:p>
    <w:p w:rsidR="007535A9" w:rsidRDefault="007535A9">
      <w:pPr>
        <w:ind w:left="1793"/>
        <w:jc w:val="both"/>
      </w:pPr>
    </w:p>
    <w:tbl>
      <w:tblPr>
        <w:tblW w:w="11085" w:type="dxa"/>
        <w:tblInd w:w="-14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1592"/>
        <w:gridCol w:w="1246"/>
        <w:gridCol w:w="3001"/>
        <w:gridCol w:w="2098"/>
        <w:gridCol w:w="2385"/>
      </w:tblGrid>
      <w:tr w:rsidR="007535A9">
        <w:tc>
          <w:tcPr>
            <w:tcW w:w="110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35A9" w:rsidRDefault="000D7ECD">
            <w:pPr>
              <w:pStyle w:val="ad"/>
              <w:widowControl w:val="0"/>
              <w:spacing w:after="0" w:line="240" w:lineRule="auto"/>
              <w:ind w:left="-113"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Автозаводский район</w:t>
            </w:r>
          </w:p>
        </w:tc>
      </w:tr>
      <w:tr w:rsidR="007535A9">
        <w:tc>
          <w:tcPr>
            <w:tcW w:w="762" w:type="dxa"/>
            <w:tcBorders>
              <w:left w:val="single" w:sz="2" w:space="0" w:color="000000"/>
              <w:bottom w:val="single" w:sz="2" w:space="0" w:color="000000"/>
            </w:tcBorders>
          </w:tcPr>
          <w:p w:rsidR="007535A9" w:rsidRDefault="007535A9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</w:p>
          <w:p w:rsidR="007535A9" w:rsidRDefault="007535A9">
            <w:pPr>
              <w:pStyle w:val="af1"/>
              <w:jc w:val="center"/>
              <w:rPr>
                <w:sz w:val="22"/>
                <w:szCs w:val="22"/>
              </w:rPr>
            </w:pPr>
          </w:p>
          <w:p w:rsidR="007535A9" w:rsidRDefault="000D7ECD">
            <w:pPr>
              <w:pStyle w:val="af1"/>
              <w:jc w:val="center"/>
            </w:pPr>
            <w:r>
              <w:rPr>
                <w:sz w:val="22"/>
                <w:szCs w:val="22"/>
              </w:rPr>
              <w:t>111.26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</w:tcPr>
          <w:p w:rsidR="007535A9" w:rsidRDefault="000D7ECD">
            <w:pPr>
              <w:spacing w:before="57" w:after="57"/>
              <w:jc w:val="center"/>
            </w:pPr>
            <w:r w:rsidRPr="000D7ECD">
              <w:rPr>
                <w:sz w:val="22"/>
                <w:szCs w:val="22"/>
              </w:rPr>
              <w:t>Бульвар Цветочный со стороны парка "Победы"</w:t>
            </w:r>
            <w:bookmarkStart w:id="0" w:name="_GoBack"/>
            <w:bookmarkEnd w:id="0"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 w:rsidR="007535A9" w:rsidRDefault="007535A9">
            <w:pPr>
              <w:pStyle w:val="af1"/>
              <w:snapToGrid w:val="0"/>
              <w:jc w:val="center"/>
              <w:rPr>
                <w:sz w:val="22"/>
                <w:szCs w:val="22"/>
              </w:rPr>
            </w:pPr>
          </w:p>
          <w:p w:rsidR="007535A9" w:rsidRDefault="000D7ECD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  <w:p w:rsidR="007535A9" w:rsidRDefault="000D7ECD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99,92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 w:rsidR="007535A9" w:rsidRDefault="000D7ECD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471763.00 2324299.74</w:t>
            </w:r>
          </w:p>
          <w:p w:rsidR="007535A9" w:rsidRDefault="000D7ECD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471768.67 2324308.28</w:t>
            </w:r>
          </w:p>
          <w:p w:rsidR="007535A9" w:rsidRDefault="000D7ECD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471760.57 2324313.71</w:t>
            </w:r>
          </w:p>
          <w:p w:rsidR="007535A9" w:rsidRDefault="000D7ECD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471754.90 2324305.20</w:t>
            </w:r>
          </w:p>
          <w:p w:rsidR="007535A9" w:rsidRDefault="000D7ECD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471763.00 2324299.74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</w:tcBorders>
          </w:tcPr>
          <w:p w:rsidR="007535A9" w:rsidRDefault="007535A9">
            <w:pPr>
              <w:pStyle w:val="af1"/>
              <w:jc w:val="center"/>
              <w:rPr>
                <w:sz w:val="22"/>
                <w:szCs w:val="22"/>
              </w:rPr>
            </w:pPr>
          </w:p>
          <w:p w:rsidR="007535A9" w:rsidRDefault="000D7ECD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общественного питания 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35A9" w:rsidRDefault="007535A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535A9" w:rsidRDefault="000D7E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Субъекты малого и среднего предпринимательства</w:t>
            </w:r>
          </w:p>
        </w:tc>
      </w:tr>
    </w:tbl>
    <w:p w:rsidR="007535A9" w:rsidRDefault="007535A9">
      <w:pPr>
        <w:ind w:left="1226"/>
        <w:jc w:val="both"/>
      </w:pPr>
    </w:p>
    <w:p w:rsidR="007535A9" w:rsidRDefault="000D7ECD">
      <w:pPr>
        <w:ind w:left="567" w:firstLine="426"/>
        <w:jc w:val="both"/>
      </w:pPr>
      <w:r>
        <w:t xml:space="preserve">2. Управлению делопроизводством Исполнительного комитета обеспечить </w:t>
      </w:r>
      <w:r>
        <w:t>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7535A9" w:rsidRDefault="000D7ECD">
      <w:pPr>
        <w:numPr>
          <w:ilvl w:val="0"/>
          <w:numId w:val="1"/>
        </w:numPr>
        <w:ind w:left="426" w:firstLine="425"/>
        <w:jc w:val="both"/>
      </w:pPr>
      <w:r>
        <w:t>Контроль за исполнением настоящего пос</w:t>
      </w:r>
      <w:r>
        <w:t xml:space="preserve">тановления возложить на заместителя Руководителя Исполнительного комитета </w:t>
      </w:r>
      <w:proofErr w:type="spellStart"/>
      <w:r>
        <w:t>Кропотову</w:t>
      </w:r>
      <w:proofErr w:type="spellEnd"/>
      <w:r>
        <w:t xml:space="preserve"> Н.А.</w:t>
      </w:r>
    </w:p>
    <w:p w:rsidR="007535A9" w:rsidRDefault="007535A9">
      <w:pPr>
        <w:widowControl w:val="0"/>
        <w:spacing w:line="100" w:lineRule="atLeast"/>
        <w:ind w:firstLine="709"/>
        <w:jc w:val="both"/>
      </w:pPr>
    </w:p>
    <w:p w:rsidR="007535A9" w:rsidRDefault="007535A9">
      <w:pPr>
        <w:widowControl w:val="0"/>
        <w:spacing w:line="100" w:lineRule="atLeast"/>
        <w:ind w:left="709"/>
        <w:jc w:val="both"/>
      </w:pPr>
    </w:p>
    <w:p w:rsidR="007535A9" w:rsidRDefault="007535A9">
      <w:pPr>
        <w:widowControl w:val="0"/>
        <w:spacing w:line="100" w:lineRule="atLeast"/>
        <w:ind w:left="709"/>
        <w:jc w:val="both"/>
      </w:pPr>
    </w:p>
    <w:p w:rsidR="007535A9" w:rsidRDefault="000D7ECD">
      <w:pPr>
        <w:ind w:left="567"/>
      </w:pPr>
      <w:r>
        <w:t>Руководитель</w:t>
      </w:r>
    </w:p>
    <w:p w:rsidR="007535A9" w:rsidRDefault="000D7ECD">
      <w:pPr>
        <w:ind w:left="567"/>
      </w:pPr>
      <w:r>
        <w:t>Исполнительного комитета                                                                                             Ф.Ш. Салахов</w:t>
      </w:r>
    </w:p>
    <w:sectPr w:rsidR="007535A9">
      <w:pgSz w:w="11906" w:h="16838"/>
      <w:pgMar w:top="567" w:right="849" w:bottom="902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137F2"/>
    <w:multiLevelType w:val="multilevel"/>
    <w:tmpl w:val="0EF676D0"/>
    <w:lvl w:ilvl="0">
      <w:start w:val="1"/>
      <w:numFmt w:val="decimal"/>
      <w:lvlText w:val="%1."/>
      <w:lvlJc w:val="left"/>
      <w:pPr>
        <w:tabs>
          <w:tab w:val="num" w:pos="0"/>
        </w:tabs>
        <w:ind w:left="1226" w:hanging="37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4A10DA"/>
    <w:multiLevelType w:val="multilevel"/>
    <w:tmpl w:val="804ED6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C3164D"/>
    <w:multiLevelType w:val="multilevel"/>
    <w:tmpl w:val="9D02FE2C"/>
    <w:lvl w:ilvl="0">
      <w:start w:val="3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A9"/>
    <w:rsid w:val="000D7ECD"/>
    <w:rsid w:val="0075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8C32"/>
  <w15:docId w15:val="{867BE804-D1C3-4216-82B8-359E9963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2">
    <w:name w:val="Основной текст 2 Знак"/>
    <w:qFormat/>
    <w:rPr>
      <w:rFonts w:ascii="Calibri" w:hAnsi="Calibri" w:cs="Calibri"/>
      <w:sz w:val="22"/>
      <w:szCs w:val="22"/>
      <w:lang w:val="ru-RU" w:bidi="ar-SA"/>
    </w:rPr>
  </w:style>
  <w:style w:type="character" w:customStyle="1" w:styleId="a3">
    <w:name w:val="Верхний колонтитул Знак"/>
    <w:qFormat/>
    <w:rPr>
      <w:rFonts w:ascii="Calibri" w:hAnsi="Calibri" w:cs="Calibri"/>
      <w:sz w:val="22"/>
      <w:szCs w:val="22"/>
      <w:lang w:val="ru-RU" w:bidi="ar-SA"/>
    </w:rPr>
  </w:style>
  <w:style w:type="character" w:styleId="a4">
    <w:name w:val="page number"/>
    <w:basedOn w:val="a0"/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20">
    <w:name w:val="Body Text 2"/>
    <w:basedOn w:val="a"/>
    <w:qFormat/>
    <w:pPr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torg</dc:creator>
  <dc:description/>
  <cp:lastModifiedBy>Лейсан Миронова Айратовна</cp:lastModifiedBy>
  <cp:revision>2</cp:revision>
  <cp:lastPrinted>2023-12-07T08:54:00Z</cp:lastPrinted>
  <dcterms:created xsi:type="dcterms:W3CDTF">2024-04-22T08:00:00Z</dcterms:created>
  <dcterms:modified xsi:type="dcterms:W3CDTF">2024-04-22T08:00:00Z</dcterms:modified>
  <dc:language>ru-RU</dc:language>
</cp:coreProperties>
</file>