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D5AA77" w14:textId="77777777" w:rsidR="00521328" w:rsidRPr="00887FDB" w:rsidRDefault="00521328" w:rsidP="00521328">
      <w:pPr>
        <w:autoSpaceDE w:val="0"/>
        <w:autoSpaceDN w:val="0"/>
        <w:adjustRightInd w:val="0"/>
        <w:spacing w:line="288" w:lineRule="auto"/>
        <w:ind w:right="-142"/>
        <w:jc w:val="right"/>
        <w:outlineLvl w:val="0"/>
        <w:rPr>
          <w:b/>
          <w:bCs/>
          <w:sz w:val="28"/>
          <w:szCs w:val="28"/>
        </w:rPr>
      </w:pPr>
      <w:r w:rsidRPr="00887FDB">
        <w:rPr>
          <w:b/>
          <w:bCs/>
          <w:sz w:val="28"/>
          <w:szCs w:val="28"/>
        </w:rPr>
        <w:t xml:space="preserve">Дата размещения – </w:t>
      </w:r>
      <w:r>
        <w:rPr>
          <w:b/>
          <w:bCs/>
          <w:sz w:val="28"/>
          <w:szCs w:val="28"/>
        </w:rPr>
        <w:t>17</w:t>
      </w:r>
      <w:r w:rsidRPr="00887FDB">
        <w:rPr>
          <w:b/>
          <w:bCs/>
          <w:sz w:val="28"/>
          <w:szCs w:val="28"/>
        </w:rPr>
        <w:t>.0</w:t>
      </w:r>
      <w:r>
        <w:rPr>
          <w:b/>
          <w:bCs/>
          <w:sz w:val="28"/>
          <w:szCs w:val="28"/>
        </w:rPr>
        <w:t>5</w:t>
      </w:r>
      <w:r w:rsidRPr="00887FDB">
        <w:rPr>
          <w:b/>
          <w:bCs/>
          <w:sz w:val="28"/>
          <w:szCs w:val="28"/>
        </w:rPr>
        <w:t>.202</w:t>
      </w:r>
      <w:r>
        <w:rPr>
          <w:b/>
          <w:bCs/>
          <w:sz w:val="28"/>
          <w:szCs w:val="28"/>
        </w:rPr>
        <w:t>4</w:t>
      </w:r>
    </w:p>
    <w:p w14:paraId="2CF97917" w14:textId="77777777" w:rsidR="00521328" w:rsidRPr="00887FDB" w:rsidRDefault="00521328" w:rsidP="00521328">
      <w:pPr>
        <w:autoSpaceDE w:val="0"/>
        <w:autoSpaceDN w:val="0"/>
        <w:adjustRightInd w:val="0"/>
        <w:spacing w:line="288" w:lineRule="auto"/>
        <w:ind w:right="-142"/>
        <w:jc w:val="right"/>
        <w:outlineLvl w:val="0"/>
        <w:rPr>
          <w:b/>
          <w:bCs/>
          <w:sz w:val="28"/>
          <w:szCs w:val="28"/>
        </w:rPr>
      </w:pPr>
      <w:r w:rsidRPr="00887FDB">
        <w:rPr>
          <w:b/>
          <w:bCs/>
          <w:sz w:val="28"/>
          <w:szCs w:val="28"/>
        </w:rPr>
        <w:t xml:space="preserve">Дата истечения срока проведения независимой антикоррупционной экспертизы (не менее пяти рабочих дней с даты размещения) - </w:t>
      </w:r>
      <w:r>
        <w:rPr>
          <w:b/>
          <w:bCs/>
          <w:sz w:val="28"/>
          <w:szCs w:val="28"/>
        </w:rPr>
        <w:t>27</w:t>
      </w:r>
      <w:r w:rsidRPr="00887FDB">
        <w:rPr>
          <w:b/>
          <w:bCs/>
          <w:sz w:val="28"/>
          <w:szCs w:val="28"/>
        </w:rPr>
        <w:t>.0</w:t>
      </w:r>
      <w:r>
        <w:rPr>
          <w:b/>
          <w:bCs/>
          <w:sz w:val="28"/>
          <w:szCs w:val="28"/>
        </w:rPr>
        <w:t>5</w:t>
      </w:r>
      <w:r w:rsidRPr="00887FDB">
        <w:rPr>
          <w:b/>
          <w:bCs/>
          <w:sz w:val="28"/>
          <w:szCs w:val="28"/>
        </w:rPr>
        <w:t>.202</w:t>
      </w:r>
      <w:r>
        <w:rPr>
          <w:b/>
          <w:bCs/>
          <w:sz w:val="28"/>
          <w:szCs w:val="28"/>
        </w:rPr>
        <w:t>4</w:t>
      </w:r>
    </w:p>
    <w:p w14:paraId="79A72385" w14:textId="77777777" w:rsidR="00521328" w:rsidRPr="00887FDB" w:rsidRDefault="00521328" w:rsidP="00521328">
      <w:pPr>
        <w:autoSpaceDE w:val="0"/>
        <w:autoSpaceDN w:val="0"/>
        <w:adjustRightInd w:val="0"/>
        <w:spacing w:line="288" w:lineRule="auto"/>
        <w:ind w:right="-142"/>
        <w:jc w:val="right"/>
        <w:outlineLvl w:val="0"/>
        <w:rPr>
          <w:b/>
          <w:bCs/>
          <w:sz w:val="28"/>
          <w:szCs w:val="28"/>
        </w:rPr>
      </w:pPr>
      <w:r w:rsidRPr="00887FDB">
        <w:rPr>
          <w:b/>
          <w:bCs/>
          <w:sz w:val="28"/>
          <w:szCs w:val="28"/>
        </w:rPr>
        <w:t xml:space="preserve">Почтовый адрес для направления результатов независимой антикоррупционной </w:t>
      </w:r>
      <w:proofErr w:type="gramStart"/>
      <w:r w:rsidRPr="00887FDB">
        <w:rPr>
          <w:b/>
          <w:bCs/>
          <w:sz w:val="28"/>
          <w:szCs w:val="28"/>
        </w:rPr>
        <w:t>экспертизы  -</w:t>
      </w:r>
      <w:proofErr w:type="gramEnd"/>
      <w:r w:rsidRPr="00887FDB">
        <w:rPr>
          <w:b/>
          <w:bCs/>
          <w:sz w:val="28"/>
          <w:szCs w:val="28"/>
        </w:rPr>
        <w:t xml:space="preserve"> 420012,  </w:t>
      </w:r>
      <w:proofErr w:type="spellStart"/>
      <w:r w:rsidRPr="00887FDB">
        <w:rPr>
          <w:b/>
          <w:bCs/>
          <w:sz w:val="28"/>
          <w:szCs w:val="28"/>
        </w:rPr>
        <w:t>г.Казань</w:t>
      </w:r>
      <w:proofErr w:type="spellEnd"/>
      <w:r w:rsidRPr="00887FDB">
        <w:rPr>
          <w:b/>
          <w:bCs/>
          <w:sz w:val="28"/>
          <w:szCs w:val="28"/>
        </w:rPr>
        <w:t xml:space="preserve">, </w:t>
      </w:r>
      <w:proofErr w:type="spellStart"/>
      <w:r w:rsidRPr="00887FDB">
        <w:rPr>
          <w:b/>
          <w:bCs/>
          <w:sz w:val="28"/>
          <w:szCs w:val="28"/>
        </w:rPr>
        <w:t>ул.Груздева</w:t>
      </w:r>
      <w:proofErr w:type="spellEnd"/>
      <w:r w:rsidRPr="00887FDB">
        <w:rPr>
          <w:b/>
          <w:bCs/>
          <w:sz w:val="28"/>
          <w:szCs w:val="28"/>
        </w:rPr>
        <w:t>, д.5</w:t>
      </w:r>
    </w:p>
    <w:p w14:paraId="1C0AA00D" w14:textId="77777777" w:rsidR="00521328" w:rsidRPr="0083562C" w:rsidRDefault="00521328" w:rsidP="00521328">
      <w:pPr>
        <w:autoSpaceDE w:val="0"/>
        <w:autoSpaceDN w:val="0"/>
        <w:adjustRightInd w:val="0"/>
        <w:spacing w:line="288" w:lineRule="auto"/>
        <w:ind w:right="-142"/>
        <w:jc w:val="right"/>
        <w:outlineLvl w:val="0"/>
        <w:rPr>
          <w:b/>
          <w:bCs/>
          <w:sz w:val="28"/>
          <w:szCs w:val="28"/>
          <w:lang w:val="en-US"/>
        </w:rPr>
      </w:pPr>
      <w:r w:rsidRPr="0083562C">
        <w:rPr>
          <w:b/>
          <w:bCs/>
          <w:sz w:val="28"/>
          <w:szCs w:val="28"/>
          <w:lang w:val="en-US"/>
        </w:rPr>
        <w:t>e-mail – Elena.nurtdinova@tatar.ru</w:t>
      </w:r>
    </w:p>
    <w:p w14:paraId="5EAADA94" w14:textId="77777777" w:rsidR="00521328" w:rsidRPr="00887FDB" w:rsidRDefault="00521328" w:rsidP="00521328">
      <w:pPr>
        <w:keepNext/>
        <w:spacing w:line="288" w:lineRule="auto"/>
        <w:ind w:right="-142"/>
        <w:jc w:val="right"/>
        <w:outlineLvl w:val="0"/>
        <w:rPr>
          <w:b/>
          <w:bCs/>
          <w:kern w:val="32"/>
          <w:sz w:val="28"/>
          <w:szCs w:val="28"/>
        </w:rPr>
      </w:pPr>
      <w:r w:rsidRPr="00887FDB">
        <w:rPr>
          <w:b/>
          <w:bCs/>
          <w:kern w:val="32"/>
          <w:sz w:val="28"/>
          <w:szCs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5B904105" w14:textId="77777777" w:rsidR="00521328" w:rsidRPr="00887FDB" w:rsidRDefault="00521328" w:rsidP="00521328">
      <w:pPr>
        <w:spacing w:line="288" w:lineRule="auto"/>
        <w:ind w:right="-142"/>
        <w:jc w:val="right"/>
        <w:rPr>
          <w:b/>
          <w:sz w:val="28"/>
          <w:szCs w:val="28"/>
        </w:rPr>
      </w:pPr>
      <w:r w:rsidRPr="00887FDB">
        <w:rPr>
          <w:b/>
          <w:sz w:val="28"/>
          <w:szCs w:val="28"/>
        </w:rPr>
        <w:t xml:space="preserve">                                        ИК МО г.Казани" </w:t>
      </w:r>
      <w:proofErr w:type="spellStart"/>
      <w:r w:rsidRPr="00887FDB">
        <w:rPr>
          <w:b/>
          <w:sz w:val="28"/>
          <w:szCs w:val="28"/>
        </w:rPr>
        <w:t>Д.С.Политова</w:t>
      </w:r>
      <w:proofErr w:type="spellEnd"/>
    </w:p>
    <w:p w14:paraId="481B542D" w14:textId="4F93362D" w:rsidR="00521328" w:rsidRDefault="00521328" w:rsidP="00521328">
      <w:pPr>
        <w:spacing w:line="288" w:lineRule="auto"/>
        <w:ind w:right="-142"/>
        <w:jc w:val="right"/>
        <w:rPr>
          <w:b/>
          <w:sz w:val="28"/>
          <w:szCs w:val="28"/>
        </w:rPr>
      </w:pPr>
    </w:p>
    <w:p w14:paraId="5D9243E6" w14:textId="77777777" w:rsidR="00ED1F7A" w:rsidRPr="00887FDB" w:rsidRDefault="00ED1F7A" w:rsidP="00521328">
      <w:pPr>
        <w:spacing w:line="288" w:lineRule="auto"/>
        <w:ind w:right="-142"/>
        <w:jc w:val="right"/>
        <w:rPr>
          <w:b/>
          <w:sz w:val="28"/>
          <w:szCs w:val="28"/>
        </w:rPr>
      </w:pPr>
    </w:p>
    <w:p w14:paraId="5B7929BF" w14:textId="77777777" w:rsidR="00521328" w:rsidRDefault="00521328" w:rsidP="00ED1F7A">
      <w:pPr>
        <w:widowControl w:val="0"/>
        <w:tabs>
          <w:tab w:val="left" w:pos="9638"/>
        </w:tabs>
        <w:spacing w:line="288" w:lineRule="auto"/>
        <w:jc w:val="center"/>
        <w:rPr>
          <w:sz w:val="28"/>
          <w:szCs w:val="28"/>
        </w:rPr>
      </w:pPr>
      <w:r w:rsidRPr="00887FDB">
        <w:rPr>
          <w:b/>
          <w:sz w:val="28"/>
          <w:szCs w:val="28"/>
        </w:rPr>
        <w:t>Проект постановления Исполнительного комитета г.Казани</w:t>
      </w:r>
    </w:p>
    <w:p w14:paraId="524377B3" w14:textId="10CBE782" w:rsidR="00521328" w:rsidRDefault="00521328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4B3F4F2E" w14:textId="77777777" w:rsidR="00ED1F7A" w:rsidRDefault="00ED1F7A" w:rsidP="00ED1F7A">
      <w:pPr>
        <w:pStyle w:val="a3"/>
        <w:spacing w:line="288" w:lineRule="auto"/>
        <w:rPr>
          <w:b/>
          <w:bCs/>
          <w:spacing w:val="-1"/>
        </w:rPr>
      </w:pPr>
      <w:r w:rsidRPr="002A7772">
        <w:rPr>
          <w:b/>
          <w:bCs/>
          <w:spacing w:val="-1"/>
        </w:rPr>
        <w:t>Об</w:t>
      </w:r>
      <w:r w:rsidRPr="002A7772">
        <w:rPr>
          <w:b/>
          <w:bCs/>
          <w:spacing w:val="1"/>
        </w:rPr>
        <w:t xml:space="preserve"> </w:t>
      </w:r>
      <w:r w:rsidRPr="002A7772">
        <w:rPr>
          <w:b/>
          <w:bCs/>
          <w:spacing w:val="-1"/>
        </w:rPr>
        <w:t>утверждении проекта планировки</w:t>
      </w:r>
    </w:p>
    <w:p w14:paraId="56CD755F" w14:textId="77777777" w:rsidR="00ED1F7A" w:rsidRPr="00CB1539" w:rsidRDefault="00ED1F7A" w:rsidP="00ED1F7A">
      <w:pPr>
        <w:pStyle w:val="a3"/>
        <w:spacing w:line="288" w:lineRule="auto"/>
        <w:rPr>
          <w:b/>
          <w:szCs w:val="28"/>
        </w:rPr>
      </w:pPr>
      <w:r w:rsidRPr="002A7772">
        <w:rPr>
          <w:b/>
          <w:bCs/>
          <w:spacing w:val="-1"/>
        </w:rPr>
        <w:t xml:space="preserve"> территории </w:t>
      </w:r>
      <w:r w:rsidRPr="002A7772">
        <w:rPr>
          <w:b/>
          <w:lang w:eastAsia="ar-SA"/>
        </w:rPr>
        <w:t xml:space="preserve">линейного объекта </w:t>
      </w:r>
      <w:r w:rsidRPr="00CB1539">
        <w:rPr>
          <w:b/>
          <w:szCs w:val="28"/>
        </w:rPr>
        <w:t>«Магистральные сети водоснабжения для территорий «Военный городок №32» и «</w:t>
      </w:r>
      <w:proofErr w:type="spellStart"/>
      <w:r w:rsidRPr="00CB1539">
        <w:rPr>
          <w:b/>
          <w:szCs w:val="28"/>
        </w:rPr>
        <w:t>Экорайон</w:t>
      </w:r>
      <w:proofErr w:type="spellEnd"/>
      <w:r w:rsidRPr="00CB1539">
        <w:rPr>
          <w:b/>
          <w:szCs w:val="28"/>
        </w:rPr>
        <w:t xml:space="preserve">» </w:t>
      </w:r>
    </w:p>
    <w:p w14:paraId="231CA7B0" w14:textId="77777777" w:rsidR="00ED1F7A" w:rsidRDefault="00ED1F7A" w:rsidP="00ED1F7A">
      <w:pPr>
        <w:pStyle w:val="a3"/>
        <w:spacing w:line="288" w:lineRule="auto"/>
        <w:rPr>
          <w:b/>
          <w:lang w:eastAsia="ar-SA"/>
        </w:rPr>
      </w:pPr>
      <w:r w:rsidRPr="00CB1539">
        <w:rPr>
          <w:b/>
          <w:szCs w:val="28"/>
        </w:rPr>
        <w:t>в Кировском районе г. Казани»</w:t>
      </w:r>
      <w:r w:rsidRPr="002A7772" w:rsidDel="003F26FE">
        <w:rPr>
          <w:b/>
          <w:lang w:eastAsia="ar-SA"/>
        </w:rPr>
        <w:t xml:space="preserve"> </w:t>
      </w:r>
    </w:p>
    <w:p w14:paraId="1D59CD2D" w14:textId="77777777" w:rsidR="00ED1F7A" w:rsidRPr="002A7772" w:rsidRDefault="00ED1F7A" w:rsidP="00ED1F7A">
      <w:pPr>
        <w:pStyle w:val="a3"/>
        <w:spacing w:line="288" w:lineRule="auto"/>
        <w:rPr>
          <w:b/>
          <w:color w:val="000000"/>
        </w:rPr>
      </w:pPr>
    </w:p>
    <w:p w14:paraId="192100B5" w14:textId="77777777" w:rsidR="00ED1F7A" w:rsidRPr="00ED1F7A" w:rsidRDefault="00ED1F7A" w:rsidP="00ED1F7A">
      <w:pPr>
        <w:pStyle w:val="af1"/>
        <w:spacing w:before="0" w:line="312" w:lineRule="auto"/>
        <w:rPr>
          <w:sz w:val="28"/>
          <w:szCs w:val="28"/>
        </w:rPr>
      </w:pPr>
      <w:r w:rsidRPr="00ED1F7A">
        <w:rPr>
          <w:sz w:val="28"/>
          <w:szCs w:val="28"/>
        </w:rPr>
        <w:t xml:space="preserve">В целях обеспечения территории градостроительной документацией, на основании предложения ООО «Архитектурное бюро АБ 1», в соответствии со статьями 42, 45 и 46 Градостроительного кодекса Российской Федерации, согласно постановлениям Правительства Российской Федерации от 02.04.2022 №575, Кабинета Министров Республики Татарстан от 17.01.2024 №14, учитывая, что работа по разработке проекта планировки территории была начата в 2023 году в рамках заявления от 06.12.2023 №846, </w:t>
      </w:r>
      <w:r w:rsidRPr="00ED1F7A">
        <w:rPr>
          <w:b/>
          <w:sz w:val="28"/>
          <w:szCs w:val="28"/>
        </w:rPr>
        <w:t>постановляю</w:t>
      </w:r>
      <w:r w:rsidRPr="00ED1F7A">
        <w:rPr>
          <w:sz w:val="28"/>
          <w:szCs w:val="28"/>
        </w:rPr>
        <w:t>:</w:t>
      </w:r>
    </w:p>
    <w:p w14:paraId="2224CC90" w14:textId="77777777" w:rsidR="00ED1F7A" w:rsidRPr="00ED1F7A" w:rsidRDefault="00ED1F7A" w:rsidP="00ED1F7A">
      <w:pPr>
        <w:pStyle w:val="af1"/>
        <w:widowControl w:val="0"/>
        <w:numPr>
          <w:ilvl w:val="0"/>
          <w:numId w:val="46"/>
        </w:numPr>
        <w:spacing w:before="0" w:line="312" w:lineRule="auto"/>
        <w:ind w:left="0" w:firstLine="709"/>
        <w:contextualSpacing/>
        <w:rPr>
          <w:sz w:val="28"/>
          <w:szCs w:val="28"/>
        </w:rPr>
      </w:pPr>
      <w:r w:rsidRPr="00ED1F7A">
        <w:rPr>
          <w:sz w:val="28"/>
          <w:szCs w:val="28"/>
        </w:rPr>
        <w:t>Утвердить проект планировки территории линейного объекта</w:t>
      </w:r>
      <w:r w:rsidRPr="00ED1F7A">
        <w:rPr>
          <w:sz w:val="28"/>
          <w:szCs w:val="28"/>
          <w:lang w:eastAsia="ar-SA"/>
        </w:rPr>
        <w:t xml:space="preserve"> </w:t>
      </w:r>
      <w:r w:rsidRPr="00ED1F7A">
        <w:rPr>
          <w:sz w:val="28"/>
          <w:szCs w:val="28"/>
        </w:rPr>
        <w:t>«Магистральные сети водоснабжения для территорий «Военный городок №32» и «</w:t>
      </w:r>
      <w:proofErr w:type="spellStart"/>
      <w:r w:rsidRPr="00ED1F7A">
        <w:rPr>
          <w:sz w:val="28"/>
          <w:szCs w:val="28"/>
        </w:rPr>
        <w:t>Экорайон</w:t>
      </w:r>
      <w:proofErr w:type="spellEnd"/>
      <w:r w:rsidRPr="00ED1F7A">
        <w:rPr>
          <w:sz w:val="28"/>
          <w:szCs w:val="28"/>
        </w:rPr>
        <w:t>» в Кировском районе г. Казани» (прилагается).</w:t>
      </w:r>
    </w:p>
    <w:p w14:paraId="78C87B9D" w14:textId="77777777" w:rsidR="00ED1F7A" w:rsidRPr="00ED1F7A" w:rsidRDefault="00ED1F7A" w:rsidP="00ED1F7A">
      <w:pPr>
        <w:pStyle w:val="a5"/>
        <w:spacing w:line="312" w:lineRule="auto"/>
        <w:ind w:left="0" w:firstLine="709"/>
        <w:jc w:val="both"/>
        <w:rPr>
          <w:color w:val="000000"/>
          <w:sz w:val="28"/>
          <w:szCs w:val="28"/>
        </w:rPr>
      </w:pPr>
      <w:r w:rsidRPr="00ED1F7A">
        <w:rPr>
          <w:sz w:val="28"/>
          <w:szCs w:val="28"/>
        </w:rPr>
        <w:t xml:space="preserve">2. Опубликовать настоящее постановление, за исключением перечня </w:t>
      </w:r>
      <w:r w:rsidRPr="00ED1F7A">
        <w:rPr>
          <w:sz w:val="28"/>
          <w:szCs w:val="28"/>
          <w:lang w:eastAsia="ar-SA"/>
        </w:rPr>
        <w:t>координат характерных точек границ зон планируемого размещения линейного объекта,</w:t>
      </w:r>
      <w:r w:rsidRPr="00ED1F7A">
        <w:rPr>
          <w:sz w:val="28"/>
          <w:szCs w:val="28"/>
        </w:rPr>
        <w:t xml:space="preserve"> (материалы для служебного пользования)</w:t>
      </w:r>
      <w:r w:rsidRPr="00ED1F7A">
        <w:rPr>
          <w:spacing w:val="-1"/>
          <w:sz w:val="28"/>
          <w:szCs w:val="28"/>
        </w:rPr>
        <w:t>,</w:t>
      </w:r>
      <w:r w:rsidRPr="00ED1F7A">
        <w:rPr>
          <w:sz w:val="28"/>
          <w:szCs w:val="28"/>
        </w:rPr>
        <w:t xml:space="preserve"> в Сборнике документов и правовых актов муниципального образования города Казани.</w:t>
      </w:r>
    </w:p>
    <w:p w14:paraId="3E3B24EE" w14:textId="77777777" w:rsidR="00ED1F7A" w:rsidRPr="00ED1F7A" w:rsidRDefault="00ED1F7A" w:rsidP="00ED1F7A">
      <w:pPr>
        <w:spacing w:line="312" w:lineRule="auto"/>
        <w:ind w:firstLine="709"/>
        <w:contextualSpacing/>
        <w:jc w:val="both"/>
        <w:rPr>
          <w:sz w:val="28"/>
          <w:szCs w:val="28"/>
        </w:rPr>
      </w:pPr>
      <w:r w:rsidRPr="00ED1F7A">
        <w:rPr>
          <w:sz w:val="28"/>
          <w:szCs w:val="28"/>
        </w:rPr>
        <w:t>3. Разместить настоящее постановление, за исключением</w:t>
      </w:r>
      <w:r w:rsidRPr="00ED1F7A">
        <w:rPr>
          <w:color w:val="000000" w:themeColor="text1"/>
          <w:sz w:val="28"/>
          <w:szCs w:val="28"/>
        </w:rPr>
        <w:t xml:space="preserve"> </w:t>
      </w:r>
      <w:r w:rsidRPr="00ED1F7A">
        <w:rPr>
          <w:sz w:val="28"/>
          <w:szCs w:val="28"/>
        </w:rPr>
        <w:t xml:space="preserve">перечня </w:t>
      </w:r>
      <w:r w:rsidRPr="00ED1F7A">
        <w:rPr>
          <w:sz w:val="28"/>
          <w:szCs w:val="28"/>
          <w:lang w:eastAsia="ar-SA"/>
        </w:rPr>
        <w:t>координат характерных точек границ зон планируемого размещения линейного объекта,</w:t>
      </w:r>
      <w:r w:rsidRPr="00ED1F7A">
        <w:rPr>
          <w:sz w:val="28"/>
          <w:szCs w:val="28"/>
        </w:rPr>
        <w:t xml:space="preserve"> (материалы для служебного пользования)</w:t>
      </w:r>
      <w:r w:rsidRPr="00ED1F7A">
        <w:rPr>
          <w:spacing w:val="-1"/>
          <w:sz w:val="28"/>
          <w:szCs w:val="28"/>
        </w:rPr>
        <w:t>,</w:t>
      </w:r>
      <w:r w:rsidRPr="00ED1F7A">
        <w:rPr>
          <w:sz w:val="28"/>
          <w:szCs w:val="28"/>
        </w:rPr>
        <w:t xml:space="preserve"> на официальном портале органов местного самоуправления города Казани (www.kzn.ru).</w:t>
      </w:r>
    </w:p>
    <w:p w14:paraId="7E0491B4" w14:textId="77777777" w:rsidR="00ED1F7A" w:rsidRPr="00ED1F7A" w:rsidRDefault="00ED1F7A" w:rsidP="00ED1F7A">
      <w:pPr>
        <w:spacing w:line="312" w:lineRule="auto"/>
        <w:ind w:firstLine="709"/>
        <w:contextualSpacing/>
        <w:jc w:val="both"/>
        <w:rPr>
          <w:sz w:val="28"/>
          <w:szCs w:val="28"/>
        </w:rPr>
      </w:pPr>
      <w:r w:rsidRPr="00ED1F7A">
        <w:rPr>
          <w:sz w:val="28"/>
          <w:szCs w:val="28"/>
        </w:rPr>
        <w:lastRenderedPageBreak/>
        <w:t>4. Установить, что настоящее постановление вступает в силу со дня его официального опубликования.</w:t>
      </w:r>
    </w:p>
    <w:p w14:paraId="10569F07" w14:textId="77777777" w:rsidR="00ED1F7A" w:rsidRPr="00ED1F7A" w:rsidRDefault="00ED1F7A" w:rsidP="00ED1F7A">
      <w:pPr>
        <w:pStyle w:val="af1"/>
        <w:tabs>
          <w:tab w:val="left" w:pos="2247"/>
        </w:tabs>
        <w:spacing w:before="0" w:line="312" w:lineRule="auto"/>
        <w:rPr>
          <w:sz w:val="28"/>
          <w:szCs w:val="28"/>
        </w:rPr>
      </w:pPr>
      <w:r w:rsidRPr="00ED1F7A">
        <w:rPr>
          <w:sz w:val="28"/>
          <w:szCs w:val="28"/>
        </w:rPr>
        <w:t xml:space="preserve">5. Контроль за выполнением настоящего постановления возложить на первого заместителя Руководителя Исполнительного комитета г.Казани </w:t>
      </w:r>
      <w:proofErr w:type="spellStart"/>
      <w:r w:rsidRPr="00ED1F7A">
        <w:rPr>
          <w:sz w:val="28"/>
          <w:szCs w:val="28"/>
        </w:rPr>
        <w:t>А.Р.Нигматзянова</w:t>
      </w:r>
      <w:proofErr w:type="spellEnd"/>
      <w:r w:rsidRPr="00ED1F7A">
        <w:rPr>
          <w:sz w:val="28"/>
          <w:szCs w:val="28"/>
        </w:rPr>
        <w:t>.</w:t>
      </w:r>
    </w:p>
    <w:p w14:paraId="797D2217" w14:textId="273C7FE4" w:rsidR="00521328" w:rsidRDefault="00ED1F7A" w:rsidP="00ED1F7A">
      <w:pPr>
        <w:widowControl w:val="0"/>
        <w:tabs>
          <w:tab w:val="left" w:pos="0"/>
        </w:tabs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</w:t>
      </w:r>
    </w:p>
    <w:p w14:paraId="0521F31C" w14:textId="053C7AAC" w:rsidR="00521328" w:rsidRDefault="00521328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7C3AD4B9" w14:textId="7287930E" w:rsidR="00521328" w:rsidRDefault="00521328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56216B9B" w14:textId="2945A694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701431A3" w14:textId="17410794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34CC7D2D" w14:textId="00A9C179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0B6FE9D2" w14:textId="04399020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2F5ACC54" w14:textId="4B691C89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1A789C13" w14:textId="74233EB8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072A01AC" w14:textId="5BD3A172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60E57BC3" w14:textId="6CE31BDF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5FB1253C" w14:textId="7A58E77C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3FB57F47" w14:textId="6E22F935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4EBF524D" w14:textId="41783B9A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3C935870" w14:textId="4AA5B867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52A02F1E" w14:textId="6D5F9B44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07D47006" w14:textId="502AF06F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1A56A114" w14:textId="2C1D4A3C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7AB5A0C2" w14:textId="277FD09D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6D72CF14" w14:textId="1D5AB8AB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3C6B29A6" w14:textId="15BB1F33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46A89DB3" w14:textId="277775A0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2CE84934" w14:textId="3D1D319D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24051766" w14:textId="05518424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2347122D" w14:textId="33413CC0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68C471F5" w14:textId="621AA625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3364BA1A" w14:textId="1707B52E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1DBE69C0" w14:textId="0CCDC425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4CEA6761" w14:textId="2D99BAAA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7D9AE1B2" w14:textId="01052867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3DEBB755" w14:textId="784C0FE2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190A411F" w14:textId="77777777" w:rsidR="00ED1F7A" w:rsidRDefault="00ED1F7A" w:rsidP="00521328">
      <w:pPr>
        <w:widowControl w:val="0"/>
        <w:tabs>
          <w:tab w:val="left" w:pos="6300"/>
        </w:tabs>
        <w:spacing w:line="288" w:lineRule="auto"/>
        <w:ind w:left="6379"/>
        <w:rPr>
          <w:sz w:val="28"/>
          <w:szCs w:val="28"/>
        </w:rPr>
      </w:pPr>
    </w:p>
    <w:p w14:paraId="3D691D40" w14:textId="6B2D9D73" w:rsidR="00C90A3F" w:rsidRPr="007D40E4" w:rsidRDefault="00323C44" w:rsidP="006C40FC">
      <w:pPr>
        <w:spacing w:line="360" w:lineRule="auto"/>
        <w:ind w:left="6096"/>
        <w:rPr>
          <w:sz w:val="28"/>
          <w:szCs w:val="28"/>
        </w:rPr>
      </w:pPr>
      <w:r>
        <w:rPr>
          <w:sz w:val="28"/>
          <w:szCs w:val="28"/>
        </w:rPr>
        <w:t>Утвержден</w:t>
      </w:r>
      <w:r w:rsidR="00921F1A">
        <w:rPr>
          <w:sz w:val="28"/>
          <w:szCs w:val="28"/>
        </w:rPr>
        <w:t xml:space="preserve"> </w:t>
      </w:r>
      <w:r w:rsidR="00C90A3F">
        <w:rPr>
          <w:sz w:val="28"/>
          <w:szCs w:val="28"/>
        </w:rPr>
        <w:t>постановлением</w:t>
      </w:r>
    </w:p>
    <w:p w14:paraId="0493E4F7" w14:textId="77777777" w:rsidR="00323C44" w:rsidRDefault="00323C44" w:rsidP="006C40FC">
      <w:pPr>
        <w:pStyle w:val="a3"/>
        <w:ind w:left="6096"/>
        <w:jc w:val="left"/>
      </w:pPr>
      <w:r>
        <w:t>Исполнительного</w:t>
      </w:r>
      <w:r w:rsidR="00921F1A">
        <w:t xml:space="preserve"> </w:t>
      </w:r>
      <w:r>
        <w:t>комитета</w:t>
      </w:r>
    </w:p>
    <w:p w14:paraId="38C37A7F" w14:textId="77777777" w:rsidR="00323C44" w:rsidRDefault="00323C44" w:rsidP="006C40FC">
      <w:pPr>
        <w:pStyle w:val="a3"/>
        <w:ind w:left="6096"/>
        <w:jc w:val="left"/>
      </w:pPr>
      <w:r>
        <w:t>г</w:t>
      </w:r>
      <w:r w:rsidR="001276EF">
        <w:t xml:space="preserve">. </w:t>
      </w:r>
      <w:r>
        <w:t>Казани</w:t>
      </w:r>
    </w:p>
    <w:p w14:paraId="3E3F3EC4" w14:textId="0812CE58" w:rsidR="00323C44" w:rsidRDefault="00323C44" w:rsidP="006C40FC">
      <w:pPr>
        <w:pStyle w:val="a3"/>
        <w:ind w:left="6096"/>
        <w:jc w:val="left"/>
      </w:pPr>
      <w:r>
        <w:t>от_____________№_______</w:t>
      </w:r>
    </w:p>
    <w:p w14:paraId="5482AFDA" w14:textId="77777777" w:rsidR="00521328" w:rsidRDefault="00521328" w:rsidP="006C40FC">
      <w:pPr>
        <w:pStyle w:val="a3"/>
        <w:ind w:left="6096"/>
        <w:jc w:val="left"/>
      </w:pPr>
    </w:p>
    <w:p w14:paraId="1B57BCDF" w14:textId="77777777" w:rsidR="00323C44" w:rsidRPr="00CE405A" w:rsidRDefault="00323C44" w:rsidP="006C40FC">
      <w:pPr>
        <w:pStyle w:val="a3"/>
        <w:rPr>
          <w:b/>
          <w:sz w:val="10"/>
          <w:szCs w:val="10"/>
        </w:rPr>
      </w:pPr>
    </w:p>
    <w:p w14:paraId="0FF57E6C" w14:textId="77777777" w:rsidR="00CB1539" w:rsidRPr="00CB1539" w:rsidRDefault="00CB1539" w:rsidP="006C40FC">
      <w:pPr>
        <w:pStyle w:val="a3"/>
        <w:rPr>
          <w:b/>
          <w:szCs w:val="28"/>
        </w:rPr>
      </w:pPr>
      <w:r w:rsidRPr="00CB1539">
        <w:rPr>
          <w:b/>
          <w:szCs w:val="28"/>
        </w:rPr>
        <w:t>Проект планировки территории линейного объекта «Магистральные сети водоснабжения для территорий «Военный городок №32» и «</w:t>
      </w:r>
      <w:proofErr w:type="spellStart"/>
      <w:r w:rsidRPr="00CB1539">
        <w:rPr>
          <w:b/>
          <w:szCs w:val="28"/>
        </w:rPr>
        <w:t>Экорайон</w:t>
      </w:r>
      <w:proofErr w:type="spellEnd"/>
      <w:r w:rsidRPr="00CB1539">
        <w:rPr>
          <w:b/>
          <w:szCs w:val="28"/>
        </w:rPr>
        <w:t xml:space="preserve">» </w:t>
      </w:r>
    </w:p>
    <w:p w14:paraId="57FFACAE" w14:textId="77777777" w:rsidR="00CE405A" w:rsidRPr="00CE405A" w:rsidRDefault="00CB1539" w:rsidP="006C40FC">
      <w:pPr>
        <w:pStyle w:val="a3"/>
        <w:rPr>
          <w:b/>
          <w:sz w:val="10"/>
          <w:szCs w:val="10"/>
        </w:rPr>
      </w:pPr>
      <w:r w:rsidRPr="00CB1539">
        <w:rPr>
          <w:b/>
          <w:szCs w:val="28"/>
        </w:rPr>
        <w:t>в Кировском районе г. Казани»</w:t>
      </w:r>
    </w:p>
    <w:p w14:paraId="069078F0" w14:textId="75E7DB82" w:rsidR="00323C44" w:rsidRPr="0011318C" w:rsidRDefault="00323C44" w:rsidP="007E7C21">
      <w:pPr>
        <w:spacing w:line="360" w:lineRule="auto"/>
        <w:ind w:firstLine="709"/>
        <w:jc w:val="both"/>
        <w:rPr>
          <w:sz w:val="28"/>
          <w:szCs w:val="28"/>
        </w:rPr>
      </w:pPr>
      <w:r w:rsidRPr="0011318C">
        <w:rPr>
          <w:sz w:val="28"/>
          <w:szCs w:val="28"/>
        </w:rPr>
        <w:t>Проект</w:t>
      </w:r>
      <w:r w:rsidR="00921F1A">
        <w:rPr>
          <w:sz w:val="28"/>
          <w:szCs w:val="28"/>
        </w:rPr>
        <w:t xml:space="preserve"> </w:t>
      </w:r>
      <w:r w:rsidR="0011318C" w:rsidRPr="0011318C">
        <w:rPr>
          <w:sz w:val="28"/>
          <w:szCs w:val="28"/>
        </w:rPr>
        <w:t>планировки</w:t>
      </w:r>
      <w:r w:rsidR="00921F1A">
        <w:rPr>
          <w:sz w:val="28"/>
          <w:szCs w:val="28"/>
        </w:rPr>
        <w:t xml:space="preserve"> </w:t>
      </w:r>
      <w:r w:rsidRPr="0011318C">
        <w:rPr>
          <w:sz w:val="28"/>
          <w:szCs w:val="28"/>
        </w:rPr>
        <w:t>территории</w:t>
      </w:r>
      <w:r w:rsidR="00921F1A">
        <w:rPr>
          <w:sz w:val="28"/>
          <w:szCs w:val="28"/>
        </w:rPr>
        <w:t xml:space="preserve"> </w:t>
      </w:r>
      <w:r w:rsidR="0011318C" w:rsidRPr="0011318C">
        <w:rPr>
          <w:sz w:val="28"/>
          <w:szCs w:val="28"/>
        </w:rPr>
        <w:t>линейного</w:t>
      </w:r>
      <w:r w:rsidR="00921F1A">
        <w:rPr>
          <w:sz w:val="28"/>
          <w:szCs w:val="28"/>
        </w:rPr>
        <w:t xml:space="preserve"> </w:t>
      </w:r>
      <w:r w:rsidR="0011318C" w:rsidRPr="0011318C">
        <w:rPr>
          <w:sz w:val="28"/>
          <w:szCs w:val="28"/>
        </w:rPr>
        <w:t>объекта</w:t>
      </w:r>
      <w:r w:rsidR="00921F1A">
        <w:rPr>
          <w:sz w:val="28"/>
          <w:szCs w:val="28"/>
        </w:rPr>
        <w:t xml:space="preserve"> </w:t>
      </w:r>
      <w:r w:rsidR="00CB1539" w:rsidRPr="00CB1539">
        <w:rPr>
          <w:sz w:val="28"/>
          <w:szCs w:val="28"/>
        </w:rPr>
        <w:t>«Магистральные сети водоснабжения для территорий «Военный городок №32» и «</w:t>
      </w:r>
      <w:proofErr w:type="spellStart"/>
      <w:r w:rsidR="00CB1539" w:rsidRPr="00CB1539">
        <w:rPr>
          <w:sz w:val="28"/>
          <w:szCs w:val="28"/>
        </w:rPr>
        <w:t>Экорайон</w:t>
      </w:r>
      <w:proofErr w:type="spellEnd"/>
      <w:r w:rsidR="00CB1539" w:rsidRPr="00CB1539">
        <w:rPr>
          <w:sz w:val="28"/>
          <w:szCs w:val="28"/>
        </w:rPr>
        <w:t>» в Кировском районе г. Казани»</w:t>
      </w:r>
      <w:r w:rsidR="001276EF">
        <w:rPr>
          <w:sz w:val="28"/>
          <w:szCs w:val="28"/>
        </w:rPr>
        <w:t xml:space="preserve"> </w:t>
      </w:r>
      <w:r w:rsidRPr="0011318C">
        <w:rPr>
          <w:sz w:val="28"/>
          <w:szCs w:val="28"/>
        </w:rPr>
        <w:t>состоит</w:t>
      </w:r>
      <w:r w:rsidR="00921F1A">
        <w:rPr>
          <w:sz w:val="28"/>
          <w:szCs w:val="28"/>
        </w:rPr>
        <w:t xml:space="preserve"> </w:t>
      </w:r>
      <w:r w:rsidRPr="0011318C">
        <w:rPr>
          <w:sz w:val="28"/>
          <w:szCs w:val="28"/>
        </w:rPr>
        <w:t>из:</w:t>
      </w:r>
    </w:p>
    <w:p w14:paraId="6F7C4DFA" w14:textId="1CD6448A" w:rsidR="001A6816" w:rsidRPr="00CE405A" w:rsidRDefault="00DB3808" w:rsidP="007E7C21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E405A">
        <w:rPr>
          <w:sz w:val="28"/>
          <w:szCs w:val="28"/>
        </w:rPr>
        <w:t>Проекта</w:t>
      </w:r>
      <w:r w:rsidR="00921F1A">
        <w:rPr>
          <w:sz w:val="28"/>
          <w:szCs w:val="28"/>
        </w:rPr>
        <w:t xml:space="preserve"> </w:t>
      </w:r>
      <w:r w:rsidRPr="00CE405A">
        <w:rPr>
          <w:sz w:val="28"/>
          <w:szCs w:val="28"/>
        </w:rPr>
        <w:t>планировки</w:t>
      </w:r>
      <w:r w:rsidR="00921F1A">
        <w:rPr>
          <w:sz w:val="28"/>
          <w:szCs w:val="28"/>
        </w:rPr>
        <w:t xml:space="preserve"> </w:t>
      </w:r>
      <w:r w:rsidRPr="00CE405A">
        <w:rPr>
          <w:sz w:val="28"/>
          <w:szCs w:val="28"/>
        </w:rPr>
        <w:t>территории</w:t>
      </w:r>
      <w:r w:rsidR="001276EF">
        <w:rPr>
          <w:sz w:val="28"/>
          <w:szCs w:val="28"/>
        </w:rPr>
        <w:t xml:space="preserve">. </w:t>
      </w:r>
      <w:r w:rsidRPr="00CE405A">
        <w:rPr>
          <w:sz w:val="28"/>
          <w:szCs w:val="28"/>
        </w:rPr>
        <w:t>Графической</w:t>
      </w:r>
      <w:r w:rsidR="00921F1A">
        <w:rPr>
          <w:sz w:val="28"/>
          <w:szCs w:val="28"/>
        </w:rPr>
        <w:t xml:space="preserve"> </w:t>
      </w:r>
      <w:r w:rsidRPr="00CE405A">
        <w:rPr>
          <w:sz w:val="28"/>
          <w:szCs w:val="28"/>
        </w:rPr>
        <w:t>части</w:t>
      </w:r>
      <w:r w:rsidR="00E45D3D">
        <w:rPr>
          <w:sz w:val="28"/>
          <w:szCs w:val="28"/>
        </w:rPr>
        <w:t>.</w:t>
      </w:r>
      <w:r w:rsidR="00921F1A">
        <w:rPr>
          <w:sz w:val="28"/>
          <w:szCs w:val="28"/>
        </w:rPr>
        <w:t xml:space="preserve"> </w:t>
      </w:r>
      <w:r w:rsidR="004C15CE">
        <w:rPr>
          <w:sz w:val="28"/>
          <w:szCs w:val="28"/>
        </w:rPr>
        <w:t>Ч</w:t>
      </w:r>
      <w:r w:rsidRPr="00CE405A">
        <w:rPr>
          <w:sz w:val="28"/>
          <w:szCs w:val="28"/>
        </w:rPr>
        <w:t>ертеж</w:t>
      </w:r>
      <w:r w:rsidR="00E45D3D">
        <w:rPr>
          <w:sz w:val="28"/>
          <w:szCs w:val="28"/>
        </w:rPr>
        <w:t>а</w:t>
      </w:r>
      <w:r w:rsidR="00921F1A">
        <w:rPr>
          <w:sz w:val="28"/>
          <w:szCs w:val="28"/>
        </w:rPr>
        <w:t xml:space="preserve"> </w:t>
      </w:r>
      <w:r w:rsidRPr="00CE405A">
        <w:rPr>
          <w:sz w:val="28"/>
          <w:szCs w:val="28"/>
        </w:rPr>
        <w:t>границ</w:t>
      </w:r>
      <w:r w:rsidR="00921F1A">
        <w:rPr>
          <w:sz w:val="28"/>
          <w:szCs w:val="28"/>
        </w:rPr>
        <w:t xml:space="preserve"> </w:t>
      </w:r>
      <w:r w:rsidRPr="00CE405A">
        <w:rPr>
          <w:sz w:val="28"/>
          <w:szCs w:val="28"/>
        </w:rPr>
        <w:t>зон</w:t>
      </w:r>
      <w:r w:rsidR="00921F1A">
        <w:rPr>
          <w:sz w:val="28"/>
          <w:szCs w:val="28"/>
        </w:rPr>
        <w:t xml:space="preserve"> </w:t>
      </w:r>
      <w:r w:rsidRPr="00CE405A">
        <w:rPr>
          <w:sz w:val="28"/>
          <w:szCs w:val="28"/>
        </w:rPr>
        <w:t>планируемо</w:t>
      </w:r>
      <w:r w:rsidR="00CE405A" w:rsidRPr="00CE405A">
        <w:rPr>
          <w:sz w:val="28"/>
          <w:szCs w:val="28"/>
        </w:rPr>
        <w:t>го</w:t>
      </w:r>
      <w:r w:rsidR="00921F1A">
        <w:rPr>
          <w:sz w:val="28"/>
          <w:szCs w:val="28"/>
        </w:rPr>
        <w:t xml:space="preserve"> </w:t>
      </w:r>
      <w:r w:rsidR="00CE405A" w:rsidRPr="00CE405A">
        <w:rPr>
          <w:sz w:val="28"/>
          <w:szCs w:val="28"/>
        </w:rPr>
        <w:t>размещения</w:t>
      </w:r>
      <w:r w:rsidR="00921F1A">
        <w:rPr>
          <w:sz w:val="28"/>
          <w:szCs w:val="28"/>
        </w:rPr>
        <w:t xml:space="preserve"> </w:t>
      </w:r>
      <w:r w:rsidR="00CE405A" w:rsidRPr="00CE405A">
        <w:rPr>
          <w:sz w:val="28"/>
          <w:szCs w:val="28"/>
        </w:rPr>
        <w:t>линейного</w:t>
      </w:r>
      <w:r w:rsidR="00921F1A">
        <w:rPr>
          <w:sz w:val="28"/>
          <w:szCs w:val="28"/>
        </w:rPr>
        <w:t xml:space="preserve"> </w:t>
      </w:r>
      <w:r w:rsidR="00CE405A" w:rsidRPr="00CE405A">
        <w:rPr>
          <w:sz w:val="28"/>
          <w:szCs w:val="28"/>
        </w:rPr>
        <w:t>объекта</w:t>
      </w:r>
      <w:r w:rsidR="00921F1A">
        <w:rPr>
          <w:sz w:val="28"/>
          <w:szCs w:val="28"/>
        </w:rPr>
        <w:t xml:space="preserve"> </w:t>
      </w:r>
      <w:r w:rsidR="00CE405A" w:rsidRPr="00CE405A">
        <w:rPr>
          <w:sz w:val="28"/>
          <w:szCs w:val="28"/>
        </w:rPr>
        <w:t>(листы</w:t>
      </w:r>
      <w:r w:rsidR="00921F1A">
        <w:rPr>
          <w:sz w:val="28"/>
          <w:szCs w:val="28"/>
        </w:rPr>
        <w:t xml:space="preserve"> </w:t>
      </w:r>
      <w:r w:rsidR="00CE405A" w:rsidRPr="00CE405A">
        <w:rPr>
          <w:sz w:val="28"/>
          <w:szCs w:val="28"/>
        </w:rPr>
        <w:t>1</w:t>
      </w:r>
      <w:r w:rsidR="00E45D3D">
        <w:rPr>
          <w:sz w:val="28"/>
          <w:szCs w:val="28"/>
        </w:rPr>
        <w:t xml:space="preserve"> - </w:t>
      </w:r>
      <w:r w:rsidR="004C15CE">
        <w:rPr>
          <w:sz w:val="28"/>
          <w:szCs w:val="28"/>
        </w:rPr>
        <w:t>8</w:t>
      </w:r>
      <w:r w:rsidR="001276EF">
        <w:rPr>
          <w:sz w:val="28"/>
          <w:szCs w:val="28"/>
        </w:rPr>
        <w:t xml:space="preserve">). </w:t>
      </w:r>
    </w:p>
    <w:p w14:paraId="35FADBEB" w14:textId="32AE4C1D" w:rsidR="00CB1539" w:rsidRDefault="00DB3808" w:rsidP="007E7C21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Положения</w:t>
      </w:r>
      <w:r w:rsidR="00921F1A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921F1A">
        <w:rPr>
          <w:sz w:val="28"/>
          <w:szCs w:val="28"/>
        </w:rPr>
        <w:t xml:space="preserve"> </w:t>
      </w:r>
      <w:r>
        <w:rPr>
          <w:sz w:val="28"/>
          <w:szCs w:val="28"/>
        </w:rPr>
        <w:t>размещении</w:t>
      </w:r>
      <w:r w:rsidR="00921F1A">
        <w:rPr>
          <w:sz w:val="28"/>
          <w:szCs w:val="28"/>
        </w:rPr>
        <w:t xml:space="preserve"> </w:t>
      </w:r>
      <w:r>
        <w:rPr>
          <w:sz w:val="28"/>
          <w:szCs w:val="28"/>
        </w:rPr>
        <w:t>линейного</w:t>
      </w:r>
      <w:r w:rsidR="00921F1A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объекта</w:t>
      </w:r>
      <w:r w:rsidR="00921F1A">
        <w:rPr>
          <w:sz w:val="28"/>
          <w:szCs w:val="28"/>
        </w:rPr>
        <w:t xml:space="preserve"> </w:t>
      </w:r>
      <w:r w:rsidR="00E45D3D">
        <w:rPr>
          <w:sz w:val="28"/>
          <w:szCs w:val="28"/>
        </w:rPr>
        <w:t xml:space="preserve">с </w:t>
      </w:r>
      <w:r w:rsidR="007E7C21" w:rsidRPr="0098696C">
        <w:rPr>
          <w:sz w:val="28"/>
          <w:szCs w:val="28"/>
        </w:rPr>
        <w:t>перечнем координат характерных точек границ зон планируемого размещения линейного объекта</w:t>
      </w:r>
      <w:r w:rsidR="00AC14B6">
        <w:rPr>
          <w:sz w:val="28"/>
          <w:szCs w:val="28"/>
        </w:rPr>
        <w:t>.</w:t>
      </w:r>
      <w:r w:rsidR="00CB1539">
        <w:rPr>
          <w:sz w:val="28"/>
          <w:szCs w:val="28"/>
        </w:rPr>
        <w:t xml:space="preserve"> </w:t>
      </w:r>
    </w:p>
    <w:p w14:paraId="14FE9419" w14:textId="4A18784C" w:rsidR="00465480" w:rsidRDefault="007E7C21" w:rsidP="007E7C21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26514">
        <w:rPr>
          <w:sz w:val="28"/>
          <w:szCs w:val="28"/>
        </w:rPr>
        <w:t xml:space="preserve">еречень координат </w:t>
      </w:r>
      <w:r w:rsidRPr="0098696C">
        <w:rPr>
          <w:sz w:val="28"/>
          <w:szCs w:val="28"/>
        </w:rPr>
        <w:t>характерных точек границ зон планируемог</w:t>
      </w:r>
      <w:r>
        <w:rPr>
          <w:sz w:val="28"/>
          <w:szCs w:val="28"/>
        </w:rPr>
        <w:t>о размещения линейного объекта</w:t>
      </w:r>
      <w:r w:rsidRPr="0098696C">
        <w:rPr>
          <w:sz w:val="28"/>
          <w:szCs w:val="28"/>
        </w:rPr>
        <w:t xml:space="preserve"> явля</w:t>
      </w:r>
      <w:r>
        <w:rPr>
          <w:sz w:val="28"/>
          <w:szCs w:val="28"/>
        </w:rPr>
        <w:t>е</w:t>
      </w:r>
      <w:r w:rsidRPr="0098696C">
        <w:rPr>
          <w:sz w:val="28"/>
          <w:szCs w:val="28"/>
        </w:rPr>
        <w:t>тся документ</w:t>
      </w:r>
      <w:r>
        <w:rPr>
          <w:sz w:val="28"/>
          <w:szCs w:val="28"/>
        </w:rPr>
        <w:t>ом</w:t>
      </w:r>
      <w:r w:rsidRPr="0098696C">
        <w:rPr>
          <w:sz w:val="28"/>
          <w:szCs w:val="28"/>
        </w:rPr>
        <w:t xml:space="preserve"> для служебного пользования и не подлеж</w:t>
      </w:r>
      <w:r>
        <w:rPr>
          <w:sz w:val="28"/>
          <w:szCs w:val="28"/>
        </w:rPr>
        <w:t>и</w:t>
      </w:r>
      <w:r w:rsidRPr="0098696C">
        <w:rPr>
          <w:sz w:val="28"/>
          <w:szCs w:val="28"/>
        </w:rPr>
        <w:t>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(</w:t>
      </w:r>
      <w:hyperlink r:id="rId8" w:history="1">
        <w:r w:rsidRPr="007E7C21">
          <w:rPr>
            <w:rStyle w:val="a7"/>
            <w:color w:val="000000" w:themeColor="text1"/>
            <w:sz w:val="28"/>
            <w:szCs w:val="28"/>
            <w:u w:val="none"/>
          </w:rPr>
          <w:t>www.kzn.ru</w:t>
        </w:r>
      </w:hyperlink>
      <w:r w:rsidRPr="00517013">
        <w:rPr>
          <w:sz w:val="28"/>
          <w:szCs w:val="28"/>
        </w:rPr>
        <w:t>).</w:t>
      </w:r>
    </w:p>
    <w:p w14:paraId="628C13C0" w14:textId="6C3BFD85" w:rsidR="006C40FC" w:rsidRDefault="006C40FC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FC3ED80" w14:textId="4D27ECB9" w:rsidR="003225AF" w:rsidRPr="004C15CE" w:rsidRDefault="004C15CE" w:rsidP="004C15CE">
      <w:pPr>
        <w:pStyle w:val="a5"/>
        <w:numPr>
          <w:ilvl w:val="0"/>
          <w:numId w:val="5"/>
        </w:numPr>
        <w:spacing w:line="360" w:lineRule="auto"/>
        <w:ind w:left="567"/>
        <w:jc w:val="center"/>
        <w:rPr>
          <w:b/>
          <w:sz w:val="28"/>
          <w:szCs w:val="28"/>
        </w:rPr>
      </w:pPr>
      <w:r w:rsidRPr="004C15CE">
        <w:rPr>
          <w:b/>
          <w:sz w:val="28"/>
          <w:szCs w:val="28"/>
        </w:rPr>
        <w:t>Проект</w:t>
      </w:r>
      <w:r w:rsidR="00921F1A" w:rsidRPr="004C15CE">
        <w:rPr>
          <w:b/>
          <w:sz w:val="28"/>
          <w:szCs w:val="28"/>
        </w:rPr>
        <w:t xml:space="preserve"> </w:t>
      </w:r>
      <w:r w:rsidR="00C63A21" w:rsidRPr="004C15CE">
        <w:rPr>
          <w:b/>
          <w:sz w:val="28"/>
          <w:szCs w:val="28"/>
        </w:rPr>
        <w:t>планировки</w:t>
      </w:r>
      <w:r w:rsidR="00921F1A" w:rsidRPr="004C15CE">
        <w:rPr>
          <w:b/>
          <w:sz w:val="28"/>
          <w:szCs w:val="28"/>
        </w:rPr>
        <w:t xml:space="preserve"> </w:t>
      </w:r>
      <w:r w:rsidR="00C63A21" w:rsidRPr="004C15CE">
        <w:rPr>
          <w:b/>
          <w:sz w:val="28"/>
          <w:szCs w:val="28"/>
        </w:rPr>
        <w:t>территории</w:t>
      </w:r>
      <w:r w:rsidR="001276EF" w:rsidRPr="004C15CE">
        <w:rPr>
          <w:b/>
          <w:sz w:val="28"/>
          <w:szCs w:val="28"/>
        </w:rPr>
        <w:t xml:space="preserve">. </w:t>
      </w:r>
      <w:r w:rsidR="00C63A21" w:rsidRPr="004C15CE">
        <w:rPr>
          <w:b/>
          <w:sz w:val="28"/>
          <w:szCs w:val="28"/>
        </w:rPr>
        <w:t>Графическ</w:t>
      </w:r>
      <w:r w:rsidRPr="004C15CE">
        <w:rPr>
          <w:b/>
          <w:sz w:val="28"/>
          <w:szCs w:val="28"/>
        </w:rPr>
        <w:t>ая</w:t>
      </w:r>
      <w:r w:rsidR="00921F1A" w:rsidRPr="004C15CE">
        <w:rPr>
          <w:b/>
          <w:sz w:val="28"/>
          <w:szCs w:val="28"/>
        </w:rPr>
        <w:t xml:space="preserve"> </w:t>
      </w:r>
      <w:r w:rsidR="00C63A21" w:rsidRPr="004C15CE">
        <w:rPr>
          <w:b/>
          <w:sz w:val="28"/>
          <w:szCs w:val="28"/>
        </w:rPr>
        <w:t>част</w:t>
      </w:r>
      <w:r w:rsidRPr="004C15CE">
        <w:rPr>
          <w:b/>
          <w:sz w:val="28"/>
          <w:szCs w:val="28"/>
        </w:rPr>
        <w:t>ь</w:t>
      </w:r>
      <w:r w:rsidR="007E7C21">
        <w:rPr>
          <w:b/>
          <w:sz w:val="28"/>
          <w:szCs w:val="28"/>
        </w:rPr>
        <w:t>.</w:t>
      </w:r>
      <w:r w:rsidR="00921F1A" w:rsidRPr="004C15CE">
        <w:rPr>
          <w:b/>
          <w:sz w:val="28"/>
          <w:szCs w:val="28"/>
        </w:rPr>
        <w:t xml:space="preserve"> </w:t>
      </w:r>
      <w:r w:rsidR="001753E1" w:rsidRPr="004C15CE">
        <w:rPr>
          <w:b/>
          <w:sz w:val="28"/>
          <w:szCs w:val="28"/>
        </w:rPr>
        <w:t>Чертеж границ зон планируемого размещения линейн</w:t>
      </w:r>
      <w:r w:rsidR="007E7C21">
        <w:rPr>
          <w:b/>
          <w:sz w:val="28"/>
          <w:szCs w:val="28"/>
        </w:rPr>
        <w:t>ого</w:t>
      </w:r>
      <w:r w:rsidR="001753E1" w:rsidRPr="004C15CE">
        <w:rPr>
          <w:b/>
          <w:sz w:val="28"/>
          <w:szCs w:val="28"/>
        </w:rPr>
        <w:t xml:space="preserve"> объект</w:t>
      </w:r>
      <w:r w:rsidR="007E7C21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</w:p>
    <w:p w14:paraId="2B463219" w14:textId="731596F9" w:rsidR="00C63A21" w:rsidRPr="001753E1" w:rsidRDefault="00C63A21" w:rsidP="006503A9">
      <w:pPr>
        <w:spacing w:line="360" w:lineRule="auto"/>
        <w:jc w:val="center"/>
        <w:rPr>
          <w:sz w:val="28"/>
          <w:szCs w:val="28"/>
        </w:rPr>
      </w:pPr>
      <w:r w:rsidRPr="001753E1">
        <w:rPr>
          <w:sz w:val="28"/>
          <w:szCs w:val="28"/>
        </w:rPr>
        <w:t>(лист</w:t>
      </w:r>
      <w:r w:rsidR="00921F1A" w:rsidRPr="001753E1">
        <w:rPr>
          <w:sz w:val="28"/>
          <w:szCs w:val="28"/>
        </w:rPr>
        <w:t xml:space="preserve"> </w:t>
      </w:r>
      <w:r w:rsidRPr="001753E1">
        <w:rPr>
          <w:sz w:val="28"/>
          <w:szCs w:val="28"/>
        </w:rPr>
        <w:t>1</w:t>
      </w:r>
      <w:r w:rsidR="001276EF" w:rsidRPr="001753E1">
        <w:rPr>
          <w:sz w:val="28"/>
          <w:szCs w:val="28"/>
        </w:rPr>
        <w:t>)</w:t>
      </w:r>
    </w:p>
    <w:p w14:paraId="2F0F7BE8" w14:textId="33E99FD0" w:rsidR="006C40FC" w:rsidRDefault="0025011B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29A786" wp14:editId="4F1CA97D">
            <wp:extent cx="5833242" cy="82512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709" cy="825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0FC">
        <w:rPr>
          <w:sz w:val="28"/>
          <w:szCs w:val="28"/>
        </w:rPr>
        <w:br w:type="page"/>
      </w:r>
    </w:p>
    <w:p w14:paraId="49BFA780" w14:textId="77777777" w:rsidR="00F746A6" w:rsidRDefault="00F746A6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</w:p>
    <w:p w14:paraId="3A17140F" w14:textId="41F25954" w:rsidR="00C21A7F" w:rsidRDefault="00C21A7F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  <w:r w:rsidRPr="00C63A21">
        <w:rPr>
          <w:sz w:val="28"/>
          <w:szCs w:val="28"/>
        </w:rPr>
        <w:t>(лист</w:t>
      </w:r>
      <w:r w:rsidR="00921F1A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1276EF">
        <w:rPr>
          <w:sz w:val="28"/>
          <w:szCs w:val="28"/>
        </w:rPr>
        <w:t>)</w:t>
      </w:r>
    </w:p>
    <w:p w14:paraId="09BC163D" w14:textId="50F89E6E" w:rsidR="006C40FC" w:rsidRDefault="0025011B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CE2D4FA" wp14:editId="18E68EA9">
            <wp:extent cx="5833672" cy="826113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025" cy="826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0FC">
        <w:rPr>
          <w:sz w:val="28"/>
          <w:szCs w:val="28"/>
        </w:rPr>
        <w:br w:type="page"/>
      </w:r>
    </w:p>
    <w:p w14:paraId="14D414BA" w14:textId="77777777" w:rsidR="00F746A6" w:rsidRDefault="00F746A6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</w:p>
    <w:p w14:paraId="7CB71E36" w14:textId="0959C7AE" w:rsidR="002E6D6A" w:rsidRDefault="00C21A7F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  <w:r w:rsidRPr="00C63A21">
        <w:rPr>
          <w:sz w:val="28"/>
          <w:szCs w:val="28"/>
        </w:rPr>
        <w:t>(лист</w:t>
      </w:r>
      <w:r w:rsidR="00921F1A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1276EF">
        <w:rPr>
          <w:sz w:val="28"/>
          <w:szCs w:val="28"/>
        </w:rPr>
        <w:t>)</w:t>
      </w:r>
    </w:p>
    <w:p w14:paraId="2A6771A1" w14:textId="3E88E8C3" w:rsidR="0025011B" w:rsidRDefault="0025011B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C67F60" wp14:editId="2B5C8759">
            <wp:extent cx="5783283" cy="8189773"/>
            <wp:effectExtent l="0" t="0" r="825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92" cy="821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4679D" w14:textId="272BDE9E" w:rsidR="00F746A6" w:rsidRDefault="00F746A6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</w:p>
    <w:p w14:paraId="59080BF8" w14:textId="77777777" w:rsidR="00F746A6" w:rsidRDefault="00F746A6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</w:p>
    <w:p w14:paraId="6D889405" w14:textId="544E21B8" w:rsidR="006C40FC" w:rsidRDefault="00825323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  <w:r w:rsidRPr="00C63A21">
        <w:rPr>
          <w:sz w:val="28"/>
          <w:szCs w:val="28"/>
        </w:rPr>
        <w:t>(лист</w:t>
      </w:r>
      <w:r w:rsidR="00921F1A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="001276EF">
        <w:rPr>
          <w:sz w:val="28"/>
          <w:szCs w:val="28"/>
        </w:rPr>
        <w:t>)</w:t>
      </w:r>
    </w:p>
    <w:p w14:paraId="2100DB19" w14:textId="04FB4221" w:rsidR="00825323" w:rsidRDefault="0025011B" w:rsidP="006503A9">
      <w:pPr>
        <w:widowControl w:val="0"/>
        <w:spacing w:line="360" w:lineRule="auto"/>
        <w:jc w:val="center"/>
        <w:rPr>
          <w:noProof/>
        </w:rPr>
      </w:pPr>
      <w:r>
        <w:rPr>
          <w:noProof/>
          <w:sz w:val="28"/>
          <w:szCs w:val="28"/>
        </w:rPr>
        <w:drawing>
          <wp:inline distT="0" distB="0" distL="0" distR="0" wp14:anchorId="3624ADC7" wp14:editId="404C4D9F">
            <wp:extent cx="5702659" cy="8075601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97" cy="810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97350" w14:textId="77777777" w:rsidR="00F746A6" w:rsidRDefault="00F746A6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</w:p>
    <w:p w14:paraId="314CB2A9" w14:textId="77777777" w:rsidR="00F746A6" w:rsidRDefault="00F746A6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</w:p>
    <w:p w14:paraId="2010B11A" w14:textId="547082EF" w:rsidR="00044B67" w:rsidRDefault="00044B67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  <w:r w:rsidRPr="00C63A21">
        <w:rPr>
          <w:sz w:val="28"/>
          <w:szCs w:val="28"/>
        </w:rPr>
        <w:t>(лист</w:t>
      </w:r>
      <w:r>
        <w:rPr>
          <w:sz w:val="28"/>
          <w:szCs w:val="28"/>
        </w:rPr>
        <w:t xml:space="preserve"> 5)</w:t>
      </w:r>
    </w:p>
    <w:p w14:paraId="0C95F358" w14:textId="0B630CC2" w:rsidR="0025011B" w:rsidRDefault="0025011B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81D6F1" wp14:editId="6CCB721E">
            <wp:extent cx="5750729" cy="8133324"/>
            <wp:effectExtent l="0" t="0" r="254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50" cy="813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4016C" w14:textId="77777777" w:rsidR="00F746A6" w:rsidRDefault="00F746A6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</w:p>
    <w:p w14:paraId="2164B156" w14:textId="77777777" w:rsidR="00F746A6" w:rsidRDefault="00F746A6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</w:p>
    <w:p w14:paraId="7685C6C7" w14:textId="7B5BE4A9" w:rsidR="003225AF" w:rsidRDefault="00044B67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  <w:r w:rsidRPr="00C63A21">
        <w:rPr>
          <w:sz w:val="28"/>
          <w:szCs w:val="28"/>
        </w:rPr>
        <w:t>(лист</w:t>
      </w:r>
      <w:r>
        <w:rPr>
          <w:sz w:val="28"/>
          <w:szCs w:val="28"/>
        </w:rPr>
        <w:t xml:space="preserve"> 6)</w:t>
      </w:r>
    </w:p>
    <w:p w14:paraId="346B4BA8" w14:textId="785189A6" w:rsidR="0025011B" w:rsidRDefault="0025011B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9A24B4" wp14:editId="00654AED">
            <wp:extent cx="5770493" cy="8161276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29" cy="816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B9D53" w14:textId="77777777" w:rsidR="00F746A6" w:rsidRDefault="00F746A6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</w:p>
    <w:p w14:paraId="6D540B5A" w14:textId="77777777" w:rsidR="00F746A6" w:rsidRDefault="00F746A6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</w:p>
    <w:p w14:paraId="16382747" w14:textId="0F601F6F" w:rsidR="00044B67" w:rsidRDefault="00044B67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  <w:r w:rsidRPr="00C63A21">
        <w:rPr>
          <w:sz w:val="28"/>
          <w:szCs w:val="28"/>
        </w:rPr>
        <w:t>(лист</w:t>
      </w:r>
      <w:r>
        <w:rPr>
          <w:sz w:val="28"/>
          <w:szCs w:val="28"/>
        </w:rPr>
        <w:t xml:space="preserve"> 7)</w:t>
      </w:r>
    </w:p>
    <w:p w14:paraId="1D3B7645" w14:textId="20FE8A90" w:rsidR="003225AF" w:rsidRDefault="0025011B" w:rsidP="006503A9">
      <w:pPr>
        <w:widowControl w:val="0"/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F270482" wp14:editId="5562597D">
            <wp:extent cx="5722343" cy="81034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67" cy="810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93DBB" w14:textId="77777777" w:rsidR="00F746A6" w:rsidRDefault="00F746A6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</w:p>
    <w:p w14:paraId="05ED6E3D" w14:textId="77777777" w:rsidR="00F746A6" w:rsidRDefault="00F746A6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</w:p>
    <w:p w14:paraId="67264E11" w14:textId="75A2987F" w:rsidR="00044B67" w:rsidRDefault="00044B67" w:rsidP="006503A9">
      <w:pPr>
        <w:pStyle w:val="a5"/>
        <w:spacing w:line="360" w:lineRule="auto"/>
        <w:ind w:left="0"/>
        <w:jc w:val="center"/>
        <w:rPr>
          <w:sz w:val="28"/>
          <w:szCs w:val="28"/>
        </w:rPr>
      </w:pPr>
      <w:r w:rsidRPr="00C63A21">
        <w:rPr>
          <w:sz w:val="28"/>
          <w:szCs w:val="28"/>
        </w:rPr>
        <w:t>(лист</w:t>
      </w:r>
      <w:r>
        <w:rPr>
          <w:sz w:val="28"/>
          <w:szCs w:val="28"/>
        </w:rPr>
        <w:t xml:space="preserve"> 8)</w:t>
      </w:r>
    </w:p>
    <w:p w14:paraId="1EEB95E4" w14:textId="2EC02D99" w:rsidR="0025011B" w:rsidRDefault="0025011B" w:rsidP="006503A9">
      <w:pPr>
        <w:pStyle w:val="a5"/>
        <w:spacing w:line="360" w:lineRule="auto"/>
        <w:ind w:left="0"/>
        <w:jc w:val="center"/>
        <w:rPr>
          <w:noProof/>
        </w:rPr>
      </w:pPr>
      <w:r>
        <w:rPr>
          <w:noProof/>
          <w:sz w:val="28"/>
          <w:szCs w:val="28"/>
        </w:rPr>
        <w:drawing>
          <wp:inline distT="0" distB="0" distL="0" distR="0" wp14:anchorId="3B306285" wp14:editId="707D4259">
            <wp:extent cx="5657208" cy="8011236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934" cy="803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D4869" w14:textId="48664DE9" w:rsidR="006C40FC" w:rsidRDefault="006C40FC" w:rsidP="00044B67">
      <w:pPr>
        <w:widowControl w:val="0"/>
        <w:spacing w:line="360" w:lineRule="auto"/>
        <w:ind w:left="-68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3953984" w14:textId="605FE70C" w:rsidR="007E7C21" w:rsidRPr="007E7C21" w:rsidRDefault="002E0F87" w:rsidP="007E7C21">
      <w:pPr>
        <w:pStyle w:val="a5"/>
        <w:numPr>
          <w:ilvl w:val="0"/>
          <w:numId w:val="5"/>
        </w:numPr>
        <w:spacing w:line="360" w:lineRule="auto"/>
        <w:ind w:left="0" w:firstLine="0"/>
        <w:jc w:val="center"/>
        <w:rPr>
          <w:sz w:val="28"/>
          <w:szCs w:val="28"/>
        </w:rPr>
      </w:pPr>
      <w:r w:rsidRPr="007E7C21">
        <w:rPr>
          <w:b/>
          <w:sz w:val="28"/>
          <w:szCs w:val="28"/>
        </w:rPr>
        <w:t>Положение</w:t>
      </w:r>
      <w:r w:rsidR="00921F1A" w:rsidRPr="007E7C21">
        <w:rPr>
          <w:b/>
          <w:sz w:val="28"/>
          <w:szCs w:val="28"/>
        </w:rPr>
        <w:t xml:space="preserve"> </w:t>
      </w:r>
      <w:r w:rsidRPr="007E7C21">
        <w:rPr>
          <w:b/>
          <w:sz w:val="28"/>
          <w:szCs w:val="28"/>
        </w:rPr>
        <w:t>о</w:t>
      </w:r>
      <w:r w:rsidR="00921F1A" w:rsidRPr="007E7C21">
        <w:rPr>
          <w:b/>
          <w:sz w:val="28"/>
          <w:szCs w:val="28"/>
        </w:rPr>
        <w:t xml:space="preserve"> </w:t>
      </w:r>
      <w:r w:rsidR="006C40FC" w:rsidRPr="007E7C21">
        <w:rPr>
          <w:b/>
          <w:sz w:val="28"/>
          <w:szCs w:val="28"/>
        </w:rPr>
        <w:t xml:space="preserve">размещении </w:t>
      </w:r>
      <w:r w:rsidR="002E6D6A" w:rsidRPr="007E7C21">
        <w:rPr>
          <w:b/>
          <w:sz w:val="28"/>
          <w:szCs w:val="28"/>
        </w:rPr>
        <w:t>линейного объекта</w:t>
      </w:r>
    </w:p>
    <w:p w14:paraId="197724C2" w14:textId="7454C84D" w:rsidR="00903414" w:rsidRPr="00D96151" w:rsidRDefault="00903414" w:rsidP="007E7C21">
      <w:pPr>
        <w:pStyle w:val="a5"/>
        <w:spacing w:line="360" w:lineRule="auto"/>
        <w:ind w:left="0" w:firstLine="567"/>
        <w:jc w:val="both"/>
        <w:rPr>
          <w:sz w:val="28"/>
          <w:szCs w:val="28"/>
        </w:rPr>
      </w:pPr>
      <w:r w:rsidRPr="00D96151">
        <w:rPr>
          <w:sz w:val="28"/>
          <w:szCs w:val="28"/>
        </w:rPr>
        <w:t>Проект разработан на основании Положения о составе и содержании документации по планировке территории, предусматривающей размещение одного или нескольких линейных объектов, утвержденное Постановлением РФ № 564 от 12.06.2017 г., технического задания на разработку проекта планировки и межевания территории линейного объекта ««Магистральные сети водоснабжения для территорий «Военный городок №32» и «</w:t>
      </w:r>
      <w:proofErr w:type="spellStart"/>
      <w:r w:rsidRPr="00D96151">
        <w:rPr>
          <w:sz w:val="28"/>
          <w:szCs w:val="28"/>
        </w:rPr>
        <w:t>Экорайон</w:t>
      </w:r>
      <w:proofErr w:type="spellEnd"/>
      <w:r w:rsidRPr="00D96151">
        <w:rPr>
          <w:sz w:val="28"/>
          <w:szCs w:val="28"/>
        </w:rPr>
        <w:t>» в Кировском районе г. Казани», нормативно-правовых актов Российской Федерации, действующих на момент разработки проекта.</w:t>
      </w:r>
    </w:p>
    <w:p w14:paraId="4C440DC9" w14:textId="5BDC24A1" w:rsidR="00903414" w:rsidRPr="00D96151" w:rsidRDefault="00903414" w:rsidP="007E7C21">
      <w:pPr>
        <w:spacing w:line="360" w:lineRule="auto"/>
        <w:ind w:firstLine="567"/>
        <w:jc w:val="both"/>
        <w:rPr>
          <w:sz w:val="28"/>
          <w:szCs w:val="28"/>
        </w:rPr>
      </w:pPr>
      <w:r w:rsidRPr="00D96151">
        <w:rPr>
          <w:sz w:val="28"/>
          <w:szCs w:val="28"/>
        </w:rPr>
        <w:t xml:space="preserve">Территория проектирования расположена в Республике Татарстан, в </w:t>
      </w:r>
      <w:proofErr w:type="spellStart"/>
      <w:r w:rsidRPr="00D96151">
        <w:rPr>
          <w:sz w:val="28"/>
          <w:szCs w:val="28"/>
        </w:rPr>
        <w:t>г.Казань</w:t>
      </w:r>
      <w:proofErr w:type="spellEnd"/>
      <w:r w:rsidRPr="00D96151">
        <w:rPr>
          <w:sz w:val="28"/>
          <w:szCs w:val="28"/>
        </w:rPr>
        <w:t xml:space="preserve">, в Кировском районе города. </w:t>
      </w:r>
    </w:p>
    <w:p w14:paraId="13F0AB9C" w14:textId="128854A5" w:rsidR="00903414" w:rsidRPr="00D96151" w:rsidRDefault="00903414" w:rsidP="00597B0A">
      <w:pPr>
        <w:spacing w:line="360" w:lineRule="auto"/>
        <w:ind w:firstLine="567"/>
        <w:jc w:val="both"/>
        <w:rPr>
          <w:sz w:val="28"/>
          <w:szCs w:val="28"/>
        </w:rPr>
      </w:pPr>
      <w:r w:rsidRPr="00D96151">
        <w:rPr>
          <w:sz w:val="28"/>
          <w:szCs w:val="28"/>
        </w:rPr>
        <w:t>Проектом предусматривается установление зоны планируемого размещения объекта «Магистральная сеть водоснабжения для территорий «Военный городок №32» и «</w:t>
      </w:r>
      <w:proofErr w:type="spellStart"/>
      <w:r w:rsidRPr="00D96151">
        <w:rPr>
          <w:sz w:val="28"/>
          <w:szCs w:val="28"/>
        </w:rPr>
        <w:t>Экорайон</w:t>
      </w:r>
      <w:proofErr w:type="spellEnd"/>
      <w:r w:rsidRPr="00D96151">
        <w:rPr>
          <w:sz w:val="28"/>
          <w:szCs w:val="28"/>
        </w:rPr>
        <w:t xml:space="preserve">» в коридоре красных линий утвержденного проекта планировки территории линейного объекта «Автомобильная дорога от ул. Несмелова до автомобильной дороги федерального значения М- 7 «Волга» через жилой комплекс «Серебряный бор» в Кировском районе г. Казани». I этап – участок от ул. Несмелова до жилого комплекса «Серебряный бор» постановлением ИК МО </w:t>
      </w:r>
      <w:proofErr w:type="spellStart"/>
      <w:r w:rsidRPr="00D96151">
        <w:rPr>
          <w:sz w:val="28"/>
          <w:szCs w:val="28"/>
        </w:rPr>
        <w:t>г.Казань</w:t>
      </w:r>
      <w:proofErr w:type="spellEnd"/>
      <w:r w:rsidRPr="00D96151">
        <w:rPr>
          <w:sz w:val="28"/>
          <w:szCs w:val="28"/>
        </w:rPr>
        <w:t xml:space="preserve"> №1331 от 13.05.2020г.</w:t>
      </w:r>
    </w:p>
    <w:p w14:paraId="132400DB" w14:textId="77777777" w:rsidR="008F33C6" w:rsidRPr="00D96151" w:rsidRDefault="008F33C6" w:rsidP="00597B0A">
      <w:pPr>
        <w:spacing w:line="360" w:lineRule="auto"/>
        <w:ind w:firstLine="567"/>
        <w:jc w:val="center"/>
        <w:rPr>
          <w:sz w:val="28"/>
          <w:szCs w:val="28"/>
        </w:rPr>
      </w:pPr>
    </w:p>
    <w:p w14:paraId="0CC57D24" w14:textId="70C93DAF" w:rsidR="00051323" w:rsidRPr="00D96151" w:rsidRDefault="00382227" w:rsidP="007E7C21">
      <w:pPr>
        <w:pStyle w:val="a5"/>
        <w:spacing w:after="240" w:line="360" w:lineRule="auto"/>
        <w:ind w:left="0"/>
        <w:jc w:val="center"/>
        <w:rPr>
          <w:b/>
          <w:sz w:val="28"/>
          <w:szCs w:val="28"/>
        </w:rPr>
      </w:pPr>
      <w:r w:rsidRPr="00D96151">
        <w:rPr>
          <w:rFonts w:eastAsiaTheme="minorHAnsi"/>
          <w:b/>
          <w:bCs/>
          <w:sz w:val="28"/>
          <w:szCs w:val="28"/>
          <w:lang w:eastAsia="en-US"/>
        </w:rPr>
        <w:t>Наименование, основные характеристики и назначение планируемого к размещению линейного объекта</w:t>
      </w:r>
    </w:p>
    <w:p w14:paraId="72A93D2B" w14:textId="3D7FB14C" w:rsidR="00783BB6" w:rsidRPr="00D96151" w:rsidRDefault="00783BB6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D96151">
        <w:rPr>
          <w:sz w:val="28"/>
          <w:szCs w:val="28"/>
        </w:rPr>
        <w:t>Проект планировки линейного объекта «Магистральная сеть водоснабжения для территорий «Военный городок №32» и «</w:t>
      </w:r>
      <w:proofErr w:type="spellStart"/>
      <w:r w:rsidRPr="00D96151">
        <w:rPr>
          <w:sz w:val="28"/>
          <w:szCs w:val="28"/>
        </w:rPr>
        <w:t>Экорайон</w:t>
      </w:r>
      <w:proofErr w:type="spellEnd"/>
      <w:r w:rsidRPr="00D96151">
        <w:rPr>
          <w:sz w:val="28"/>
          <w:szCs w:val="28"/>
        </w:rPr>
        <w:t xml:space="preserve">» разработан на территорию, расположенную в Республике Татарстан, в МО </w:t>
      </w:r>
      <w:proofErr w:type="spellStart"/>
      <w:r w:rsidRPr="00D96151">
        <w:rPr>
          <w:sz w:val="28"/>
          <w:szCs w:val="28"/>
        </w:rPr>
        <w:t>г.Казань</w:t>
      </w:r>
      <w:proofErr w:type="spellEnd"/>
      <w:r w:rsidRPr="00D96151">
        <w:rPr>
          <w:sz w:val="28"/>
          <w:szCs w:val="28"/>
        </w:rPr>
        <w:t>, в Кировском районе города.</w:t>
      </w:r>
    </w:p>
    <w:p w14:paraId="2170F251" w14:textId="6956FA62" w:rsidR="00783BB6" w:rsidRPr="00D96151" w:rsidRDefault="00783BB6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D96151">
        <w:rPr>
          <w:sz w:val="28"/>
          <w:szCs w:val="28"/>
        </w:rPr>
        <w:t>Целью подготовки документации по планировки территории является строительство сети водоснабжения для территорий ЖР «</w:t>
      </w:r>
      <w:proofErr w:type="spellStart"/>
      <w:r w:rsidRPr="00D96151">
        <w:rPr>
          <w:sz w:val="28"/>
          <w:szCs w:val="28"/>
        </w:rPr>
        <w:t>Экорайон</w:t>
      </w:r>
      <w:proofErr w:type="spellEnd"/>
      <w:r w:rsidRPr="00D96151">
        <w:rPr>
          <w:sz w:val="28"/>
          <w:szCs w:val="28"/>
        </w:rPr>
        <w:t xml:space="preserve">» и «Военный городок-32». </w:t>
      </w:r>
    </w:p>
    <w:p w14:paraId="7350683E" w14:textId="76AA7878" w:rsidR="008F33C6" w:rsidRPr="00D96151" w:rsidRDefault="008F33C6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D96151">
        <w:rPr>
          <w:sz w:val="28"/>
          <w:szCs w:val="28"/>
        </w:rPr>
        <w:t>Проектом предусматривается установление зоны планируемого размещения объекта «Магистральная сеть водоснабжения для территорий «Военный городок №32» и «</w:t>
      </w:r>
      <w:proofErr w:type="spellStart"/>
      <w:r w:rsidRPr="00D96151">
        <w:rPr>
          <w:sz w:val="28"/>
          <w:szCs w:val="28"/>
        </w:rPr>
        <w:t>Экорайон</w:t>
      </w:r>
      <w:proofErr w:type="spellEnd"/>
      <w:r w:rsidRPr="00D96151">
        <w:rPr>
          <w:sz w:val="28"/>
          <w:szCs w:val="28"/>
        </w:rPr>
        <w:t xml:space="preserve">» в коридоре красных линий утвержденного проекта планировки территории линейного объекта «Автомобильная дорога от ул. Несмелова до автомобильной дороги федерального значения М- 7 «Волга» через жилой комплекс «Серебряный бор» в Кировском районе г. Казани». I этап – участок от ул. Несмелова до жилого комплекса «Серебряный бор» постановлением ИК МО </w:t>
      </w:r>
      <w:proofErr w:type="spellStart"/>
      <w:r w:rsidRPr="00D96151">
        <w:rPr>
          <w:sz w:val="28"/>
          <w:szCs w:val="28"/>
        </w:rPr>
        <w:t>г.Казань</w:t>
      </w:r>
      <w:proofErr w:type="spellEnd"/>
      <w:r w:rsidRPr="00D96151">
        <w:rPr>
          <w:sz w:val="28"/>
          <w:szCs w:val="28"/>
        </w:rPr>
        <w:t xml:space="preserve"> №1331 от 13.05.2020г.</w:t>
      </w:r>
    </w:p>
    <w:p w14:paraId="7733C38D" w14:textId="77777777" w:rsidR="00D711B5" w:rsidRPr="00D96151" w:rsidRDefault="00D711B5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D96151">
        <w:rPr>
          <w:sz w:val="28"/>
          <w:szCs w:val="28"/>
        </w:rPr>
        <w:t>Документацией по планировке территории предусмотрено строительство:</w:t>
      </w:r>
    </w:p>
    <w:p w14:paraId="17E1EAA4" w14:textId="77777777" w:rsidR="00D711B5" w:rsidRPr="00D96151" w:rsidRDefault="00D711B5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D96151">
        <w:rPr>
          <w:sz w:val="28"/>
          <w:szCs w:val="28"/>
        </w:rPr>
        <w:t>-</w:t>
      </w:r>
      <w:r w:rsidRPr="00D96151">
        <w:rPr>
          <w:sz w:val="28"/>
          <w:szCs w:val="28"/>
        </w:rPr>
        <w:tab/>
        <w:t>Магистрального водовода;</w:t>
      </w:r>
    </w:p>
    <w:p w14:paraId="517FEB35" w14:textId="50F35724" w:rsidR="008F33C6" w:rsidRPr="00D96151" w:rsidRDefault="00D711B5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D96151">
        <w:rPr>
          <w:sz w:val="28"/>
          <w:szCs w:val="28"/>
        </w:rPr>
        <w:t>-</w:t>
      </w:r>
      <w:r w:rsidRPr="00D96151">
        <w:rPr>
          <w:sz w:val="28"/>
          <w:szCs w:val="28"/>
        </w:rPr>
        <w:tab/>
        <w:t>Водопроводной насосной станции (ВНС).</w:t>
      </w:r>
    </w:p>
    <w:p w14:paraId="23CF59FC" w14:textId="77777777" w:rsidR="00D711B5" w:rsidRPr="00D96151" w:rsidRDefault="00D711B5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D96151">
        <w:rPr>
          <w:sz w:val="28"/>
          <w:szCs w:val="28"/>
        </w:rPr>
        <w:t xml:space="preserve">Точка подключения – место врезки к сетям водоснабжения 2Ø1200 мм по ул. Боевая. Давление в сети водопровода в точках подключения </w:t>
      </w:r>
      <w:proofErr w:type="gramStart"/>
      <w:r w:rsidRPr="00D96151">
        <w:rPr>
          <w:sz w:val="28"/>
          <w:szCs w:val="28"/>
        </w:rPr>
        <w:t>30м.вод.ст.</w:t>
      </w:r>
      <w:proofErr w:type="gramEnd"/>
    </w:p>
    <w:p w14:paraId="64BBCF3E" w14:textId="77777777" w:rsidR="00D711B5" w:rsidRPr="00D96151" w:rsidRDefault="00D711B5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D96151">
        <w:rPr>
          <w:sz w:val="28"/>
          <w:szCs w:val="28"/>
        </w:rPr>
        <w:t>Диаметр водовода от места врезки до проектируемой ВНС принят 2</w:t>
      </w:r>
      <w:r w:rsidRPr="00D96151">
        <w:rPr>
          <w:rFonts w:ascii="Cambria Math" w:hAnsi="Cambria Math" w:cs="Cambria Math"/>
          <w:sz w:val="28"/>
          <w:szCs w:val="28"/>
        </w:rPr>
        <w:t>∅</w:t>
      </w:r>
      <w:r w:rsidRPr="00D96151">
        <w:rPr>
          <w:sz w:val="28"/>
          <w:szCs w:val="28"/>
        </w:rPr>
        <w:t>710 мм.</w:t>
      </w:r>
    </w:p>
    <w:p w14:paraId="5B4EC3DC" w14:textId="77777777" w:rsidR="00AF129D" w:rsidRPr="00D96151" w:rsidRDefault="00AF129D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D96151">
        <w:rPr>
          <w:sz w:val="28"/>
          <w:szCs w:val="28"/>
        </w:rPr>
        <w:t>В местах пересечений с проезжей частью автодороги I этапа (участок от ул. Несмелова до жилого комплекса «Серебряный бор»), существующими коммуникациями и дорогами, переходы выполнены в футлярах 2хØ1200 мм.</w:t>
      </w:r>
    </w:p>
    <w:p w14:paraId="6F35F4E1" w14:textId="1C895356" w:rsidR="00D711B5" w:rsidRPr="00D96151" w:rsidRDefault="00D711B5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D96151">
        <w:rPr>
          <w:sz w:val="28"/>
          <w:szCs w:val="28"/>
        </w:rPr>
        <w:t>Водопроводная сеть укладывается ниже глубины промерзания грунтов согласно СП 31.1333.2021.</w:t>
      </w:r>
    </w:p>
    <w:p w14:paraId="08C3BAB5" w14:textId="77777777" w:rsidR="00AF129D" w:rsidRPr="00D96151" w:rsidRDefault="00AF129D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bookmarkStart w:id="0" w:name="_Hlk160096212"/>
      <w:r w:rsidRPr="00D96151">
        <w:rPr>
          <w:sz w:val="28"/>
          <w:szCs w:val="28"/>
        </w:rPr>
        <w:t>Строительство сети предусмотрено открытым способом, пересечения устраиваются открытым способом и методом ГНБ.</w:t>
      </w:r>
    </w:p>
    <w:p w14:paraId="3B1CD498" w14:textId="5636A0CD" w:rsidR="00E915CF" w:rsidRPr="00D96151" w:rsidRDefault="00E915CF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D96151">
        <w:rPr>
          <w:sz w:val="28"/>
          <w:szCs w:val="28"/>
        </w:rPr>
        <w:t xml:space="preserve">Ширина зоны планируемого размещения линейного объекта сформирована учитывая необходимые габариты для проезда, размещения техники, производства работ, а </w:t>
      </w:r>
      <w:proofErr w:type="gramStart"/>
      <w:r w:rsidRPr="00D96151">
        <w:rPr>
          <w:sz w:val="28"/>
          <w:szCs w:val="28"/>
        </w:rPr>
        <w:t>так же</w:t>
      </w:r>
      <w:proofErr w:type="gramEnd"/>
      <w:r w:rsidRPr="00D96151">
        <w:rPr>
          <w:sz w:val="28"/>
          <w:szCs w:val="28"/>
        </w:rPr>
        <w:t xml:space="preserve"> дальнейшего технического обслуживания магистрали и принята равной 10 м (по 5 м в каждую сторону от оси крайних водопроводов), что соответствует нормативному расстоянию, в соответствии с СП 42.13330.2016, по горизонтали в свету от инженерных сооружения до фундаментов зданий и сооружений.</w:t>
      </w:r>
    </w:p>
    <w:p w14:paraId="5C149579" w14:textId="69F3472B" w:rsidR="00E915CF" w:rsidRPr="00D96151" w:rsidRDefault="00E915CF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D96151">
        <w:rPr>
          <w:sz w:val="28"/>
          <w:szCs w:val="28"/>
        </w:rPr>
        <w:t>Площадь полосы отвода под размещение линейного объекта составляет 30676 кв.м. (3,07 га.). Протяженность составляет 4270 м.</w:t>
      </w:r>
    </w:p>
    <w:p w14:paraId="34FE29CB" w14:textId="259696ED" w:rsidR="00EB7192" w:rsidRPr="00D96151" w:rsidRDefault="00EB7192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bookmarkStart w:id="1" w:name="_Hlk160098722"/>
      <w:r w:rsidRPr="00D96151">
        <w:rPr>
          <w:sz w:val="28"/>
          <w:szCs w:val="28"/>
        </w:rPr>
        <w:t>Вид строительства проектируемого объекта – новое строительство. Строительство объекта предусмотрено в один этап.</w:t>
      </w:r>
    </w:p>
    <w:bookmarkEnd w:id="1"/>
    <w:p w14:paraId="1CB71D06" w14:textId="77777777" w:rsidR="00E915CF" w:rsidRPr="00D96151" w:rsidRDefault="00E915CF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D96151">
        <w:rPr>
          <w:sz w:val="28"/>
          <w:szCs w:val="28"/>
        </w:rPr>
        <w:t>Санитарно-защитная зона линейного объекта разрабатывается и устанавливается отдельным проектом СЗЗ.</w:t>
      </w:r>
    </w:p>
    <w:p w14:paraId="1A412939" w14:textId="701B8543" w:rsidR="00EB7192" w:rsidRPr="00D96151" w:rsidRDefault="00EB7192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bookmarkStart w:id="2" w:name="_Hlk160196697"/>
      <w:bookmarkEnd w:id="0"/>
      <w:r w:rsidRPr="00D96151">
        <w:rPr>
          <w:sz w:val="28"/>
          <w:szCs w:val="28"/>
        </w:rPr>
        <w:t xml:space="preserve">Водопроводная насосная станция предусмотрена проектом </w:t>
      </w:r>
      <w:r w:rsidR="00F116CD" w:rsidRPr="00D96151">
        <w:rPr>
          <w:sz w:val="28"/>
          <w:szCs w:val="28"/>
        </w:rPr>
        <w:t>с целью повышения напора водопроводной воды для потребителей ЖР «</w:t>
      </w:r>
      <w:proofErr w:type="spellStart"/>
      <w:r w:rsidR="00F116CD" w:rsidRPr="00D96151">
        <w:rPr>
          <w:sz w:val="28"/>
          <w:szCs w:val="28"/>
        </w:rPr>
        <w:t>Экорайон</w:t>
      </w:r>
      <w:proofErr w:type="spellEnd"/>
      <w:r w:rsidR="00F116CD" w:rsidRPr="00D96151">
        <w:rPr>
          <w:sz w:val="28"/>
          <w:szCs w:val="28"/>
        </w:rPr>
        <w:t>» и «</w:t>
      </w:r>
      <w:r w:rsidR="00550E78" w:rsidRPr="00D96151">
        <w:rPr>
          <w:sz w:val="28"/>
          <w:szCs w:val="28"/>
        </w:rPr>
        <w:t>Военный городок -32</w:t>
      </w:r>
      <w:r w:rsidR="00F116CD" w:rsidRPr="00D96151">
        <w:rPr>
          <w:sz w:val="28"/>
          <w:szCs w:val="28"/>
        </w:rPr>
        <w:t>» от магистральных сетей.</w:t>
      </w:r>
    </w:p>
    <w:bookmarkEnd w:id="2"/>
    <w:p w14:paraId="50D721D5" w14:textId="77777777" w:rsidR="00EB7192" w:rsidRPr="00D96151" w:rsidRDefault="00EB7192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D96151">
        <w:rPr>
          <w:sz w:val="28"/>
          <w:szCs w:val="28"/>
        </w:rPr>
        <w:t xml:space="preserve">Местоположение ВНС определено в зоне, предусмотренной для размещения данного объекта проектом планировки территории </w:t>
      </w:r>
      <w:proofErr w:type="spellStart"/>
      <w:r w:rsidRPr="00D96151">
        <w:rPr>
          <w:sz w:val="28"/>
          <w:szCs w:val="28"/>
        </w:rPr>
        <w:t>Экорайон</w:t>
      </w:r>
      <w:proofErr w:type="spellEnd"/>
      <w:r w:rsidRPr="00D96151">
        <w:rPr>
          <w:sz w:val="28"/>
          <w:szCs w:val="28"/>
        </w:rPr>
        <w:t xml:space="preserve">, утвержденным Постановлением Исполнительного комитета г.Казани №3561 от 20.10.2022г. </w:t>
      </w:r>
    </w:p>
    <w:p w14:paraId="6839D612" w14:textId="3B3F5363" w:rsidR="00EB7192" w:rsidRPr="00D96151" w:rsidRDefault="00EB7192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D96151">
        <w:rPr>
          <w:sz w:val="28"/>
          <w:szCs w:val="28"/>
        </w:rPr>
        <w:t>По степени обеспеченности подачи воды на хозяйственно-питьевые и противопожарные нужды проектируемая ВНС относится к I-ой категории надежности, производительность – 13 954,53 м3/</w:t>
      </w:r>
      <w:proofErr w:type="spellStart"/>
      <w:r w:rsidRPr="00D96151">
        <w:rPr>
          <w:sz w:val="28"/>
          <w:szCs w:val="28"/>
        </w:rPr>
        <w:t>сут</w:t>
      </w:r>
      <w:proofErr w:type="spellEnd"/>
      <w:r w:rsidRPr="00D96151">
        <w:rPr>
          <w:sz w:val="28"/>
          <w:szCs w:val="28"/>
        </w:rPr>
        <w:t xml:space="preserve"> (максимальный часовой расход 1291,59 м3/ч), что соответствует суммарной расчетной нагрузке по водоснабжению территорий «</w:t>
      </w:r>
      <w:proofErr w:type="spellStart"/>
      <w:r w:rsidRPr="00D96151">
        <w:rPr>
          <w:sz w:val="28"/>
          <w:szCs w:val="28"/>
        </w:rPr>
        <w:t>Экорайон</w:t>
      </w:r>
      <w:proofErr w:type="spellEnd"/>
      <w:r w:rsidRPr="00D96151">
        <w:rPr>
          <w:sz w:val="28"/>
          <w:szCs w:val="28"/>
        </w:rPr>
        <w:t>» и «Военный городок-32».</w:t>
      </w:r>
    </w:p>
    <w:p w14:paraId="2A4C9A63" w14:textId="123C7EFE" w:rsidR="00EB7192" w:rsidRPr="00D96151" w:rsidRDefault="00EB7192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bookmarkStart w:id="3" w:name="_Hlk160099840"/>
      <w:r w:rsidRPr="00D96151">
        <w:rPr>
          <w:sz w:val="28"/>
          <w:szCs w:val="28"/>
        </w:rPr>
        <w:t>Вид строительства проектируемого объекта – новое строительство. Строительство объекта предусмотрено в один этап.</w:t>
      </w:r>
    </w:p>
    <w:p w14:paraId="35486458" w14:textId="1A4CBFB7" w:rsidR="00EB7192" w:rsidRPr="00D96151" w:rsidRDefault="00EB7192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D96151">
        <w:rPr>
          <w:sz w:val="28"/>
          <w:szCs w:val="28"/>
        </w:rPr>
        <w:t xml:space="preserve">Санитарно-защитная зона объекта устанавливается </w:t>
      </w:r>
      <w:proofErr w:type="gramStart"/>
      <w:r w:rsidRPr="00D96151">
        <w:rPr>
          <w:sz w:val="28"/>
          <w:szCs w:val="28"/>
        </w:rPr>
        <w:t>в соответствии с С</w:t>
      </w:r>
      <w:r w:rsidR="00277C7E" w:rsidRPr="00D96151">
        <w:rPr>
          <w:sz w:val="28"/>
          <w:szCs w:val="28"/>
        </w:rPr>
        <w:t>анПиН</w:t>
      </w:r>
      <w:proofErr w:type="gramEnd"/>
      <w:r w:rsidR="00277C7E" w:rsidRPr="00D96151">
        <w:rPr>
          <w:sz w:val="28"/>
          <w:szCs w:val="28"/>
        </w:rPr>
        <w:t xml:space="preserve"> 2.1.4.1110-02 на последующих стадиях проектирования путем разработки отдельного проекта капитального строительства. </w:t>
      </w:r>
    </w:p>
    <w:bookmarkEnd w:id="3"/>
    <w:p w14:paraId="12B516CC" w14:textId="77777777" w:rsidR="00277C7E" w:rsidRPr="00D96151" w:rsidRDefault="00277C7E" w:rsidP="00597B0A">
      <w:pPr>
        <w:pStyle w:val="a5"/>
        <w:spacing w:after="240" w:line="360" w:lineRule="auto"/>
        <w:ind w:left="0" w:firstLine="567"/>
        <w:rPr>
          <w:sz w:val="28"/>
          <w:szCs w:val="28"/>
        </w:rPr>
      </w:pPr>
    </w:p>
    <w:p w14:paraId="79AE7877" w14:textId="30A0ED3D" w:rsidR="00ED5A13" w:rsidRPr="00D96151" w:rsidRDefault="00277C7E" w:rsidP="007E7C21">
      <w:pPr>
        <w:pStyle w:val="a5"/>
        <w:spacing w:after="240" w:line="360" w:lineRule="auto"/>
        <w:ind w:left="0"/>
        <w:jc w:val="center"/>
        <w:rPr>
          <w:sz w:val="28"/>
          <w:szCs w:val="28"/>
        </w:rPr>
      </w:pPr>
      <w:r w:rsidRPr="00D96151">
        <w:rPr>
          <w:rFonts w:eastAsiaTheme="minorHAnsi"/>
          <w:b/>
          <w:bCs/>
          <w:sz w:val="28"/>
          <w:szCs w:val="28"/>
          <w:lang w:eastAsia="en-US"/>
        </w:rPr>
        <w:t>Перечень субъектов, на территориях которых устанавливаются</w:t>
      </w:r>
      <w:r w:rsidR="00ED5A13" w:rsidRPr="00D96151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D96151">
        <w:rPr>
          <w:rFonts w:eastAsiaTheme="minorHAnsi"/>
          <w:b/>
          <w:bCs/>
          <w:sz w:val="28"/>
          <w:szCs w:val="28"/>
          <w:lang w:eastAsia="en-US"/>
        </w:rPr>
        <w:t>зоны планируемого размещения линейного объекта</w:t>
      </w:r>
    </w:p>
    <w:p w14:paraId="714F8231" w14:textId="2E2918F0" w:rsidR="00277C7E" w:rsidRPr="00D96151" w:rsidRDefault="00277C7E" w:rsidP="00597B0A">
      <w:pPr>
        <w:pStyle w:val="a5"/>
        <w:spacing w:before="240" w:after="240" w:line="360" w:lineRule="auto"/>
        <w:ind w:left="0" w:firstLine="567"/>
        <w:rPr>
          <w:sz w:val="28"/>
          <w:szCs w:val="28"/>
        </w:rPr>
      </w:pPr>
      <w:r w:rsidRPr="00D96151">
        <w:rPr>
          <w:sz w:val="28"/>
          <w:szCs w:val="28"/>
        </w:rPr>
        <w:t xml:space="preserve">Территория проектирования расположена в юго-восточной части </w:t>
      </w:r>
      <w:proofErr w:type="gramStart"/>
      <w:r w:rsidRPr="00D96151">
        <w:rPr>
          <w:sz w:val="28"/>
          <w:szCs w:val="28"/>
        </w:rPr>
        <w:t>Восточно- Европейской</w:t>
      </w:r>
      <w:proofErr w:type="gramEnd"/>
      <w:r w:rsidRPr="00D96151">
        <w:rPr>
          <w:sz w:val="28"/>
          <w:szCs w:val="28"/>
        </w:rPr>
        <w:t xml:space="preserve"> равнины, в долине р. Волги, на левом ее берегу.</w:t>
      </w:r>
    </w:p>
    <w:p w14:paraId="2DED9DB9" w14:textId="1E3956B6" w:rsidR="008F33C6" w:rsidRPr="00D96151" w:rsidRDefault="00277C7E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D96151">
        <w:rPr>
          <w:sz w:val="28"/>
          <w:szCs w:val="28"/>
        </w:rPr>
        <w:t>В административном отношении территория проектирования находится в Республике Татарстан, на территории муниципального образования г. Казани, в Кировском административном районе города</w:t>
      </w:r>
      <w:r w:rsidR="00ED5A13" w:rsidRPr="00D96151">
        <w:rPr>
          <w:sz w:val="28"/>
          <w:szCs w:val="28"/>
        </w:rPr>
        <w:t>.</w:t>
      </w:r>
    </w:p>
    <w:p w14:paraId="31021BED" w14:textId="77777777" w:rsidR="003943F4" w:rsidRPr="00D96151" w:rsidRDefault="003943F4" w:rsidP="003943F4">
      <w:pPr>
        <w:spacing w:line="288" w:lineRule="auto"/>
        <w:contextualSpacing/>
        <w:jc w:val="center"/>
        <w:rPr>
          <w:b/>
          <w:bCs/>
          <w:sz w:val="28"/>
          <w:szCs w:val="26"/>
        </w:rPr>
      </w:pPr>
    </w:p>
    <w:p w14:paraId="5C1C132E" w14:textId="798F85E9" w:rsidR="003943F4" w:rsidRPr="00D96151" w:rsidRDefault="003943F4" w:rsidP="003943F4">
      <w:pPr>
        <w:spacing w:line="288" w:lineRule="auto"/>
        <w:contextualSpacing/>
        <w:jc w:val="center"/>
        <w:rPr>
          <w:b/>
          <w:bCs/>
          <w:sz w:val="28"/>
          <w:szCs w:val="26"/>
        </w:rPr>
      </w:pPr>
      <w:r w:rsidRPr="00D96151">
        <w:rPr>
          <w:b/>
          <w:bCs/>
          <w:sz w:val="28"/>
          <w:szCs w:val="26"/>
        </w:rPr>
        <w:t xml:space="preserve">Перечень земельных участков, </w:t>
      </w:r>
    </w:p>
    <w:p w14:paraId="3C18AFF7" w14:textId="77777777" w:rsidR="003943F4" w:rsidRPr="00D96151" w:rsidRDefault="003943F4" w:rsidP="003943F4">
      <w:pPr>
        <w:spacing w:line="288" w:lineRule="auto"/>
        <w:contextualSpacing/>
        <w:jc w:val="center"/>
        <w:rPr>
          <w:b/>
          <w:bCs/>
          <w:sz w:val="28"/>
          <w:szCs w:val="26"/>
        </w:rPr>
      </w:pPr>
      <w:r w:rsidRPr="00D96151">
        <w:rPr>
          <w:b/>
          <w:bCs/>
          <w:sz w:val="28"/>
          <w:szCs w:val="26"/>
        </w:rPr>
        <w:t xml:space="preserve">в отношении которых предполагаются </w:t>
      </w:r>
    </w:p>
    <w:p w14:paraId="5CD62062" w14:textId="4653B49C" w:rsidR="003943F4" w:rsidRPr="00D96151" w:rsidRDefault="003943F4" w:rsidP="003943F4">
      <w:pPr>
        <w:spacing w:line="288" w:lineRule="auto"/>
        <w:contextualSpacing/>
        <w:jc w:val="center"/>
        <w:rPr>
          <w:b/>
          <w:bCs/>
          <w:sz w:val="28"/>
          <w:szCs w:val="26"/>
        </w:rPr>
      </w:pPr>
      <w:r w:rsidRPr="00D96151">
        <w:rPr>
          <w:b/>
          <w:bCs/>
          <w:sz w:val="28"/>
          <w:szCs w:val="26"/>
        </w:rPr>
        <w:t>их резервирование и (или) изъятие для государственных или муниципальных нужд</w:t>
      </w:r>
    </w:p>
    <w:tbl>
      <w:tblPr>
        <w:tblStyle w:val="a4"/>
        <w:tblpPr w:leftFromText="180" w:rightFromText="180" w:vertAnchor="text" w:tblpXSpec="center" w:tblpY="1"/>
        <w:tblOverlap w:val="never"/>
        <w:tblW w:w="9209" w:type="dxa"/>
        <w:tblLook w:val="04A0" w:firstRow="1" w:lastRow="0" w:firstColumn="1" w:lastColumn="0" w:noHBand="0" w:noVBand="1"/>
      </w:tblPr>
      <w:tblGrid>
        <w:gridCol w:w="2550"/>
        <w:gridCol w:w="3115"/>
        <w:gridCol w:w="3544"/>
      </w:tblGrid>
      <w:tr w:rsidR="003943F4" w:rsidRPr="00F746A6" w14:paraId="73830320" w14:textId="77777777" w:rsidTr="00FD533E">
        <w:tc>
          <w:tcPr>
            <w:tcW w:w="2550" w:type="dxa"/>
            <w:vAlign w:val="center"/>
          </w:tcPr>
          <w:p w14:paraId="0C3BA771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b/>
                <w:bCs/>
                <w:szCs w:val="24"/>
              </w:rPr>
            </w:pPr>
            <w:r w:rsidRPr="00FD533E">
              <w:rPr>
                <w:b/>
                <w:bCs/>
                <w:szCs w:val="24"/>
              </w:rPr>
              <w:t>Кадастровый номер земельного участка</w:t>
            </w:r>
          </w:p>
        </w:tc>
        <w:tc>
          <w:tcPr>
            <w:tcW w:w="3115" w:type="dxa"/>
            <w:vAlign w:val="center"/>
          </w:tcPr>
          <w:p w14:paraId="67934103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b/>
                <w:bCs/>
                <w:szCs w:val="24"/>
              </w:rPr>
            </w:pPr>
            <w:r w:rsidRPr="00FD533E">
              <w:rPr>
                <w:b/>
                <w:bCs/>
                <w:szCs w:val="24"/>
              </w:rPr>
              <w:t>Назначение</w:t>
            </w:r>
          </w:p>
        </w:tc>
        <w:tc>
          <w:tcPr>
            <w:tcW w:w="3544" w:type="dxa"/>
            <w:vAlign w:val="center"/>
          </w:tcPr>
          <w:p w14:paraId="1731FB51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b/>
                <w:bCs/>
                <w:szCs w:val="24"/>
              </w:rPr>
            </w:pPr>
            <w:r w:rsidRPr="00FD533E">
              <w:rPr>
                <w:b/>
                <w:bCs/>
                <w:szCs w:val="24"/>
              </w:rPr>
              <w:t>Вид изъятия/резервирования</w:t>
            </w:r>
          </w:p>
        </w:tc>
      </w:tr>
      <w:tr w:rsidR="003943F4" w:rsidRPr="00FD533E" w14:paraId="77135A86" w14:textId="77777777" w:rsidTr="00FD533E">
        <w:trPr>
          <w:trHeight w:val="322"/>
        </w:trPr>
        <w:tc>
          <w:tcPr>
            <w:tcW w:w="2550" w:type="dxa"/>
            <w:vAlign w:val="center"/>
          </w:tcPr>
          <w:p w14:paraId="041BE561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16:50:190301:91</w:t>
            </w:r>
          </w:p>
        </w:tc>
        <w:tc>
          <w:tcPr>
            <w:tcW w:w="3115" w:type="dxa"/>
            <w:vAlign w:val="center"/>
          </w:tcPr>
          <w:p w14:paraId="3D3B6C5E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2BB9197B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Резервирование</w:t>
            </w:r>
          </w:p>
        </w:tc>
      </w:tr>
      <w:tr w:rsidR="003943F4" w:rsidRPr="00FD533E" w14:paraId="78EFC01D" w14:textId="77777777" w:rsidTr="00FD533E">
        <w:tc>
          <w:tcPr>
            <w:tcW w:w="2550" w:type="dxa"/>
            <w:vAlign w:val="center"/>
          </w:tcPr>
          <w:p w14:paraId="3C84B486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16:50:280303:8</w:t>
            </w:r>
          </w:p>
        </w:tc>
        <w:tc>
          <w:tcPr>
            <w:tcW w:w="3115" w:type="dxa"/>
            <w:vAlign w:val="center"/>
          </w:tcPr>
          <w:p w14:paraId="4A0E5D9C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2429F6DA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bookmarkStart w:id="4" w:name="_Hlk160014647"/>
            <w:r w:rsidRPr="00FD533E">
              <w:rPr>
                <w:szCs w:val="24"/>
              </w:rPr>
              <w:t>Частичное резервирование</w:t>
            </w:r>
            <w:bookmarkEnd w:id="4"/>
          </w:p>
        </w:tc>
      </w:tr>
      <w:tr w:rsidR="003943F4" w:rsidRPr="00FD533E" w14:paraId="0D5D3E19" w14:textId="77777777" w:rsidTr="00FD533E">
        <w:tc>
          <w:tcPr>
            <w:tcW w:w="2550" w:type="dxa"/>
            <w:vAlign w:val="center"/>
          </w:tcPr>
          <w:p w14:paraId="20AA1E36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16:50:000000:17380</w:t>
            </w:r>
          </w:p>
        </w:tc>
        <w:tc>
          <w:tcPr>
            <w:tcW w:w="3115" w:type="dxa"/>
            <w:vAlign w:val="center"/>
          </w:tcPr>
          <w:p w14:paraId="3955B2E4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27BCB44A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3943F4" w:rsidRPr="00FD533E" w14:paraId="107ED773" w14:textId="77777777" w:rsidTr="00FD533E">
        <w:tc>
          <w:tcPr>
            <w:tcW w:w="2550" w:type="dxa"/>
            <w:vAlign w:val="center"/>
          </w:tcPr>
          <w:p w14:paraId="4D23F5EF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16:50:280304:19</w:t>
            </w:r>
          </w:p>
        </w:tc>
        <w:tc>
          <w:tcPr>
            <w:tcW w:w="3115" w:type="dxa"/>
            <w:vAlign w:val="center"/>
          </w:tcPr>
          <w:p w14:paraId="779EBC25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1FA4CDFB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3943F4" w:rsidRPr="00FD533E" w14:paraId="40379C70" w14:textId="77777777" w:rsidTr="00FD533E">
        <w:tc>
          <w:tcPr>
            <w:tcW w:w="2550" w:type="dxa"/>
            <w:vAlign w:val="center"/>
          </w:tcPr>
          <w:p w14:paraId="6D1C1245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16:50:280304:1</w:t>
            </w:r>
          </w:p>
        </w:tc>
        <w:tc>
          <w:tcPr>
            <w:tcW w:w="3115" w:type="dxa"/>
            <w:vAlign w:val="center"/>
          </w:tcPr>
          <w:p w14:paraId="68F5C372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3757D949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3943F4" w:rsidRPr="00FD533E" w14:paraId="25DA9D6B" w14:textId="77777777" w:rsidTr="00FD533E">
        <w:tc>
          <w:tcPr>
            <w:tcW w:w="2550" w:type="dxa"/>
            <w:vAlign w:val="center"/>
          </w:tcPr>
          <w:p w14:paraId="30794324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16:50:190203:10</w:t>
            </w:r>
          </w:p>
        </w:tc>
        <w:tc>
          <w:tcPr>
            <w:tcW w:w="3115" w:type="dxa"/>
            <w:vAlign w:val="center"/>
          </w:tcPr>
          <w:p w14:paraId="37117660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33F7007D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3943F4" w:rsidRPr="00FD533E" w14:paraId="14509B3F" w14:textId="77777777" w:rsidTr="00FD533E">
        <w:tc>
          <w:tcPr>
            <w:tcW w:w="2550" w:type="dxa"/>
            <w:vAlign w:val="center"/>
          </w:tcPr>
          <w:p w14:paraId="4ED5DBD3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16:50:190203:817</w:t>
            </w:r>
          </w:p>
        </w:tc>
        <w:tc>
          <w:tcPr>
            <w:tcW w:w="3115" w:type="dxa"/>
            <w:vAlign w:val="center"/>
          </w:tcPr>
          <w:p w14:paraId="7D5F1234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434A4BF4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3943F4" w:rsidRPr="00FD533E" w14:paraId="33E230E1" w14:textId="77777777" w:rsidTr="00FD533E">
        <w:tc>
          <w:tcPr>
            <w:tcW w:w="2550" w:type="dxa"/>
            <w:vAlign w:val="center"/>
          </w:tcPr>
          <w:p w14:paraId="73607DED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16:50:190203:825</w:t>
            </w:r>
          </w:p>
        </w:tc>
        <w:tc>
          <w:tcPr>
            <w:tcW w:w="3115" w:type="dxa"/>
            <w:vAlign w:val="center"/>
          </w:tcPr>
          <w:p w14:paraId="57CBD639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41E61C8D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3943F4" w:rsidRPr="00FD533E" w14:paraId="47FBD82C" w14:textId="77777777" w:rsidTr="00FD533E">
        <w:tc>
          <w:tcPr>
            <w:tcW w:w="2550" w:type="dxa"/>
            <w:vAlign w:val="center"/>
          </w:tcPr>
          <w:p w14:paraId="0779F18C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16:50:190203:550</w:t>
            </w:r>
          </w:p>
        </w:tc>
        <w:tc>
          <w:tcPr>
            <w:tcW w:w="3115" w:type="dxa"/>
            <w:vAlign w:val="center"/>
          </w:tcPr>
          <w:p w14:paraId="6C34381C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2A59897A" w14:textId="77777777" w:rsidR="003943F4" w:rsidRPr="00FD533E" w:rsidRDefault="003943F4" w:rsidP="0075365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6B653FDE" w14:textId="77777777" w:rsidTr="00FD533E">
        <w:tc>
          <w:tcPr>
            <w:tcW w:w="2550" w:type="dxa"/>
            <w:vAlign w:val="center"/>
          </w:tcPr>
          <w:p w14:paraId="3B59DE4C" w14:textId="7AF7E43B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b/>
                <w:bCs/>
                <w:szCs w:val="24"/>
              </w:rPr>
              <w:t>Кадастровый номер земельного участка</w:t>
            </w:r>
          </w:p>
        </w:tc>
        <w:tc>
          <w:tcPr>
            <w:tcW w:w="3115" w:type="dxa"/>
            <w:vAlign w:val="center"/>
          </w:tcPr>
          <w:p w14:paraId="01B1E03B" w14:textId="12FBB4EE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b/>
                <w:bCs/>
                <w:szCs w:val="24"/>
              </w:rPr>
              <w:t>Назначение</w:t>
            </w:r>
          </w:p>
        </w:tc>
        <w:tc>
          <w:tcPr>
            <w:tcW w:w="3544" w:type="dxa"/>
            <w:vAlign w:val="center"/>
          </w:tcPr>
          <w:p w14:paraId="1FF3EA03" w14:textId="5D58CDEC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b/>
                <w:bCs/>
                <w:szCs w:val="24"/>
              </w:rPr>
              <w:t>Вид изъятия/резервирования</w:t>
            </w:r>
          </w:p>
        </w:tc>
      </w:tr>
      <w:tr w:rsidR="00ED1F7A" w:rsidRPr="00FD533E" w14:paraId="62F5445F" w14:textId="77777777" w:rsidTr="00FD533E">
        <w:tc>
          <w:tcPr>
            <w:tcW w:w="2550" w:type="dxa"/>
            <w:vAlign w:val="center"/>
          </w:tcPr>
          <w:p w14:paraId="23A0FB6F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16:50:190203:549</w:t>
            </w:r>
          </w:p>
        </w:tc>
        <w:tc>
          <w:tcPr>
            <w:tcW w:w="3115" w:type="dxa"/>
            <w:vAlign w:val="center"/>
          </w:tcPr>
          <w:p w14:paraId="71DA96EE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69DD1ED8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0A321598" w14:textId="77777777" w:rsidTr="00FD533E">
        <w:tc>
          <w:tcPr>
            <w:tcW w:w="2550" w:type="dxa"/>
            <w:vAlign w:val="center"/>
          </w:tcPr>
          <w:p w14:paraId="764CCCAC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16:50:190203:548</w:t>
            </w:r>
          </w:p>
        </w:tc>
        <w:tc>
          <w:tcPr>
            <w:tcW w:w="3115" w:type="dxa"/>
            <w:vAlign w:val="center"/>
          </w:tcPr>
          <w:p w14:paraId="7B54CC5B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7F30B238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40E7E7E2" w14:textId="77777777" w:rsidTr="00FD533E">
        <w:tc>
          <w:tcPr>
            <w:tcW w:w="2550" w:type="dxa"/>
            <w:vAlign w:val="center"/>
          </w:tcPr>
          <w:p w14:paraId="3E731673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16:50:190203:547</w:t>
            </w:r>
          </w:p>
        </w:tc>
        <w:tc>
          <w:tcPr>
            <w:tcW w:w="3115" w:type="dxa"/>
            <w:vAlign w:val="center"/>
          </w:tcPr>
          <w:p w14:paraId="60311663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5634C149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53A41877" w14:textId="77777777" w:rsidTr="00FD533E">
        <w:tc>
          <w:tcPr>
            <w:tcW w:w="2550" w:type="dxa"/>
            <w:vAlign w:val="center"/>
          </w:tcPr>
          <w:p w14:paraId="1BB7A531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16:50:190203:546</w:t>
            </w:r>
          </w:p>
        </w:tc>
        <w:tc>
          <w:tcPr>
            <w:tcW w:w="3115" w:type="dxa"/>
            <w:vAlign w:val="center"/>
          </w:tcPr>
          <w:p w14:paraId="6F490557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5F5ED1D1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2F40053D" w14:textId="77777777" w:rsidTr="00FD533E">
        <w:tc>
          <w:tcPr>
            <w:tcW w:w="2550" w:type="dxa"/>
            <w:vAlign w:val="center"/>
          </w:tcPr>
          <w:p w14:paraId="594B6964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16:50:190203:738</w:t>
            </w:r>
          </w:p>
        </w:tc>
        <w:tc>
          <w:tcPr>
            <w:tcW w:w="3115" w:type="dxa"/>
            <w:vAlign w:val="center"/>
          </w:tcPr>
          <w:p w14:paraId="3D170B34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3815969E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73D4207F" w14:textId="77777777" w:rsidTr="00FD533E">
        <w:tc>
          <w:tcPr>
            <w:tcW w:w="2550" w:type="dxa"/>
            <w:vAlign w:val="center"/>
          </w:tcPr>
          <w:p w14:paraId="4615C6D5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16:50:190203:747</w:t>
            </w:r>
          </w:p>
        </w:tc>
        <w:tc>
          <w:tcPr>
            <w:tcW w:w="3115" w:type="dxa"/>
            <w:vAlign w:val="center"/>
          </w:tcPr>
          <w:p w14:paraId="4C79B2C5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73CBFDCA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508141E1" w14:textId="77777777" w:rsidTr="00FD533E">
        <w:tc>
          <w:tcPr>
            <w:tcW w:w="2550" w:type="dxa"/>
            <w:vAlign w:val="center"/>
          </w:tcPr>
          <w:p w14:paraId="2BEF9A8E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16:50:190203:545</w:t>
            </w:r>
          </w:p>
        </w:tc>
        <w:tc>
          <w:tcPr>
            <w:tcW w:w="3115" w:type="dxa"/>
            <w:vAlign w:val="center"/>
          </w:tcPr>
          <w:p w14:paraId="2208FB26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4D97B82C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0BDC4BD9" w14:textId="77777777" w:rsidTr="00FD533E">
        <w:tc>
          <w:tcPr>
            <w:tcW w:w="2550" w:type="dxa"/>
            <w:vAlign w:val="center"/>
          </w:tcPr>
          <w:p w14:paraId="09C94309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16:50:190203:746</w:t>
            </w:r>
          </w:p>
        </w:tc>
        <w:tc>
          <w:tcPr>
            <w:tcW w:w="3115" w:type="dxa"/>
            <w:vAlign w:val="center"/>
          </w:tcPr>
          <w:p w14:paraId="091D7223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49B04F3A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4688138E" w14:textId="77777777" w:rsidTr="00FD533E">
        <w:tc>
          <w:tcPr>
            <w:tcW w:w="2550" w:type="dxa"/>
            <w:vAlign w:val="center"/>
          </w:tcPr>
          <w:p w14:paraId="1D568D44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16:50:190203:544</w:t>
            </w:r>
          </w:p>
        </w:tc>
        <w:tc>
          <w:tcPr>
            <w:tcW w:w="3115" w:type="dxa"/>
            <w:vAlign w:val="center"/>
          </w:tcPr>
          <w:p w14:paraId="1C761D7B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7A55BEDD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2B96928F" w14:textId="77777777" w:rsidTr="00FD533E">
        <w:tc>
          <w:tcPr>
            <w:tcW w:w="2550" w:type="dxa"/>
            <w:vAlign w:val="center"/>
          </w:tcPr>
          <w:p w14:paraId="6D62FE62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16:50:190203:543</w:t>
            </w:r>
          </w:p>
        </w:tc>
        <w:tc>
          <w:tcPr>
            <w:tcW w:w="3115" w:type="dxa"/>
            <w:vAlign w:val="center"/>
          </w:tcPr>
          <w:p w14:paraId="09C5E09A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0746361C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43F4FDA7" w14:textId="77777777" w:rsidTr="00FD533E">
        <w:tc>
          <w:tcPr>
            <w:tcW w:w="2550" w:type="dxa"/>
            <w:vAlign w:val="center"/>
          </w:tcPr>
          <w:p w14:paraId="4A814F3E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16:50:190203:542</w:t>
            </w:r>
          </w:p>
        </w:tc>
        <w:tc>
          <w:tcPr>
            <w:tcW w:w="3115" w:type="dxa"/>
            <w:vAlign w:val="center"/>
          </w:tcPr>
          <w:p w14:paraId="5DC9C873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211BD632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25B44198" w14:textId="77777777" w:rsidTr="00FD533E">
        <w:tc>
          <w:tcPr>
            <w:tcW w:w="2550" w:type="dxa"/>
            <w:vAlign w:val="center"/>
          </w:tcPr>
          <w:p w14:paraId="28B3C011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16:50:190203:735</w:t>
            </w:r>
          </w:p>
        </w:tc>
        <w:tc>
          <w:tcPr>
            <w:tcW w:w="3115" w:type="dxa"/>
            <w:vAlign w:val="center"/>
          </w:tcPr>
          <w:p w14:paraId="12DC2232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22189FB9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2435CFD4" w14:textId="77777777" w:rsidTr="00FD533E">
        <w:tc>
          <w:tcPr>
            <w:tcW w:w="2550" w:type="dxa"/>
            <w:vAlign w:val="center"/>
          </w:tcPr>
          <w:p w14:paraId="1046D34D" w14:textId="406ADB5B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bookmarkStart w:id="5" w:name="_GoBack"/>
            <w:bookmarkEnd w:id="5"/>
            <w:r w:rsidRPr="00FD533E">
              <w:rPr>
                <w:b/>
                <w:bCs/>
                <w:szCs w:val="24"/>
              </w:rPr>
              <w:t>Кадастровый номер земельного участка</w:t>
            </w:r>
          </w:p>
        </w:tc>
        <w:tc>
          <w:tcPr>
            <w:tcW w:w="3115" w:type="dxa"/>
            <w:vAlign w:val="center"/>
          </w:tcPr>
          <w:p w14:paraId="0824E8CC" w14:textId="5E6E15A3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b/>
                <w:bCs/>
                <w:szCs w:val="24"/>
              </w:rPr>
              <w:t>Назначение</w:t>
            </w:r>
          </w:p>
        </w:tc>
        <w:tc>
          <w:tcPr>
            <w:tcW w:w="3544" w:type="dxa"/>
            <w:vAlign w:val="center"/>
          </w:tcPr>
          <w:p w14:paraId="0B0399F4" w14:textId="4040F76A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b/>
                <w:bCs/>
                <w:szCs w:val="24"/>
              </w:rPr>
              <w:t>Вид изъятия/резервирования</w:t>
            </w:r>
          </w:p>
        </w:tc>
      </w:tr>
      <w:tr w:rsidR="00ED1F7A" w:rsidRPr="00FD533E" w14:paraId="49575E00" w14:textId="77777777" w:rsidTr="00FD533E">
        <w:tc>
          <w:tcPr>
            <w:tcW w:w="2550" w:type="dxa"/>
            <w:vAlign w:val="center"/>
          </w:tcPr>
          <w:p w14:paraId="5CD178E8" w14:textId="10D275F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b/>
                <w:bCs/>
                <w:szCs w:val="24"/>
              </w:rPr>
            </w:pPr>
            <w:r w:rsidRPr="00FD533E">
              <w:rPr>
                <w:szCs w:val="24"/>
              </w:rPr>
              <w:t>16:50:190203:734</w:t>
            </w:r>
          </w:p>
        </w:tc>
        <w:tc>
          <w:tcPr>
            <w:tcW w:w="3115" w:type="dxa"/>
            <w:vAlign w:val="center"/>
          </w:tcPr>
          <w:p w14:paraId="6B184C4C" w14:textId="750442EB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b/>
                <w:bCs/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1E33EEA8" w14:textId="3F88286F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b/>
                <w:bCs/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36C29392" w14:textId="77777777" w:rsidTr="00FD533E">
        <w:tc>
          <w:tcPr>
            <w:tcW w:w="2550" w:type="dxa"/>
            <w:vAlign w:val="center"/>
          </w:tcPr>
          <w:p w14:paraId="079B14CF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16:50:190203:733</w:t>
            </w:r>
          </w:p>
        </w:tc>
        <w:tc>
          <w:tcPr>
            <w:tcW w:w="3115" w:type="dxa"/>
            <w:vAlign w:val="center"/>
          </w:tcPr>
          <w:p w14:paraId="637A04FD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5B1E5C2A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7FE9965B" w14:textId="77777777" w:rsidTr="00FD533E">
        <w:tc>
          <w:tcPr>
            <w:tcW w:w="2550" w:type="dxa"/>
            <w:vAlign w:val="center"/>
          </w:tcPr>
          <w:p w14:paraId="61A4197C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16:50:190203:745</w:t>
            </w:r>
          </w:p>
        </w:tc>
        <w:tc>
          <w:tcPr>
            <w:tcW w:w="3115" w:type="dxa"/>
            <w:vAlign w:val="center"/>
          </w:tcPr>
          <w:p w14:paraId="6F7294E4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19C6EFC8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2C2093D9" w14:textId="77777777" w:rsidTr="00FD533E">
        <w:tc>
          <w:tcPr>
            <w:tcW w:w="2550" w:type="dxa"/>
            <w:vAlign w:val="center"/>
          </w:tcPr>
          <w:p w14:paraId="3F3A24EF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16:50:190203:744</w:t>
            </w:r>
          </w:p>
        </w:tc>
        <w:tc>
          <w:tcPr>
            <w:tcW w:w="3115" w:type="dxa"/>
            <w:vAlign w:val="center"/>
          </w:tcPr>
          <w:p w14:paraId="34A7B2AD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207E6620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347B8E01" w14:textId="77777777" w:rsidTr="00FD533E">
        <w:tc>
          <w:tcPr>
            <w:tcW w:w="2550" w:type="dxa"/>
            <w:vAlign w:val="center"/>
          </w:tcPr>
          <w:p w14:paraId="78D4A47A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16:50:190203:541</w:t>
            </w:r>
          </w:p>
        </w:tc>
        <w:tc>
          <w:tcPr>
            <w:tcW w:w="3115" w:type="dxa"/>
            <w:vAlign w:val="center"/>
          </w:tcPr>
          <w:p w14:paraId="10B6C273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4E4E7F6E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32AA957E" w14:textId="77777777" w:rsidTr="00FD533E">
        <w:tc>
          <w:tcPr>
            <w:tcW w:w="2550" w:type="dxa"/>
            <w:vAlign w:val="center"/>
          </w:tcPr>
          <w:p w14:paraId="03039D8D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16:50:190203:743</w:t>
            </w:r>
          </w:p>
        </w:tc>
        <w:tc>
          <w:tcPr>
            <w:tcW w:w="3115" w:type="dxa"/>
            <w:vAlign w:val="center"/>
          </w:tcPr>
          <w:p w14:paraId="3CBFCDE4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254A68FE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5178046B" w14:textId="77777777" w:rsidTr="00FD533E">
        <w:tc>
          <w:tcPr>
            <w:tcW w:w="2550" w:type="dxa"/>
            <w:vAlign w:val="center"/>
          </w:tcPr>
          <w:p w14:paraId="5535C59C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16:50:190203:540</w:t>
            </w:r>
          </w:p>
        </w:tc>
        <w:tc>
          <w:tcPr>
            <w:tcW w:w="3115" w:type="dxa"/>
            <w:vAlign w:val="center"/>
          </w:tcPr>
          <w:p w14:paraId="0AEACC6A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6CB0B0B5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696FAA18" w14:textId="77777777" w:rsidTr="00FD533E">
        <w:tc>
          <w:tcPr>
            <w:tcW w:w="2550" w:type="dxa"/>
            <w:vAlign w:val="center"/>
          </w:tcPr>
          <w:p w14:paraId="044E4FAC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16:50:190203:742</w:t>
            </w:r>
          </w:p>
        </w:tc>
        <w:tc>
          <w:tcPr>
            <w:tcW w:w="3115" w:type="dxa"/>
            <w:vAlign w:val="center"/>
          </w:tcPr>
          <w:p w14:paraId="4B5321F2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4F4A1E0D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525DF5A3" w14:textId="77777777" w:rsidTr="00FD533E">
        <w:tc>
          <w:tcPr>
            <w:tcW w:w="2550" w:type="dxa"/>
            <w:vAlign w:val="center"/>
          </w:tcPr>
          <w:p w14:paraId="7BDD3E98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16:50:190203:1605</w:t>
            </w:r>
          </w:p>
        </w:tc>
        <w:tc>
          <w:tcPr>
            <w:tcW w:w="3115" w:type="dxa"/>
            <w:vAlign w:val="center"/>
          </w:tcPr>
          <w:p w14:paraId="71B7524A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20DCD181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45A5D912" w14:textId="77777777" w:rsidTr="00FD533E">
        <w:tc>
          <w:tcPr>
            <w:tcW w:w="2550" w:type="dxa"/>
            <w:vAlign w:val="center"/>
          </w:tcPr>
          <w:p w14:paraId="79A55BC2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16:50:190203:538</w:t>
            </w:r>
          </w:p>
        </w:tc>
        <w:tc>
          <w:tcPr>
            <w:tcW w:w="3115" w:type="dxa"/>
            <w:vAlign w:val="center"/>
          </w:tcPr>
          <w:p w14:paraId="57BE10BE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31953F30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003C523E" w14:textId="77777777" w:rsidTr="00FD533E">
        <w:tc>
          <w:tcPr>
            <w:tcW w:w="2550" w:type="dxa"/>
            <w:vAlign w:val="center"/>
          </w:tcPr>
          <w:p w14:paraId="06857011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16:50:190203:537</w:t>
            </w:r>
          </w:p>
        </w:tc>
        <w:tc>
          <w:tcPr>
            <w:tcW w:w="3115" w:type="dxa"/>
            <w:vAlign w:val="center"/>
          </w:tcPr>
          <w:p w14:paraId="4828FE90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67BAB19A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3F966576" w14:textId="77777777" w:rsidTr="00FD533E">
        <w:tc>
          <w:tcPr>
            <w:tcW w:w="2550" w:type="dxa"/>
            <w:vAlign w:val="center"/>
          </w:tcPr>
          <w:p w14:paraId="252BBA37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16:50:190203:536</w:t>
            </w:r>
          </w:p>
        </w:tc>
        <w:tc>
          <w:tcPr>
            <w:tcW w:w="3115" w:type="dxa"/>
            <w:vAlign w:val="center"/>
          </w:tcPr>
          <w:p w14:paraId="19939179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4D408761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506B10A4" w14:textId="77777777" w:rsidTr="00FD533E">
        <w:tc>
          <w:tcPr>
            <w:tcW w:w="2550" w:type="dxa"/>
            <w:vAlign w:val="center"/>
          </w:tcPr>
          <w:p w14:paraId="10EE65F9" w14:textId="1C849370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b/>
                <w:bCs/>
                <w:szCs w:val="24"/>
              </w:rPr>
              <w:t>Кадастровый номер земельного участка</w:t>
            </w:r>
          </w:p>
        </w:tc>
        <w:tc>
          <w:tcPr>
            <w:tcW w:w="3115" w:type="dxa"/>
            <w:vAlign w:val="center"/>
          </w:tcPr>
          <w:p w14:paraId="24CAC33F" w14:textId="2518F705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b/>
                <w:bCs/>
                <w:szCs w:val="24"/>
              </w:rPr>
              <w:t>Назначение</w:t>
            </w:r>
          </w:p>
        </w:tc>
        <w:tc>
          <w:tcPr>
            <w:tcW w:w="3544" w:type="dxa"/>
            <w:vAlign w:val="center"/>
          </w:tcPr>
          <w:p w14:paraId="11B10DCC" w14:textId="49C951A8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b/>
                <w:bCs/>
                <w:szCs w:val="24"/>
              </w:rPr>
              <w:t>Вид изъятия/резервирования</w:t>
            </w:r>
          </w:p>
        </w:tc>
      </w:tr>
      <w:tr w:rsidR="00ED1F7A" w:rsidRPr="00FD533E" w14:paraId="521353F4" w14:textId="77777777" w:rsidTr="00FD533E">
        <w:tc>
          <w:tcPr>
            <w:tcW w:w="2550" w:type="dxa"/>
            <w:vAlign w:val="center"/>
          </w:tcPr>
          <w:p w14:paraId="248C4D5C" w14:textId="636F4D05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b/>
                <w:bCs/>
                <w:szCs w:val="24"/>
              </w:rPr>
            </w:pPr>
            <w:r w:rsidRPr="00FD533E">
              <w:rPr>
                <w:szCs w:val="24"/>
              </w:rPr>
              <w:t>16:50:190203:5355</w:t>
            </w:r>
          </w:p>
        </w:tc>
        <w:tc>
          <w:tcPr>
            <w:tcW w:w="3115" w:type="dxa"/>
            <w:vAlign w:val="center"/>
          </w:tcPr>
          <w:p w14:paraId="35808ACE" w14:textId="3FEA98BA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b/>
                <w:bCs/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1F59C626" w14:textId="25F1F53C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b/>
                <w:bCs/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17BFA454" w14:textId="77777777" w:rsidTr="00FD533E">
        <w:tc>
          <w:tcPr>
            <w:tcW w:w="2550" w:type="dxa"/>
            <w:vAlign w:val="center"/>
          </w:tcPr>
          <w:p w14:paraId="141E7F48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16:50:190203:534</w:t>
            </w:r>
          </w:p>
        </w:tc>
        <w:tc>
          <w:tcPr>
            <w:tcW w:w="3115" w:type="dxa"/>
            <w:vAlign w:val="center"/>
          </w:tcPr>
          <w:p w14:paraId="7105B66F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0334B2E5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01B598D2" w14:textId="77777777" w:rsidTr="00FD533E">
        <w:tc>
          <w:tcPr>
            <w:tcW w:w="2550" w:type="dxa"/>
            <w:vAlign w:val="center"/>
          </w:tcPr>
          <w:p w14:paraId="2E0FF9A5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16:50:190203:533</w:t>
            </w:r>
          </w:p>
        </w:tc>
        <w:tc>
          <w:tcPr>
            <w:tcW w:w="3115" w:type="dxa"/>
            <w:vAlign w:val="center"/>
          </w:tcPr>
          <w:p w14:paraId="35E8F23A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44A17941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02ABED96" w14:textId="77777777" w:rsidTr="00FD533E">
        <w:tc>
          <w:tcPr>
            <w:tcW w:w="2550" w:type="dxa"/>
            <w:vAlign w:val="center"/>
          </w:tcPr>
          <w:p w14:paraId="2EB45A7A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16:50:190203:532</w:t>
            </w:r>
          </w:p>
        </w:tc>
        <w:tc>
          <w:tcPr>
            <w:tcW w:w="3115" w:type="dxa"/>
            <w:vAlign w:val="center"/>
          </w:tcPr>
          <w:p w14:paraId="57FFB7EA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083F6254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1A02CA99" w14:textId="77777777" w:rsidTr="00FD533E">
        <w:tc>
          <w:tcPr>
            <w:tcW w:w="2550" w:type="dxa"/>
            <w:vAlign w:val="center"/>
          </w:tcPr>
          <w:p w14:paraId="18C64865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16:50:190203:531</w:t>
            </w:r>
          </w:p>
        </w:tc>
        <w:tc>
          <w:tcPr>
            <w:tcW w:w="3115" w:type="dxa"/>
            <w:vAlign w:val="center"/>
          </w:tcPr>
          <w:p w14:paraId="09D40750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26295085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2AE699A4" w14:textId="77777777" w:rsidTr="00FD533E">
        <w:tc>
          <w:tcPr>
            <w:tcW w:w="2550" w:type="dxa"/>
            <w:vAlign w:val="center"/>
          </w:tcPr>
          <w:p w14:paraId="7822FF9C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16:50:190203:827</w:t>
            </w:r>
          </w:p>
        </w:tc>
        <w:tc>
          <w:tcPr>
            <w:tcW w:w="3115" w:type="dxa"/>
            <w:vAlign w:val="center"/>
          </w:tcPr>
          <w:p w14:paraId="71B4EE11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451DFFAE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7B13B369" w14:textId="77777777" w:rsidTr="00FD533E">
        <w:tc>
          <w:tcPr>
            <w:tcW w:w="2550" w:type="dxa"/>
            <w:vAlign w:val="center"/>
          </w:tcPr>
          <w:p w14:paraId="6BA103D7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16:50:190203:192</w:t>
            </w:r>
          </w:p>
        </w:tc>
        <w:tc>
          <w:tcPr>
            <w:tcW w:w="3115" w:type="dxa"/>
            <w:vAlign w:val="center"/>
          </w:tcPr>
          <w:p w14:paraId="1B1D3217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4A174DE2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7F3AE7AA" w14:textId="77777777" w:rsidTr="00FD533E">
        <w:tc>
          <w:tcPr>
            <w:tcW w:w="2550" w:type="dxa"/>
            <w:vAlign w:val="center"/>
          </w:tcPr>
          <w:p w14:paraId="3DD6BAF5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16:50:190203:2005</w:t>
            </w:r>
          </w:p>
        </w:tc>
        <w:tc>
          <w:tcPr>
            <w:tcW w:w="3115" w:type="dxa"/>
            <w:vAlign w:val="center"/>
          </w:tcPr>
          <w:p w14:paraId="71CF0D90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2F482EDF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2E5E45FF" w14:textId="77777777" w:rsidTr="00FD533E">
        <w:tc>
          <w:tcPr>
            <w:tcW w:w="2550" w:type="dxa"/>
            <w:vAlign w:val="center"/>
          </w:tcPr>
          <w:p w14:paraId="11D66FFA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16:50:190203:495</w:t>
            </w:r>
          </w:p>
        </w:tc>
        <w:tc>
          <w:tcPr>
            <w:tcW w:w="3115" w:type="dxa"/>
            <w:vAlign w:val="center"/>
          </w:tcPr>
          <w:p w14:paraId="6A92902D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13B1FDB2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6ADB0B76" w14:textId="77777777" w:rsidTr="00FD533E">
        <w:tc>
          <w:tcPr>
            <w:tcW w:w="2550" w:type="dxa"/>
            <w:vAlign w:val="center"/>
          </w:tcPr>
          <w:p w14:paraId="71B0012E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16:50:190203:2002</w:t>
            </w:r>
          </w:p>
        </w:tc>
        <w:tc>
          <w:tcPr>
            <w:tcW w:w="3115" w:type="dxa"/>
            <w:vAlign w:val="center"/>
          </w:tcPr>
          <w:p w14:paraId="082A2EBC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554FA0DC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2602FD3A" w14:textId="77777777" w:rsidTr="00FD533E">
        <w:tc>
          <w:tcPr>
            <w:tcW w:w="2550" w:type="dxa"/>
            <w:vAlign w:val="center"/>
          </w:tcPr>
          <w:p w14:paraId="70538B26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16:50:190203:205</w:t>
            </w:r>
          </w:p>
        </w:tc>
        <w:tc>
          <w:tcPr>
            <w:tcW w:w="3115" w:type="dxa"/>
            <w:vAlign w:val="center"/>
          </w:tcPr>
          <w:p w14:paraId="500E368D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4C4FA1E7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6F773FD9" w14:textId="77777777" w:rsidTr="00FD533E">
        <w:tc>
          <w:tcPr>
            <w:tcW w:w="2550" w:type="dxa"/>
            <w:vAlign w:val="center"/>
          </w:tcPr>
          <w:p w14:paraId="5BB95989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16:50:190203:207</w:t>
            </w:r>
          </w:p>
        </w:tc>
        <w:tc>
          <w:tcPr>
            <w:tcW w:w="3115" w:type="dxa"/>
            <w:vAlign w:val="center"/>
          </w:tcPr>
          <w:p w14:paraId="70ACB0D6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2C08FA4E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029D45F2" w14:textId="77777777" w:rsidTr="00FD533E">
        <w:tc>
          <w:tcPr>
            <w:tcW w:w="2550" w:type="dxa"/>
            <w:vAlign w:val="center"/>
          </w:tcPr>
          <w:p w14:paraId="466A31ED" w14:textId="6C876974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b/>
                <w:bCs/>
                <w:szCs w:val="24"/>
              </w:rPr>
              <w:t>Кадастровый номер земельного участка</w:t>
            </w:r>
          </w:p>
        </w:tc>
        <w:tc>
          <w:tcPr>
            <w:tcW w:w="3115" w:type="dxa"/>
            <w:vAlign w:val="center"/>
          </w:tcPr>
          <w:p w14:paraId="730A3DBE" w14:textId="21E56BB2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b/>
                <w:bCs/>
                <w:szCs w:val="24"/>
              </w:rPr>
              <w:t>Назначение</w:t>
            </w:r>
          </w:p>
        </w:tc>
        <w:tc>
          <w:tcPr>
            <w:tcW w:w="3544" w:type="dxa"/>
            <w:vAlign w:val="center"/>
          </w:tcPr>
          <w:p w14:paraId="6AEF8A65" w14:textId="79615C82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b/>
                <w:bCs/>
                <w:szCs w:val="24"/>
              </w:rPr>
              <w:t>Вид изъятия/резервирования</w:t>
            </w:r>
          </w:p>
        </w:tc>
      </w:tr>
      <w:tr w:rsidR="00ED1F7A" w:rsidRPr="00FD533E" w14:paraId="564F009C" w14:textId="77777777" w:rsidTr="00FD533E">
        <w:tc>
          <w:tcPr>
            <w:tcW w:w="2550" w:type="dxa"/>
            <w:vAlign w:val="center"/>
          </w:tcPr>
          <w:p w14:paraId="642CC1F9" w14:textId="0B11F73C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b/>
                <w:bCs/>
                <w:szCs w:val="24"/>
              </w:rPr>
            </w:pPr>
            <w:r w:rsidRPr="00FD533E">
              <w:rPr>
                <w:szCs w:val="24"/>
              </w:rPr>
              <w:t>16:50:190203:840</w:t>
            </w:r>
          </w:p>
        </w:tc>
        <w:tc>
          <w:tcPr>
            <w:tcW w:w="3115" w:type="dxa"/>
            <w:vAlign w:val="center"/>
          </w:tcPr>
          <w:p w14:paraId="241A4ECA" w14:textId="4B466DD9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b/>
                <w:bCs/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204D735A" w14:textId="67F0E862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b/>
                <w:bCs/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46A7B559" w14:textId="77777777" w:rsidTr="00FD533E">
        <w:tc>
          <w:tcPr>
            <w:tcW w:w="2550" w:type="dxa"/>
            <w:vAlign w:val="center"/>
          </w:tcPr>
          <w:p w14:paraId="63248C1A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16:50:190203:204</w:t>
            </w:r>
          </w:p>
        </w:tc>
        <w:tc>
          <w:tcPr>
            <w:tcW w:w="3115" w:type="dxa"/>
            <w:vAlign w:val="center"/>
          </w:tcPr>
          <w:p w14:paraId="0C1FBE21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38CDB50E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72B28A32" w14:textId="77777777" w:rsidTr="00FD533E">
        <w:tc>
          <w:tcPr>
            <w:tcW w:w="2550" w:type="dxa"/>
            <w:vAlign w:val="center"/>
          </w:tcPr>
          <w:p w14:paraId="2AE4FA50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16:50:190203:206</w:t>
            </w:r>
          </w:p>
        </w:tc>
        <w:tc>
          <w:tcPr>
            <w:tcW w:w="3115" w:type="dxa"/>
            <w:vAlign w:val="center"/>
          </w:tcPr>
          <w:p w14:paraId="2D63A6E1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6305DB14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  <w:tr w:rsidR="00ED1F7A" w:rsidRPr="00FD533E" w14:paraId="5AE35C86" w14:textId="77777777" w:rsidTr="00FD533E">
        <w:tc>
          <w:tcPr>
            <w:tcW w:w="2550" w:type="dxa"/>
            <w:vAlign w:val="center"/>
          </w:tcPr>
          <w:p w14:paraId="466C8AA3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16:50:190203:531</w:t>
            </w:r>
          </w:p>
        </w:tc>
        <w:tc>
          <w:tcPr>
            <w:tcW w:w="3115" w:type="dxa"/>
            <w:vAlign w:val="center"/>
          </w:tcPr>
          <w:p w14:paraId="4D0F6D66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Для размещения объектов инженерной инфраструктуры</w:t>
            </w:r>
          </w:p>
        </w:tc>
        <w:tc>
          <w:tcPr>
            <w:tcW w:w="3544" w:type="dxa"/>
            <w:vAlign w:val="center"/>
          </w:tcPr>
          <w:p w14:paraId="63E4C841" w14:textId="77777777" w:rsidR="00ED1F7A" w:rsidRPr="00FD533E" w:rsidRDefault="00ED1F7A" w:rsidP="00ED1F7A">
            <w:pPr>
              <w:pStyle w:val="af1"/>
              <w:spacing w:line="276" w:lineRule="auto"/>
              <w:jc w:val="center"/>
              <w:rPr>
                <w:szCs w:val="24"/>
              </w:rPr>
            </w:pPr>
            <w:r w:rsidRPr="00FD533E">
              <w:rPr>
                <w:szCs w:val="24"/>
              </w:rPr>
              <w:t>Частичное резервирование</w:t>
            </w:r>
          </w:p>
        </w:tc>
      </w:tr>
    </w:tbl>
    <w:p w14:paraId="1DFA8B54" w14:textId="2FBFCB64" w:rsidR="008F33C6" w:rsidRPr="00FD533E" w:rsidRDefault="008F33C6" w:rsidP="00597B0A">
      <w:pPr>
        <w:pStyle w:val="a5"/>
        <w:spacing w:after="240" w:line="360" w:lineRule="auto"/>
        <w:ind w:left="0" w:firstLine="567"/>
      </w:pPr>
    </w:p>
    <w:p w14:paraId="7DED6C18" w14:textId="77777777" w:rsidR="001463A4" w:rsidRPr="00ED5A13" w:rsidRDefault="001463A4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</w:p>
    <w:p w14:paraId="16B8261F" w14:textId="79A3E654" w:rsidR="00ED5A13" w:rsidRPr="001463A4" w:rsidRDefault="001463A4" w:rsidP="003943F4">
      <w:pPr>
        <w:pStyle w:val="a5"/>
        <w:spacing w:after="240" w:line="360" w:lineRule="auto"/>
        <w:ind w:left="0" w:right="-20"/>
        <w:jc w:val="center"/>
        <w:rPr>
          <w:bCs/>
          <w:sz w:val="28"/>
          <w:szCs w:val="28"/>
        </w:rPr>
      </w:pPr>
      <w:r w:rsidRPr="001463A4">
        <w:rPr>
          <w:rFonts w:eastAsiaTheme="minorHAnsi"/>
          <w:b/>
          <w:bCs/>
          <w:sz w:val="28"/>
          <w:szCs w:val="28"/>
          <w:lang w:eastAsia="en-US"/>
        </w:rPr>
        <w:t>П</w:t>
      </w:r>
      <w:r>
        <w:rPr>
          <w:rFonts w:eastAsiaTheme="minorHAnsi"/>
          <w:b/>
          <w:bCs/>
          <w:sz w:val="28"/>
          <w:szCs w:val="28"/>
          <w:lang w:eastAsia="en-US"/>
        </w:rPr>
        <w:t>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14:paraId="07A7E3E8" w14:textId="2C7599B5" w:rsidR="00525F11" w:rsidRDefault="00525F11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525F11">
        <w:rPr>
          <w:sz w:val="28"/>
          <w:szCs w:val="28"/>
        </w:rPr>
        <w:t>Согласно пункту 3 части 4 статьи 36 Градостроительного кодекса Российской Федерации на земельные участки, занятые линейными объектами или предназначенные для размещения линейных объектов, действие градостроительных регламентов не распространяется.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</w:r>
    </w:p>
    <w:p w14:paraId="21A22CDD" w14:textId="01664924" w:rsidR="00C947CE" w:rsidRDefault="00C947CE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 же в связи с тем, что зона планируемого размещения объекта расположена в</w:t>
      </w:r>
      <w:r w:rsidRPr="008F33C6">
        <w:rPr>
          <w:sz w:val="28"/>
          <w:szCs w:val="28"/>
        </w:rPr>
        <w:t xml:space="preserve"> коридоре красных линий утвержденного проекта планировки территории линейного объекта «Автомобильная дорога от ул. Несмелова до автомобильной дороги федерального значения М- 7 «Волга» через жилой комплекс «Серебряный бор» в Кировском районе г. Казани». I этап – участок от ул. Несмелова до жилого комплекса «Серебряный бор» постановлением ИК МО </w:t>
      </w:r>
      <w:proofErr w:type="spellStart"/>
      <w:r w:rsidRPr="008F33C6">
        <w:rPr>
          <w:sz w:val="28"/>
          <w:szCs w:val="28"/>
        </w:rPr>
        <w:t>г.Казань</w:t>
      </w:r>
      <w:proofErr w:type="spellEnd"/>
      <w:r w:rsidRPr="008F33C6">
        <w:rPr>
          <w:sz w:val="28"/>
          <w:szCs w:val="28"/>
        </w:rPr>
        <w:t xml:space="preserve"> №1331 от 13.05.2020г.</w:t>
      </w:r>
      <w:r w:rsidR="00CD525E">
        <w:rPr>
          <w:sz w:val="28"/>
          <w:szCs w:val="28"/>
        </w:rPr>
        <w:t xml:space="preserve"> то, </w:t>
      </w:r>
      <w:r>
        <w:rPr>
          <w:sz w:val="28"/>
          <w:szCs w:val="28"/>
        </w:rPr>
        <w:t>в соответствии с ст.23 ПЗЗ г.Казани</w:t>
      </w:r>
      <w:r w:rsidR="00CD525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подзоны</w:t>
      </w:r>
      <w:proofErr w:type="spellEnd"/>
      <w:r>
        <w:rPr>
          <w:sz w:val="28"/>
          <w:szCs w:val="28"/>
        </w:rPr>
        <w:t xml:space="preserve"> УДС устанавливаются нулевые значения параметров территориальных зон.</w:t>
      </w:r>
    </w:p>
    <w:p w14:paraId="7E151470" w14:textId="77777777" w:rsidR="0006568D" w:rsidRDefault="0006568D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</w:p>
    <w:p w14:paraId="3EE2B24A" w14:textId="5582F12C" w:rsidR="0006568D" w:rsidRDefault="00CD525E" w:rsidP="0006568D">
      <w:pPr>
        <w:pStyle w:val="a5"/>
        <w:spacing w:after="240" w:line="360" w:lineRule="auto"/>
        <w:ind w:left="0" w:right="-2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 xml:space="preserve">Информация о необходимости </w:t>
      </w:r>
      <w:r w:rsidRPr="00CD525E">
        <w:rPr>
          <w:rFonts w:eastAsiaTheme="minorHAnsi"/>
          <w:b/>
          <w:bCs/>
          <w:sz w:val="28"/>
          <w:szCs w:val="28"/>
          <w:lang w:eastAsia="en-US"/>
        </w:rPr>
        <w:t>осуществления 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</w:t>
      </w:r>
    </w:p>
    <w:p w14:paraId="3A950179" w14:textId="25B9F261" w:rsidR="00CD525E" w:rsidRDefault="00CD525E" w:rsidP="0006568D">
      <w:pPr>
        <w:pStyle w:val="a5"/>
        <w:spacing w:after="240" w:line="360" w:lineRule="auto"/>
        <w:ind w:left="0" w:right="-2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CD525E">
        <w:rPr>
          <w:rFonts w:eastAsiaTheme="minorHAnsi"/>
          <w:b/>
          <w:bCs/>
          <w:sz w:val="28"/>
          <w:szCs w:val="28"/>
          <w:lang w:eastAsia="en-US"/>
        </w:rPr>
        <w:t>в связи с</w:t>
      </w:r>
      <w:r w:rsidR="0006568D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CD525E">
        <w:rPr>
          <w:rFonts w:eastAsiaTheme="minorHAnsi"/>
          <w:b/>
          <w:bCs/>
          <w:sz w:val="28"/>
          <w:szCs w:val="28"/>
          <w:lang w:eastAsia="en-US"/>
        </w:rPr>
        <w:t xml:space="preserve">размещением </w:t>
      </w:r>
      <w:r w:rsidRPr="00A15D34">
        <w:rPr>
          <w:rFonts w:eastAsiaTheme="minorHAnsi"/>
          <w:b/>
          <w:bCs/>
          <w:sz w:val="28"/>
          <w:szCs w:val="28"/>
          <w:lang w:eastAsia="en-US"/>
        </w:rPr>
        <w:t>линейн</w:t>
      </w:r>
      <w:r w:rsidR="003943F4">
        <w:rPr>
          <w:rFonts w:eastAsiaTheme="minorHAnsi"/>
          <w:b/>
          <w:bCs/>
          <w:sz w:val="28"/>
          <w:szCs w:val="28"/>
          <w:lang w:eastAsia="en-US"/>
        </w:rPr>
        <w:t>ого</w:t>
      </w:r>
      <w:r w:rsidRPr="00A15D34">
        <w:rPr>
          <w:rFonts w:eastAsiaTheme="minorHAnsi"/>
          <w:b/>
          <w:bCs/>
          <w:sz w:val="28"/>
          <w:szCs w:val="28"/>
          <w:lang w:eastAsia="en-US"/>
        </w:rPr>
        <w:t xml:space="preserve"> объект</w:t>
      </w:r>
      <w:r w:rsidR="003943F4">
        <w:rPr>
          <w:rFonts w:eastAsiaTheme="minorHAnsi"/>
          <w:b/>
          <w:bCs/>
          <w:sz w:val="28"/>
          <w:szCs w:val="28"/>
          <w:lang w:eastAsia="en-US"/>
        </w:rPr>
        <w:t>а</w:t>
      </w:r>
    </w:p>
    <w:p w14:paraId="30926707" w14:textId="77777777" w:rsidR="003943F4" w:rsidRPr="00A15D34" w:rsidRDefault="003943F4" w:rsidP="003943F4">
      <w:pPr>
        <w:pStyle w:val="a5"/>
        <w:spacing w:after="240" w:line="360" w:lineRule="auto"/>
        <w:ind w:left="0" w:right="-20"/>
        <w:jc w:val="center"/>
        <w:rPr>
          <w:bCs/>
          <w:sz w:val="28"/>
          <w:szCs w:val="28"/>
        </w:rPr>
      </w:pPr>
    </w:p>
    <w:p w14:paraId="463E07F9" w14:textId="77777777" w:rsidR="00CD525E" w:rsidRPr="00A15D34" w:rsidRDefault="00CD525E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A15D34">
        <w:rPr>
          <w:sz w:val="28"/>
          <w:szCs w:val="28"/>
        </w:rPr>
        <w:t xml:space="preserve">Работы, связанные с вскрытием поверхности в местах расположения действующих подземных коммуникаций и сооружений, должны производиться с соблюдением специальных правил, установленных министерствами и ведомствами, эксплуатирующими эти коммуникации. </w:t>
      </w:r>
    </w:p>
    <w:p w14:paraId="5FCB4B93" w14:textId="54C4AF73" w:rsidR="00CD525E" w:rsidRPr="00A15D34" w:rsidRDefault="00CD525E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A15D34">
        <w:rPr>
          <w:sz w:val="28"/>
          <w:szCs w:val="28"/>
        </w:rPr>
        <w:t>До начала работ эксплуатирующая организация уточняет и обозначает в границах всей зоны производства работ все действующие подземные коммуникации.</w:t>
      </w:r>
    </w:p>
    <w:p w14:paraId="78589DE9" w14:textId="7202D263" w:rsidR="00CD525E" w:rsidRPr="00A15D34" w:rsidRDefault="00CD525E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A15D34">
        <w:rPr>
          <w:sz w:val="28"/>
          <w:szCs w:val="28"/>
        </w:rPr>
        <w:t>В проектной документации необходимо предусмотреть меры, исключающие возможность повреждения действующих коммуникаций наездами машин при производстве работ, предусмотреть устройство временных дорожных переездов с твёрдым покрытием из железобетонных дорожных плит в местах организации проездов над действующими подземными коммуникациями.</w:t>
      </w:r>
    </w:p>
    <w:p w14:paraId="7AAEFC4F" w14:textId="04BFEA42" w:rsidR="00CD525E" w:rsidRPr="00A15D34" w:rsidRDefault="00601523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A15D34">
        <w:rPr>
          <w:sz w:val="28"/>
          <w:szCs w:val="28"/>
        </w:rPr>
        <w:t>При строительстве н</w:t>
      </w:r>
      <w:r w:rsidR="00CD525E" w:rsidRPr="00A15D34">
        <w:rPr>
          <w:sz w:val="28"/>
          <w:szCs w:val="28"/>
        </w:rPr>
        <w:t>а участках, где действующие коммуникации заглублены менее 0,8 м, должны быть установлены знаки с надписями, предупреждающими об особой опасности. Проезд техники и машин в необорудованных переездами местах запрещается.</w:t>
      </w:r>
    </w:p>
    <w:p w14:paraId="26126EE4" w14:textId="77777777" w:rsidR="00CD525E" w:rsidRPr="00A15D34" w:rsidRDefault="00CD525E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A15D34">
        <w:rPr>
          <w:sz w:val="28"/>
          <w:szCs w:val="28"/>
        </w:rPr>
        <w:t>Оси действующих коммуникаций в границах зоны производства работ должны быть закреплены знаками высотой от 1,5 до 2,0 м, с указанием фактической глубины заложения, установленными местах пересечения с действующими и строящимися коммуникациями, на границах разработки грунта вручную.</w:t>
      </w:r>
    </w:p>
    <w:p w14:paraId="2C34F4F9" w14:textId="4CC64D78" w:rsidR="00CD525E" w:rsidRPr="00A15D34" w:rsidRDefault="00CD525E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A15D34">
        <w:rPr>
          <w:sz w:val="28"/>
          <w:szCs w:val="28"/>
        </w:rPr>
        <w:t>До обозначения осей коммуникаций знаками безопасности, производство работ не допускается.</w:t>
      </w:r>
    </w:p>
    <w:p w14:paraId="6E96C8E3" w14:textId="2C2377A0" w:rsidR="00601523" w:rsidRPr="00A15D34" w:rsidRDefault="00601523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A15D34">
        <w:rPr>
          <w:sz w:val="28"/>
          <w:szCs w:val="28"/>
        </w:rPr>
        <w:t>Перед началом работ необходимо получить письменное разрешение эксплуатирующей организации на производство работ в зоне действующих коммуникаций. Производство работ без разрешения или по разрешению, срок действия которого истек, запрещается.</w:t>
      </w:r>
    </w:p>
    <w:p w14:paraId="67B10632" w14:textId="03B41C4B" w:rsidR="00601523" w:rsidRPr="00A15D34" w:rsidRDefault="00601523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A15D34">
        <w:rPr>
          <w:sz w:val="28"/>
          <w:szCs w:val="28"/>
        </w:rPr>
        <w:t>При пересечениях с подземными коммуникациями земляные работы следует производить только вручную в присутствии представителей эксплуатирующих организаций. Разрабатывать грунт механизмами на расстоянии ближе 2 м от трубопроводов и кабелей запрещается.</w:t>
      </w:r>
    </w:p>
    <w:p w14:paraId="2FAE2830" w14:textId="40BA2C5C" w:rsidR="00601523" w:rsidRPr="00A15D34" w:rsidRDefault="00601523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A15D34">
        <w:rPr>
          <w:sz w:val="28"/>
          <w:szCs w:val="28"/>
        </w:rPr>
        <w:t>При производстве работы в охранной зоне объектов электросетевого хозяйства,</w:t>
      </w:r>
      <w:r w:rsidR="00A15D34" w:rsidRPr="00A15D34">
        <w:rPr>
          <w:sz w:val="28"/>
          <w:szCs w:val="28"/>
        </w:rPr>
        <w:t xml:space="preserve"> </w:t>
      </w:r>
      <w:r w:rsidRPr="00A15D34">
        <w:rPr>
          <w:sz w:val="28"/>
          <w:szCs w:val="28"/>
        </w:rPr>
        <w:t>установленных Правилами установления охранных зон объектов электросетевого хозяйства и</w:t>
      </w:r>
      <w:r w:rsidR="00A15D34" w:rsidRPr="00A15D34">
        <w:rPr>
          <w:sz w:val="28"/>
          <w:szCs w:val="28"/>
        </w:rPr>
        <w:t xml:space="preserve"> </w:t>
      </w:r>
      <w:r w:rsidRPr="00A15D34">
        <w:rPr>
          <w:sz w:val="28"/>
          <w:szCs w:val="28"/>
        </w:rPr>
        <w:t>особых условий использования земельных участков расположенных в границах таких зон,</w:t>
      </w:r>
      <w:r w:rsidR="00A15D34" w:rsidRPr="00A15D34">
        <w:rPr>
          <w:sz w:val="28"/>
          <w:szCs w:val="28"/>
        </w:rPr>
        <w:t xml:space="preserve"> </w:t>
      </w:r>
      <w:r w:rsidRPr="00A15D34">
        <w:rPr>
          <w:sz w:val="28"/>
          <w:szCs w:val="28"/>
        </w:rPr>
        <w:t>утвержденных постановлением Правительства Российской Федерации от 24.02.2009 №160 допуск к строительным работам может быть выдан только при наличии разрешения организации, эксплуатирующей линию электропередачи.</w:t>
      </w:r>
    </w:p>
    <w:p w14:paraId="5B925427" w14:textId="1417E4D1" w:rsidR="0073199E" w:rsidRPr="00A15D34" w:rsidRDefault="0073199E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A15D34">
        <w:rPr>
          <w:sz w:val="28"/>
          <w:szCs w:val="28"/>
        </w:rPr>
        <w:t>Границы опасных зон, в пределах которых действует опасность поражения электрическими током устанавливаются согласно СНиП 12-03-</w:t>
      </w:r>
      <w:proofErr w:type="gramStart"/>
      <w:r w:rsidRPr="00A15D34">
        <w:rPr>
          <w:sz w:val="28"/>
          <w:szCs w:val="28"/>
        </w:rPr>
        <w:t xml:space="preserve">2001,   </w:t>
      </w:r>
      <w:proofErr w:type="gramEnd"/>
      <w:r w:rsidRPr="00A15D34">
        <w:rPr>
          <w:sz w:val="28"/>
          <w:szCs w:val="28"/>
        </w:rPr>
        <w:t xml:space="preserve">                       приложение Г.2.</w:t>
      </w:r>
    </w:p>
    <w:p w14:paraId="15705074" w14:textId="77777777" w:rsidR="0073199E" w:rsidRPr="00A15D34" w:rsidRDefault="0073199E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</w:p>
    <w:p w14:paraId="0904B171" w14:textId="4BF6B30B" w:rsidR="0073199E" w:rsidRDefault="0073199E" w:rsidP="003943F4">
      <w:pPr>
        <w:pStyle w:val="a5"/>
        <w:spacing w:after="240" w:line="360" w:lineRule="auto"/>
        <w:ind w:left="0" w:right="-2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 xml:space="preserve">Информация о необходимости </w:t>
      </w:r>
      <w:r w:rsidRPr="00CD525E">
        <w:rPr>
          <w:rFonts w:eastAsiaTheme="minorHAnsi"/>
          <w:b/>
          <w:bCs/>
          <w:sz w:val="28"/>
          <w:szCs w:val="28"/>
          <w:lang w:eastAsia="en-US"/>
        </w:rPr>
        <w:t xml:space="preserve">осуществления мероприятий по </w:t>
      </w:r>
      <w:r>
        <w:rPr>
          <w:rFonts w:eastAsiaTheme="minorHAnsi"/>
          <w:b/>
          <w:bCs/>
          <w:sz w:val="28"/>
          <w:szCs w:val="28"/>
          <w:lang w:eastAsia="en-US"/>
        </w:rPr>
        <w:t>сохранению объектов культурного наследия от возможного негативного воздействия в связи с размещением линейного объекта</w:t>
      </w:r>
    </w:p>
    <w:p w14:paraId="523F78BF" w14:textId="77777777" w:rsidR="0006568D" w:rsidRPr="001463A4" w:rsidRDefault="0006568D" w:rsidP="003943F4">
      <w:pPr>
        <w:pStyle w:val="a5"/>
        <w:spacing w:after="240" w:line="360" w:lineRule="auto"/>
        <w:ind w:left="0" w:right="-20"/>
        <w:jc w:val="center"/>
        <w:rPr>
          <w:bCs/>
          <w:sz w:val="28"/>
          <w:szCs w:val="28"/>
        </w:rPr>
      </w:pPr>
    </w:p>
    <w:p w14:paraId="6F56BE7B" w14:textId="7D1CA810" w:rsidR="002116A9" w:rsidRPr="002116A9" w:rsidRDefault="002116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2116A9">
        <w:rPr>
          <w:sz w:val="28"/>
          <w:szCs w:val="28"/>
        </w:rPr>
        <w:t>На территории размещения Объекта объекты культурного наследия, включенные в</w:t>
      </w:r>
      <w:r>
        <w:rPr>
          <w:sz w:val="28"/>
          <w:szCs w:val="28"/>
        </w:rPr>
        <w:t xml:space="preserve"> </w:t>
      </w:r>
      <w:r w:rsidRPr="002116A9">
        <w:rPr>
          <w:sz w:val="28"/>
          <w:szCs w:val="28"/>
        </w:rPr>
        <w:t>Единый государственный реестр объектов культурного наследия Российской Федерации,</w:t>
      </w:r>
      <w:r>
        <w:rPr>
          <w:sz w:val="28"/>
          <w:szCs w:val="28"/>
        </w:rPr>
        <w:t xml:space="preserve"> </w:t>
      </w:r>
      <w:r w:rsidRPr="002116A9">
        <w:rPr>
          <w:sz w:val="28"/>
          <w:szCs w:val="28"/>
        </w:rPr>
        <w:t>выявленные объекты культурного наследия и объекты, обладающие признаками объекта</w:t>
      </w:r>
      <w:r>
        <w:rPr>
          <w:sz w:val="28"/>
          <w:szCs w:val="28"/>
        </w:rPr>
        <w:t xml:space="preserve"> </w:t>
      </w:r>
      <w:r w:rsidRPr="002116A9">
        <w:rPr>
          <w:sz w:val="28"/>
          <w:szCs w:val="28"/>
        </w:rPr>
        <w:t>культурного наследия, отсутствуют.</w:t>
      </w:r>
    </w:p>
    <w:p w14:paraId="5646861C" w14:textId="40923E8F" w:rsidR="002116A9" w:rsidRPr="002116A9" w:rsidRDefault="002116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2116A9">
        <w:rPr>
          <w:sz w:val="28"/>
          <w:szCs w:val="28"/>
        </w:rPr>
        <w:t>Осуществление мероприятий по сохранению объектов культурного наследия от</w:t>
      </w:r>
      <w:r>
        <w:rPr>
          <w:sz w:val="28"/>
          <w:szCs w:val="28"/>
        </w:rPr>
        <w:t xml:space="preserve"> </w:t>
      </w:r>
      <w:r w:rsidRPr="002116A9">
        <w:rPr>
          <w:sz w:val="28"/>
          <w:szCs w:val="28"/>
        </w:rPr>
        <w:t>возможного негативного воздействия в связи с размещением линейн</w:t>
      </w:r>
      <w:r w:rsidR="003943F4">
        <w:rPr>
          <w:sz w:val="28"/>
          <w:szCs w:val="28"/>
        </w:rPr>
        <w:t>ого</w:t>
      </w:r>
      <w:r w:rsidRPr="002116A9">
        <w:rPr>
          <w:sz w:val="28"/>
          <w:szCs w:val="28"/>
        </w:rPr>
        <w:t xml:space="preserve"> объект</w:t>
      </w:r>
      <w:r w:rsidR="003943F4">
        <w:rPr>
          <w:sz w:val="28"/>
          <w:szCs w:val="28"/>
        </w:rPr>
        <w:t>а</w:t>
      </w:r>
      <w:r w:rsidRPr="002116A9">
        <w:rPr>
          <w:sz w:val="28"/>
          <w:szCs w:val="28"/>
        </w:rPr>
        <w:t xml:space="preserve"> не требуется.</w:t>
      </w:r>
    </w:p>
    <w:p w14:paraId="535D904E" w14:textId="1D7649B3" w:rsidR="001463A4" w:rsidRDefault="002116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2116A9">
        <w:rPr>
          <w:sz w:val="28"/>
          <w:szCs w:val="28"/>
        </w:rPr>
        <w:t>В соответствии с Федеральным законом от 25 июня 2002 года № 73-ФЗ «Об объектах</w:t>
      </w:r>
      <w:r>
        <w:rPr>
          <w:sz w:val="28"/>
          <w:szCs w:val="28"/>
        </w:rPr>
        <w:t xml:space="preserve"> </w:t>
      </w:r>
      <w:r w:rsidRPr="002116A9">
        <w:rPr>
          <w:sz w:val="28"/>
          <w:szCs w:val="28"/>
        </w:rPr>
        <w:t>культурного наследия (памятниках истории и культуры) народов Российской Федерации» в</w:t>
      </w:r>
      <w:r>
        <w:rPr>
          <w:sz w:val="28"/>
          <w:szCs w:val="28"/>
        </w:rPr>
        <w:t xml:space="preserve"> </w:t>
      </w:r>
      <w:r w:rsidRPr="002116A9">
        <w:rPr>
          <w:sz w:val="28"/>
          <w:szCs w:val="28"/>
        </w:rPr>
        <w:t>случае обнаружения объекта, обладающего признаками объекта культурного наследия, в том</w:t>
      </w:r>
      <w:r>
        <w:rPr>
          <w:sz w:val="28"/>
          <w:szCs w:val="28"/>
        </w:rPr>
        <w:t xml:space="preserve"> </w:t>
      </w:r>
      <w:r w:rsidRPr="002116A9">
        <w:rPr>
          <w:sz w:val="28"/>
          <w:szCs w:val="28"/>
        </w:rPr>
        <w:t>числе объекта археологического наследия, земляные, строительные, мелиоративные</w:t>
      </w:r>
      <w:r>
        <w:rPr>
          <w:sz w:val="28"/>
          <w:szCs w:val="28"/>
        </w:rPr>
        <w:t xml:space="preserve"> </w:t>
      </w:r>
      <w:r w:rsidRPr="002116A9">
        <w:rPr>
          <w:sz w:val="28"/>
          <w:szCs w:val="28"/>
        </w:rPr>
        <w:t>хозяйственные и иные работы должны быть приостановлены, и в течение трех дней, со дня</w:t>
      </w:r>
      <w:r>
        <w:rPr>
          <w:sz w:val="28"/>
          <w:szCs w:val="28"/>
        </w:rPr>
        <w:t xml:space="preserve"> </w:t>
      </w:r>
      <w:r w:rsidRPr="002116A9">
        <w:rPr>
          <w:sz w:val="28"/>
          <w:szCs w:val="28"/>
        </w:rPr>
        <w:t>обнаружения такого объекта, необходимо направить в Службу государственной охраны</w:t>
      </w:r>
      <w:r>
        <w:rPr>
          <w:sz w:val="28"/>
          <w:szCs w:val="28"/>
        </w:rPr>
        <w:t xml:space="preserve"> </w:t>
      </w:r>
      <w:r w:rsidRPr="002116A9">
        <w:rPr>
          <w:sz w:val="28"/>
          <w:szCs w:val="28"/>
        </w:rPr>
        <w:t>объектов культурного наследия автономного округа письменное заявление об обнаруженном</w:t>
      </w:r>
      <w:r>
        <w:rPr>
          <w:sz w:val="28"/>
          <w:szCs w:val="28"/>
        </w:rPr>
        <w:t xml:space="preserve"> </w:t>
      </w:r>
      <w:r w:rsidRPr="002116A9">
        <w:rPr>
          <w:sz w:val="28"/>
          <w:szCs w:val="28"/>
        </w:rPr>
        <w:t>объекте культурного наследия.</w:t>
      </w:r>
    </w:p>
    <w:p w14:paraId="5DF61EE8" w14:textId="57A55E46" w:rsidR="005F52C8" w:rsidRDefault="005F52C8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</w:p>
    <w:p w14:paraId="156233EB" w14:textId="77777777" w:rsidR="003943F4" w:rsidRDefault="005F52C8" w:rsidP="003943F4">
      <w:pPr>
        <w:pStyle w:val="a5"/>
        <w:spacing w:after="240" w:line="360" w:lineRule="auto"/>
        <w:ind w:left="0" w:right="-2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 xml:space="preserve">Информация о необходимости </w:t>
      </w:r>
      <w:r w:rsidRPr="005F52C8">
        <w:rPr>
          <w:rFonts w:eastAsiaTheme="minorHAnsi"/>
          <w:b/>
          <w:bCs/>
          <w:sz w:val="28"/>
          <w:szCs w:val="28"/>
          <w:lang w:eastAsia="en-US"/>
        </w:rPr>
        <w:t xml:space="preserve">осуществления </w:t>
      </w:r>
    </w:p>
    <w:p w14:paraId="313D731F" w14:textId="49C13D87" w:rsidR="005F52C8" w:rsidRPr="001463A4" w:rsidRDefault="005F52C8" w:rsidP="003943F4">
      <w:pPr>
        <w:pStyle w:val="a5"/>
        <w:spacing w:after="240" w:line="360" w:lineRule="auto"/>
        <w:ind w:left="0" w:right="-20"/>
        <w:jc w:val="center"/>
        <w:rPr>
          <w:bCs/>
          <w:sz w:val="28"/>
          <w:szCs w:val="28"/>
        </w:rPr>
      </w:pPr>
      <w:r w:rsidRPr="005F52C8">
        <w:rPr>
          <w:rFonts w:eastAsiaTheme="minorHAnsi"/>
          <w:b/>
          <w:bCs/>
          <w:sz w:val="28"/>
          <w:szCs w:val="28"/>
          <w:lang w:eastAsia="en-US"/>
        </w:rPr>
        <w:t>мероприятий по охране окружающей среды</w:t>
      </w:r>
    </w:p>
    <w:p w14:paraId="455AB060" w14:textId="77777777" w:rsidR="00835BAE" w:rsidRPr="00835BAE" w:rsidRDefault="00835BAE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835BAE">
        <w:rPr>
          <w:sz w:val="28"/>
          <w:szCs w:val="28"/>
        </w:rPr>
        <w:t>В соответствии с Федеральным законом от 10 января 2002 года № 7-ФЗ «Об охране окружающей среды» при проектировании зданий, строений, сооружений и иных объектов должны предусматриваться мероприятия по предупреждению и устранению загрязнения окружающей среды, применяться технологии, способствующие охране окружающей среды,</w:t>
      </w:r>
      <w:r>
        <w:rPr>
          <w:sz w:val="28"/>
          <w:szCs w:val="28"/>
        </w:rPr>
        <w:t xml:space="preserve"> </w:t>
      </w:r>
      <w:r w:rsidRPr="00835BAE">
        <w:rPr>
          <w:sz w:val="28"/>
          <w:szCs w:val="28"/>
        </w:rPr>
        <w:t>восстановлению природной среды, рациональному использованию и воспроизводству природных ресурсов.</w:t>
      </w:r>
    </w:p>
    <w:p w14:paraId="432D3EC6" w14:textId="6EC51FC0" w:rsidR="00835BAE" w:rsidRPr="00835BAE" w:rsidRDefault="00835BAE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835BAE">
        <w:rPr>
          <w:sz w:val="28"/>
          <w:szCs w:val="28"/>
        </w:rPr>
        <w:t xml:space="preserve">В период проведения </w:t>
      </w:r>
      <w:r>
        <w:rPr>
          <w:sz w:val="28"/>
          <w:szCs w:val="28"/>
        </w:rPr>
        <w:t xml:space="preserve">строительных </w:t>
      </w:r>
      <w:r w:rsidRPr="00835BAE">
        <w:rPr>
          <w:sz w:val="28"/>
          <w:szCs w:val="28"/>
        </w:rPr>
        <w:t>работ основным негативным фактором воздействия на атмосферный воздух будет работа спецтехники. В ходе работ будет происходить выброс загрязняющих веществ в воздух от ДВС техники, а также при перемещении масс грунта в ходе земляных работ, сварочных агрегатов и др. Также работой строительной техники будут обусловлены шумовое и вибрационные воздействия. Данные виды воздействий будут локализованы участками проведения строительных работ открытым способом.</w:t>
      </w:r>
    </w:p>
    <w:p w14:paraId="39CDFAFC" w14:textId="06DDBA5E" w:rsidR="00835BAE" w:rsidRPr="00835BAE" w:rsidRDefault="00835BAE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835BAE">
        <w:rPr>
          <w:sz w:val="28"/>
          <w:szCs w:val="28"/>
        </w:rPr>
        <w:t>Прогноз загрязнения атмосферного воздуха и шумового воздействия возможен расчетным путем по стандартным методикам, а также на основе использования многочисленных данных объектов-аналогов</w:t>
      </w:r>
      <w:r w:rsidR="00CE40A4">
        <w:rPr>
          <w:sz w:val="28"/>
          <w:szCs w:val="28"/>
        </w:rPr>
        <w:t xml:space="preserve">. </w:t>
      </w:r>
      <w:r w:rsidRPr="00835BAE">
        <w:rPr>
          <w:sz w:val="28"/>
          <w:szCs w:val="28"/>
        </w:rPr>
        <w:t>Все источники загрязнения атмосферного воздуха в период проведения работ являются неорганизованными, поскольку не оснащены специальными устройствами для отведения выбросов (трубой, вент</w:t>
      </w:r>
      <w:r w:rsidR="00D96151">
        <w:rPr>
          <w:sz w:val="28"/>
          <w:szCs w:val="28"/>
        </w:rPr>
        <w:t xml:space="preserve">иляционной </w:t>
      </w:r>
      <w:r w:rsidRPr="00835BAE">
        <w:rPr>
          <w:sz w:val="28"/>
          <w:szCs w:val="28"/>
        </w:rPr>
        <w:t>шахтой и т.п.).</w:t>
      </w:r>
    </w:p>
    <w:p w14:paraId="2E227335" w14:textId="7E4B1864" w:rsidR="00835BAE" w:rsidRPr="00835BAE" w:rsidRDefault="00835BAE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835BAE">
        <w:rPr>
          <w:sz w:val="28"/>
          <w:szCs w:val="28"/>
        </w:rPr>
        <w:t xml:space="preserve">Негативное воздействие на почвенный покров будет обусловлено возможным захламлением территории, образующимися отходами </w:t>
      </w:r>
      <w:r w:rsidR="00D96151">
        <w:rPr>
          <w:sz w:val="28"/>
          <w:szCs w:val="28"/>
        </w:rPr>
        <w:t>строительно-монтажных работ</w:t>
      </w:r>
      <w:r w:rsidRPr="00835BAE">
        <w:rPr>
          <w:sz w:val="28"/>
          <w:szCs w:val="28"/>
        </w:rPr>
        <w:t>.</w:t>
      </w:r>
      <w:r>
        <w:rPr>
          <w:sz w:val="28"/>
          <w:szCs w:val="28"/>
        </w:rPr>
        <w:t xml:space="preserve"> Так же</w:t>
      </w:r>
      <w:r w:rsidR="00D96151">
        <w:rPr>
          <w:sz w:val="28"/>
          <w:szCs w:val="28"/>
        </w:rPr>
        <w:t>,</w:t>
      </w:r>
      <w:r w:rsidRPr="00835BAE">
        <w:rPr>
          <w:sz w:val="28"/>
          <w:szCs w:val="28"/>
        </w:rPr>
        <w:t xml:space="preserve"> </w:t>
      </w:r>
      <w:r>
        <w:rPr>
          <w:sz w:val="28"/>
          <w:szCs w:val="28"/>
        </w:rPr>
        <w:t>при строительстве</w:t>
      </w:r>
      <w:r w:rsidRPr="00835BAE">
        <w:rPr>
          <w:sz w:val="28"/>
          <w:szCs w:val="28"/>
        </w:rPr>
        <w:t xml:space="preserve"> предусмотрены земляные работы, заключающиеся в выемке и перемещении масс грунта.</w:t>
      </w:r>
    </w:p>
    <w:p w14:paraId="0A204AF6" w14:textId="6A16CDC7" w:rsidR="001463A4" w:rsidRDefault="00835BAE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835BAE">
        <w:rPr>
          <w:sz w:val="28"/>
          <w:szCs w:val="28"/>
        </w:rPr>
        <w:t>В период строительства причин для изменения радиационной обстановки нет, поскольку не предусмотрено применение радиоактивных материалов.</w:t>
      </w:r>
    </w:p>
    <w:p w14:paraId="07E14953" w14:textId="7529B598" w:rsidR="00835BAE" w:rsidRDefault="00835BAE" w:rsidP="00597B0A">
      <w:pPr>
        <w:pStyle w:val="a5"/>
        <w:spacing w:after="240" w:line="360" w:lineRule="auto"/>
        <w:ind w:left="0" w:firstLine="567"/>
        <w:jc w:val="both"/>
        <w:rPr>
          <w:bCs/>
          <w:sz w:val="28"/>
          <w:szCs w:val="28"/>
        </w:rPr>
      </w:pPr>
      <w:r w:rsidRPr="00835BAE">
        <w:rPr>
          <w:bCs/>
          <w:sz w:val="28"/>
          <w:szCs w:val="28"/>
        </w:rPr>
        <w:t>Воздействие на геологическую среду будет связано с изменением микрорельефа территории.</w:t>
      </w:r>
    </w:p>
    <w:p w14:paraId="4F28A024" w14:textId="77777777" w:rsidR="00835BAE" w:rsidRPr="00835BAE" w:rsidRDefault="00835BAE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835BAE">
        <w:rPr>
          <w:sz w:val="28"/>
          <w:szCs w:val="28"/>
        </w:rPr>
        <w:t>Воздействие на гидрогеологическую среду может быть обусловлено загрязнением пород зоны аэрации загрязняющих веществ при аварийных разливах ГСМ строительной техники.</w:t>
      </w:r>
    </w:p>
    <w:p w14:paraId="64945B9E" w14:textId="77777777" w:rsidR="00835BAE" w:rsidRPr="00835BAE" w:rsidRDefault="00835BAE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835BAE">
        <w:rPr>
          <w:sz w:val="28"/>
          <w:szCs w:val="28"/>
        </w:rPr>
        <w:t>Шумовое и вибрационное воздействие на территорию в период строительства будет обусловлено работой строительной техники.</w:t>
      </w:r>
    </w:p>
    <w:p w14:paraId="5C286FD8" w14:textId="6DFCE04C" w:rsidR="00835BAE" w:rsidRDefault="00835BAE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835BAE">
        <w:rPr>
          <w:sz w:val="28"/>
          <w:szCs w:val="28"/>
        </w:rPr>
        <w:t xml:space="preserve">Воздействие на растительный покров в период строительства будет обусловлено сведением растительного покрова на участках строительства объектов открытым способом. Данное воздействие должно быть </w:t>
      </w:r>
      <w:r>
        <w:rPr>
          <w:sz w:val="28"/>
          <w:szCs w:val="28"/>
        </w:rPr>
        <w:t xml:space="preserve">максимально </w:t>
      </w:r>
      <w:r w:rsidRPr="00835BAE">
        <w:rPr>
          <w:sz w:val="28"/>
          <w:szCs w:val="28"/>
        </w:rPr>
        <w:t>локализовано</w:t>
      </w:r>
      <w:r>
        <w:rPr>
          <w:sz w:val="28"/>
          <w:szCs w:val="28"/>
        </w:rPr>
        <w:t xml:space="preserve"> минимально необходимыми границами для производство строительных работ. </w:t>
      </w:r>
    </w:p>
    <w:p w14:paraId="1935BA86" w14:textId="44625CC7" w:rsidR="00835BAE" w:rsidRDefault="00835BAE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835BAE">
        <w:rPr>
          <w:sz w:val="28"/>
          <w:szCs w:val="28"/>
        </w:rPr>
        <w:t xml:space="preserve">Воздействие на животный мир будет обусловлено уничтожением почвенной </w:t>
      </w:r>
      <w:proofErr w:type="spellStart"/>
      <w:r w:rsidRPr="00835BAE">
        <w:rPr>
          <w:sz w:val="28"/>
          <w:szCs w:val="28"/>
        </w:rPr>
        <w:t>мезофауны</w:t>
      </w:r>
      <w:proofErr w:type="spellEnd"/>
      <w:r w:rsidRPr="00835BAE">
        <w:rPr>
          <w:sz w:val="28"/>
          <w:szCs w:val="28"/>
        </w:rPr>
        <w:t xml:space="preserve"> при земляных работах на участках строительства. Также строительные работы создадут фактор беспокойства для птиц на прилегающей к участку территории. Данное воздействие будет локализовано участком строительства и иметь кратковременный характер. Поскольку животный мир окружающих зону строительных работ территорий в течение длительного ряда лет испытывал воздействие антропогенной деятельности и полностью или в значительной степени</w:t>
      </w:r>
      <w:r>
        <w:rPr>
          <w:sz w:val="28"/>
          <w:szCs w:val="28"/>
        </w:rPr>
        <w:t xml:space="preserve"> </w:t>
      </w:r>
      <w:r w:rsidRPr="00835BAE">
        <w:rPr>
          <w:sz w:val="28"/>
          <w:szCs w:val="28"/>
        </w:rPr>
        <w:t>адаптированными к обитанию в техногенной среде, существенного влияния проектируемых работ не ожидается.</w:t>
      </w:r>
    </w:p>
    <w:p w14:paraId="0C8E0840" w14:textId="2695AC1D" w:rsidR="00835BAE" w:rsidRDefault="00835BAE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835BAE">
        <w:rPr>
          <w:sz w:val="28"/>
          <w:szCs w:val="28"/>
        </w:rPr>
        <w:t>Также процесс строительства будет сопровождаться образованием отходов, что связано с проведением основных видов строительных работ (расчистка территории прокладки трубопровода; монтаж временных сооружений; завоз строительной техники и строительных материалов; сварочные работы; изоляционно-укладочные работы; погрузочно-разгрузочные работы и т.д.).</w:t>
      </w:r>
    </w:p>
    <w:p w14:paraId="56F88FF4" w14:textId="7CC40A6C" w:rsid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В соответствии с существующими санитарно-экологическими требованиями временное накопление строительных отходов запланировано в местах их основного образования, т.е. на участках, непосредственно прилегающих к объекту строительства, что позволит максимально сократить площадь нарушаемых земель.</w:t>
      </w:r>
    </w:p>
    <w:p w14:paraId="6A116560" w14:textId="2961340D" w:rsid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Воздействие на поверхностные воды в период проведения строительных работ может быть вызвано образованием загрязненного поверхностного стока с территории. При соблюдении всех необходимых мер безопасности и недопущении разрыва существующих коммуникаций воздействие на подземные и поверхностные воды будет минимальным.</w:t>
      </w:r>
    </w:p>
    <w:p w14:paraId="1D02607C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С целью защиты окружающей среды от загрязнения рекомендуются следующие мероприятия, осуществление которых позволит предотвратить или максимально снизить отрицательное воздействие на природную среду:</w:t>
      </w:r>
    </w:p>
    <w:p w14:paraId="4369BD27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использование только исправных транспортных средств, машин и механизмов, снабженных нейтрализаторами для повышения степени очистки отработавших газов двигателей от продуктов неполного сгорания;</w:t>
      </w:r>
    </w:p>
    <w:p w14:paraId="4A8A4F9E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поддержание технического состояния строительных машин, механизмов и транспортных средств согласно нормативным требованиям по выбросам вредных веществ;</w:t>
      </w:r>
    </w:p>
    <w:p w14:paraId="371D410F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тщательная регулировка топливной аппаратуры в процессе работы;</w:t>
      </w:r>
    </w:p>
    <w:p w14:paraId="78559C0F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сокращение продолжительности работы двигателей строительно-монтажной техники на холостом ходу;</w:t>
      </w:r>
    </w:p>
    <w:p w14:paraId="0750F3D3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 xml:space="preserve">− контроль токсичности и </w:t>
      </w:r>
      <w:proofErr w:type="spellStart"/>
      <w:r w:rsidRPr="00EC61A9">
        <w:rPr>
          <w:sz w:val="28"/>
          <w:szCs w:val="28"/>
        </w:rPr>
        <w:t>дымности</w:t>
      </w:r>
      <w:proofErr w:type="spellEnd"/>
      <w:r w:rsidRPr="00EC61A9">
        <w:rPr>
          <w:sz w:val="28"/>
          <w:szCs w:val="28"/>
        </w:rPr>
        <w:t xml:space="preserve"> выхлопных газов строительной техники;</w:t>
      </w:r>
    </w:p>
    <w:p w14:paraId="47A6893E" w14:textId="2ECF38FC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осуществление заправки машин, механизмов и автотранспорта в отведенных местах</w:t>
      </w:r>
      <w:r>
        <w:rPr>
          <w:sz w:val="28"/>
          <w:szCs w:val="28"/>
        </w:rPr>
        <w:t>;</w:t>
      </w:r>
    </w:p>
    <w:p w14:paraId="1116ADB8" w14:textId="4356C517" w:rsid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ведение строительных работ в дневное время суток минимальным количеством машин и механизмов</w:t>
      </w:r>
      <w:r>
        <w:rPr>
          <w:sz w:val="28"/>
          <w:szCs w:val="28"/>
        </w:rPr>
        <w:t>;</w:t>
      </w:r>
    </w:p>
    <w:p w14:paraId="6D0DF9D9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минимизацию скорости движения автомашин по стройплощадке;</w:t>
      </w:r>
    </w:p>
    <w:p w14:paraId="4C36F9E2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исключение работы оборудования, имеющего уровни шума, превышающие допустимые нормы, и исключение производства работ, сопровождаемых шумами с превышением допустимой нормы.</w:t>
      </w:r>
    </w:p>
    <w:p w14:paraId="20C48F08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запрет использования строительных материалов, не отвечающих требованиям к обеспечению радиационной безопасности.</w:t>
      </w:r>
    </w:p>
    <w:p w14:paraId="0B7AB084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организация площадки с твердым покрытием и обвалованием для временной стоянки, заправки строительной техники и хранения ГСМ;</w:t>
      </w:r>
    </w:p>
    <w:p w14:paraId="7CD25CE4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оборудование мест мойки колес автомобилей, выезжающих со строительной площадки, водонепроницаемым покрытием, со сбором сточных вод и повторным использованием их после предварительной очистки;</w:t>
      </w:r>
    </w:p>
    <w:p w14:paraId="2D4285B9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организация сбора ГСМ песком в случае проливов;</w:t>
      </w:r>
    </w:p>
    <w:p w14:paraId="6C10DD73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 xml:space="preserve">− запрещается сброс загрязненных хозяйственно-бытовых стоков в </w:t>
      </w:r>
      <w:proofErr w:type="spellStart"/>
      <w:r w:rsidRPr="00EC61A9">
        <w:rPr>
          <w:sz w:val="28"/>
          <w:szCs w:val="28"/>
        </w:rPr>
        <w:t>близрасположенный</w:t>
      </w:r>
      <w:proofErr w:type="spellEnd"/>
      <w:r w:rsidRPr="00EC61A9">
        <w:rPr>
          <w:sz w:val="28"/>
          <w:szCs w:val="28"/>
        </w:rPr>
        <w:t xml:space="preserve"> водный объект или на рельеф местности. Предусматривается сбор хозяйственно-бытовых стоков в биотуалет и вывоз их на ближайшую станцию водоканала;</w:t>
      </w:r>
    </w:p>
    <w:p w14:paraId="5E0C7D69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 xml:space="preserve">− расположение временных складов вне прибрежной полосы и </w:t>
      </w:r>
      <w:proofErr w:type="spellStart"/>
      <w:r w:rsidRPr="00EC61A9">
        <w:rPr>
          <w:sz w:val="28"/>
          <w:szCs w:val="28"/>
        </w:rPr>
        <w:t>водоохранной</w:t>
      </w:r>
      <w:proofErr w:type="spellEnd"/>
      <w:r w:rsidRPr="00EC61A9">
        <w:rPr>
          <w:sz w:val="28"/>
          <w:szCs w:val="28"/>
        </w:rPr>
        <w:t xml:space="preserve"> зоны водного объекта для предотвращения попадания в него грунтовочных, лакокрасочных материалов, бензина и др.;</w:t>
      </w:r>
    </w:p>
    <w:p w14:paraId="20341012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 xml:space="preserve">− размещение бытовых, хозяйственных и вспомогательных помещений за пределами прибрежной полосы и </w:t>
      </w:r>
      <w:proofErr w:type="spellStart"/>
      <w:r w:rsidRPr="00EC61A9">
        <w:rPr>
          <w:sz w:val="28"/>
          <w:szCs w:val="28"/>
        </w:rPr>
        <w:t>водоохранной</w:t>
      </w:r>
      <w:proofErr w:type="spellEnd"/>
      <w:r w:rsidRPr="00EC61A9">
        <w:rPr>
          <w:sz w:val="28"/>
          <w:szCs w:val="28"/>
        </w:rPr>
        <w:t xml:space="preserve"> зоны водных объектов;</w:t>
      </w:r>
    </w:p>
    <w:p w14:paraId="62A21BCD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работы должны вестись строго в границах полосы отвода, не допуская сверхнормативного изъятия дополнительных площадей, связанных с нерациональной организацией строительного потока;</w:t>
      </w:r>
    </w:p>
    <w:p w14:paraId="001184C2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обустройство площадок для размещения строительного оборудования из железобетонных плит по песчаной подготовке;</w:t>
      </w:r>
    </w:p>
    <w:p w14:paraId="3B1EAE90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складирование плодородного слоя почвы для последующего его использования при благоустройстве;</w:t>
      </w:r>
    </w:p>
    <w:p w14:paraId="231BAAF9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сокращение количества потерь, проливов и горюче-смазочных материалов;</w:t>
      </w:r>
    </w:p>
    <w:p w14:paraId="777ADFB4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недопущение захламления территории строительным мусором, отходами изоляционных и других материалов. А также загрязнения горюче-смазочными материалами.</w:t>
      </w:r>
    </w:p>
    <w:p w14:paraId="3FE50702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организация своевременного сбора отходов в инвентарные контейнеры с последующим вывозом для утилизации или захоронения (специализированной организацией, имеющей лицензию, на основании заключенных договоров);</w:t>
      </w:r>
    </w:p>
    <w:p w14:paraId="504AB310" w14:textId="10908D9C" w:rsid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запрет на использование неисправных, пожароопасных транспортных и строительно- монтажных средств.</w:t>
      </w:r>
    </w:p>
    <w:p w14:paraId="1495523F" w14:textId="2C4ED772" w:rsid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соблюдение требований правил пожарной безопасности;</w:t>
      </w:r>
    </w:p>
    <w:p w14:paraId="1A80438E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организация контроля используемых материалов на предмет соответствия качества применяемых материалов в части содержания токсичных веществ, опасных для растительного мира;</w:t>
      </w:r>
    </w:p>
    <w:p w14:paraId="45AC5608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складирование и последующее использование почвенного плодородного слоя в соответствии с ГОСТ 17.4.3.02-85. Рекультивация (техническая) земель на строительной площадке с целью скорейшего восстановления естественного растительного покрова и уменьшения риска эрозионных процессов;</w:t>
      </w:r>
    </w:p>
    <w:p w14:paraId="7F6D5AA0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уборка захламленных участков в границах отвода земель;</w:t>
      </w:r>
    </w:p>
    <w:p w14:paraId="213AB7A5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 xml:space="preserve">− качественное </w:t>
      </w:r>
      <w:proofErr w:type="spellStart"/>
      <w:r w:rsidRPr="00EC61A9">
        <w:rPr>
          <w:sz w:val="28"/>
          <w:szCs w:val="28"/>
        </w:rPr>
        <w:t>задернение</w:t>
      </w:r>
      <w:proofErr w:type="spellEnd"/>
      <w:r w:rsidRPr="00EC61A9">
        <w:rPr>
          <w:sz w:val="28"/>
          <w:szCs w:val="28"/>
        </w:rPr>
        <w:t xml:space="preserve"> участков;</w:t>
      </w:r>
    </w:p>
    <w:p w14:paraId="64A3F0CF" w14:textId="7C79ABC9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благоустройство и озеленение территории после завершения строительных работ</w:t>
      </w:r>
      <w:r>
        <w:rPr>
          <w:sz w:val="28"/>
          <w:szCs w:val="28"/>
        </w:rPr>
        <w:t>;</w:t>
      </w:r>
    </w:p>
    <w:p w14:paraId="005A1410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сохранение среды обитания объектов животного мира;</w:t>
      </w:r>
    </w:p>
    <w:p w14:paraId="60887466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перемещение строительной техники только в пределах специально отведенных дорог;</w:t>
      </w:r>
    </w:p>
    <w:p w14:paraId="6DE662C4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размещение бытовок рабочего персонала, монтажных и заправочных площадок строительной техники в пределах строительной площадки;</w:t>
      </w:r>
    </w:p>
    <w:p w14:paraId="3A67E0C1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контроль проведения технической рекультивации на территории землеотвода.</w:t>
      </w:r>
    </w:p>
    <w:p w14:paraId="394BECCE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мониторинг технического состояния инженерных сетей,</w:t>
      </w:r>
    </w:p>
    <w:p w14:paraId="30C87666" w14:textId="77777777" w:rsidR="00EC61A9" w:rsidRP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− своевременное техническое обслуживание и ремонт используемого оборудования.</w:t>
      </w:r>
    </w:p>
    <w:p w14:paraId="51114E46" w14:textId="1572FF8C" w:rsidR="00EC61A9" w:rsidRDefault="00EC61A9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Для минимизации риска возникновения аварийных ситуаций должны быть предусмотрены мероприятия технического и организационного характера, выполнение которых позволит свести данный риск к минимуму.</w:t>
      </w:r>
    </w:p>
    <w:p w14:paraId="72D3D660" w14:textId="02DC5198" w:rsidR="00EC61A9" w:rsidRPr="00EC61A9" w:rsidRDefault="00EC61A9" w:rsidP="00597B0A">
      <w:pPr>
        <w:pStyle w:val="a5"/>
        <w:spacing w:line="360" w:lineRule="auto"/>
        <w:ind w:left="0" w:firstLine="567"/>
        <w:jc w:val="both"/>
        <w:rPr>
          <w:sz w:val="28"/>
          <w:szCs w:val="28"/>
        </w:rPr>
      </w:pPr>
      <w:r w:rsidRPr="00EC61A9">
        <w:rPr>
          <w:sz w:val="28"/>
          <w:szCs w:val="28"/>
        </w:rPr>
        <w:t>Все строительные работы должны проводиться в пределах отвода земли, определенной проектом</w:t>
      </w:r>
      <w:r>
        <w:rPr>
          <w:sz w:val="28"/>
          <w:szCs w:val="28"/>
        </w:rPr>
        <w:t xml:space="preserve">. </w:t>
      </w:r>
      <w:r w:rsidRPr="00EC61A9">
        <w:rPr>
          <w:sz w:val="28"/>
          <w:szCs w:val="28"/>
        </w:rPr>
        <w:t>Производство строительно-монтажных работ, движение строительных машин и транспорта, складирование и хранение материалов в местах, не предусмотренных проектом производства работ, а также захоронение отходов не допускается.</w:t>
      </w:r>
    </w:p>
    <w:p w14:paraId="6DC64C86" w14:textId="26160A09" w:rsidR="00CD525E" w:rsidRDefault="00CE40A4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835BAE">
        <w:rPr>
          <w:sz w:val="28"/>
          <w:szCs w:val="28"/>
        </w:rPr>
        <w:t>Перечень загрязняющих веществ, выбрасываемых в атмосферу при проведении работ, количественную оценку интенсивности данных воздействий</w:t>
      </w:r>
      <w:r>
        <w:rPr>
          <w:sz w:val="28"/>
          <w:szCs w:val="28"/>
        </w:rPr>
        <w:t>, в</w:t>
      </w:r>
      <w:r w:rsidRPr="00EC61A9">
        <w:rPr>
          <w:sz w:val="28"/>
          <w:szCs w:val="28"/>
        </w:rPr>
        <w:t>идовой состав и количественную характеристику образующихся отходов</w:t>
      </w:r>
      <w:r>
        <w:rPr>
          <w:sz w:val="28"/>
          <w:szCs w:val="28"/>
        </w:rPr>
        <w:t>, оценку интенсивности воздействия в период эксплуатации</w:t>
      </w:r>
      <w:r w:rsidRPr="00835BAE">
        <w:rPr>
          <w:sz w:val="28"/>
          <w:szCs w:val="28"/>
        </w:rPr>
        <w:t xml:space="preserve"> целесообразно включить в состав раздела «Перечень мероприятий по охране окружающей среды»</w:t>
      </w:r>
      <w:r>
        <w:rPr>
          <w:sz w:val="28"/>
          <w:szCs w:val="28"/>
        </w:rPr>
        <w:t xml:space="preserve"> проектной документации</w:t>
      </w:r>
      <w:r w:rsidRPr="00835BAE">
        <w:rPr>
          <w:sz w:val="28"/>
          <w:szCs w:val="28"/>
        </w:rPr>
        <w:t>.</w:t>
      </w:r>
    </w:p>
    <w:p w14:paraId="368BBD22" w14:textId="77777777" w:rsidR="00597B0A" w:rsidRPr="00CE40A4" w:rsidRDefault="00597B0A" w:rsidP="00597B0A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</w:p>
    <w:p w14:paraId="40D11FE1" w14:textId="77777777" w:rsidR="00D96151" w:rsidRDefault="00597B0A" w:rsidP="00D96151">
      <w:pPr>
        <w:pStyle w:val="a5"/>
        <w:spacing w:after="240" w:line="360" w:lineRule="auto"/>
        <w:ind w:left="0" w:right="-2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 xml:space="preserve">Информация о необходимости </w:t>
      </w:r>
      <w:r w:rsidRPr="00597B0A">
        <w:rPr>
          <w:rFonts w:eastAsiaTheme="minorHAnsi"/>
          <w:b/>
          <w:bCs/>
          <w:sz w:val="28"/>
          <w:szCs w:val="28"/>
          <w:lang w:eastAsia="en-US"/>
        </w:rPr>
        <w:t xml:space="preserve">осуществления мероприятий по защите территории от чрезвычайных ситуаций природного и техногенного характера, в том числе по обеспечению </w:t>
      </w:r>
    </w:p>
    <w:p w14:paraId="14C6B4E2" w14:textId="27825F5E" w:rsidR="00597B0A" w:rsidRPr="001463A4" w:rsidRDefault="00597B0A" w:rsidP="00D96151">
      <w:pPr>
        <w:pStyle w:val="a5"/>
        <w:spacing w:after="240" w:line="360" w:lineRule="auto"/>
        <w:ind w:left="0" w:right="-20"/>
        <w:jc w:val="center"/>
        <w:rPr>
          <w:bCs/>
          <w:sz w:val="28"/>
          <w:szCs w:val="28"/>
        </w:rPr>
      </w:pPr>
      <w:r w:rsidRPr="00597B0A">
        <w:rPr>
          <w:rFonts w:eastAsiaTheme="minorHAnsi"/>
          <w:b/>
          <w:bCs/>
          <w:sz w:val="28"/>
          <w:szCs w:val="28"/>
          <w:lang w:eastAsia="en-US"/>
        </w:rPr>
        <w:t>пожарной безопасности</w:t>
      </w:r>
      <w:r w:rsidR="00D96151">
        <w:rPr>
          <w:rFonts w:eastAsiaTheme="minorHAnsi"/>
          <w:b/>
          <w:bCs/>
          <w:sz w:val="28"/>
          <w:szCs w:val="28"/>
          <w:lang w:eastAsia="en-US"/>
        </w:rPr>
        <w:t>,</w:t>
      </w:r>
      <w:r w:rsidRPr="00597B0A">
        <w:rPr>
          <w:rFonts w:eastAsiaTheme="minorHAnsi"/>
          <w:b/>
          <w:bCs/>
          <w:sz w:val="28"/>
          <w:szCs w:val="28"/>
          <w:lang w:eastAsia="en-US"/>
        </w:rPr>
        <w:t xml:space="preserve"> и гражданской обороне</w:t>
      </w:r>
    </w:p>
    <w:p w14:paraId="274C53B8" w14:textId="77777777" w:rsidR="00A76DC5" w:rsidRDefault="00685B37" w:rsidP="00685B37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процессе эксплуатации при дальнейшем строительстве м</w:t>
      </w:r>
      <w:r w:rsidRPr="00685B37">
        <w:rPr>
          <w:sz w:val="28"/>
          <w:szCs w:val="28"/>
        </w:rPr>
        <w:t xml:space="preserve">инимальные расстояния по горизонтали (в свету) от </w:t>
      </w:r>
      <w:r w:rsidR="00A76DC5">
        <w:rPr>
          <w:sz w:val="28"/>
          <w:szCs w:val="28"/>
        </w:rPr>
        <w:t>сети</w:t>
      </w:r>
      <w:r w:rsidRPr="00685B37">
        <w:rPr>
          <w:sz w:val="28"/>
          <w:szCs w:val="28"/>
        </w:rPr>
        <w:t xml:space="preserve"> до зданий и сооружений принимаются по таблице</w:t>
      </w:r>
      <w:r>
        <w:rPr>
          <w:sz w:val="28"/>
          <w:szCs w:val="28"/>
        </w:rPr>
        <w:t xml:space="preserve"> 12.5 СП 42.133</w:t>
      </w:r>
      <w:r w:rsidR="00A76DC5">
        <w:rPr>
          <w:sz w:val="28"/>
          <w:szCs w:val="28"/>
        </w:rPr>
        <w:t>30.2016.</w:t>
      </w:r>
    </w:p>
    <w:p w14:paraId="19A4BEAF" w14:textId="2451F1D8" w:rsidR="00685B37" w:rsidRDefault="00A76DC5" w:rsidP="00685B37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A76DC5">
        <w:rPr>
          <w:sz w:val="28"/>
          <w:szCs w:val="28"/>
        </w:rPr>
        <w:t xml:space="preserve">асстояния по горизонтали (в свету) между соседними инженерными подземными сетями при их параллельном размещении принимаются по </w:t>
      </w:r>
      <w:r>
        <w:rPr>
          <w:sz w:val="28"/>
          <w:szCs w:val="28"/>
        </w:rPr>
        <w:t xml:space="preserve">                   </w:t>
      </w:r>
      <w:r w:rsidRPr="00A76DC5">
        <w:rPr>
          <w:sz w:val="28"/>
          <w:szCs w:val="28"/>
        </w:rPr>
        <w:t>таблице 12.6</w:t>
      </w:r>
      <w:r>
        <w:rPr>
          <w:sz w:val="28"/>
          <w:szCs w:val="28"/>
        </w:rPr>
        <w:t xml:space="preserve"> СП 42.13330.2016.</w:t>
      </w:r>
    </w:p>
    <w:p w14:paraId="039A969F" w14:textId="77777777" w:rsidR="00A76DC5" w:rsidRPr="00EB7192" w:rsidRDefault="00A76DC5" w:rsidP="00A76DC5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B7192">
        <w:rPr>
          <w:sz w:val="28"/>
          <w:szCs w:val="28"/>
        </w:rPr>
        <w:t>Санитарно-защитная зона линейного объекта разрабатывается и устанавливается отдельным проектом СЗЗ.</w:t>
      </w:r>
    </w:p>
    <w:p w14:paraId="4DD86F8D" w14:textId="1E452E96" w:rsidR="00685B37" w:rsidRDefault="00A76DC5" w:rsidP="00685B37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85B37" w:rsidRPr="00685B37">
        <w:rPr>
          <w:sz w:val="28"/>
          <w:szCs w:val="28"/>
        </w:rPr>
        <w:t>роектируемый объект не имеет категорию по ГО.</w:t>
      </w:r>
    </w:p>
    <w:p w14:paraId="5F18EC6F" w14:textId="1F91B42F" w:rsidR="00A76DC5" w:rsidRPr="00685B37" w:rsidRDefault="00A76DC5" w:rsidP="00685B37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A76DC5">
        <w:rPr>
          <w:sz w:val="28"/>
          <w:szCs w:val="28"/>
        </w:rPr>
        <w:t>Проектируемый объект отнесен к I группе по гражданской обороне.</w:t>
      </w:r>
    </w:p>
    <w:p w14:paraId="53DC0922" w14:textId="1DD5E187" w:rsidR="00685B37" w:rsidRDefault="00685B37" w:rsidP="00685B37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685B37">
        <w:rPr>
          <w:sz w:val="28"/>
          <w:szCs w:val="28"/>
        </w:rPr>
        <w:t>На исследуемой территории опасные природные процессы и явления, которые могут привести к возникновению чрезвычайной ситуации природного характера на проектируемом объекте отсутствуют.</w:t>
      </w:r>
    </w:p>
    <w:p w14:paraId="676C049C" w14:textId="77777777" w:rsidR="003943F4" w:rsidRDefault="003943F4" w:rsidP="003943F4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  <w:r w:rsidRPr="00ED5A13">
        <w:rPr>
          <w:sz w:val="28"/>
          <w:szCs w:val="28"/>
        </w:rPr>
        <w:t xml:space="preserve">Проектом планировки территории не предусматривается установление зон </w:t>
      </w:r>
      <w:r>
        <w:rPr>
          <w:sz w:val="28"/>
          <w:szCs w:val="28"/>
        </w:rPr>
        <w:t>пл</w:t>
      </w:r>
      <w:r w:rsidRPr="00ED5A13">
        <w:rPr>
          <w:sz w:val="28"/>
          <w:szCs w:val="28"/>
        </w:rPr>
        <w:t xml:space="preserve">анируемого размещения линейных объектов, подлежащих реконструкции в связи с </w:t>
      </w:r>
      <w:r>
        <w:rPr>
          <w:sz w:val="28"/>
          <w:szCs w:val="28"/>
        </w:rPr>
        <w:t>изм</w:t>
      </w:r>
      <w:r w:rsidRPr="00ED5A13">
        <w:rPr>
          <w:sz w:val="28"/>
          <w:szCs w:val="28"/>
        </w:rPr>
        <w:t>енением их местоположения.</w:t>
      </w:r>
    </w:p>
    <w:p w14:paraId="2E0926DD" w14:textId="77777777" w:rsidR="004C15CE" w:rsidRDefault="004C15CE" w:rsidP="00685B37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</w:p>
    <w:p w14:paraId="1A08227D" w14:textId="385BA4CA" w:rsidR="004C15CE" w:rsidRDefault="004C15CE" w:rsidP="004C15CE">
      <w:pPr>
        <w:pStyle w:val="a5"/>
        <w:spacing w:after="240" w:line="360" w:lineRule="auto"/>
        <w:ind w:left="0" w:firstLine="567"/>
        <w:jc w:val="center"/>
        <w:rPr>
          <w:sz w:val="28"/>
          <w:szCs w:val="28"/>
        </w:rPr>
      </w:pPr>
      <w:r>
        <w:rPr>
          <w:sz w:val="28"/>
          <w:szCs w:val="28"/>
        </w:rPr>
        <w:t>_________________</w:t>
      </w:r>
    </w:p>
    <w:p w14:paraId="0B312D43" w14:textId="78A21B75" w:rsidR="00A76DC5" w:rsidRDefault="00A76DC5" w:rsidP="00685B37">
      <w:pPr>
        <w:pStyle w:val="a5"/>
        <w:spacing w:after="240" w:line="360" w:lineRule="auto"/>
        <w:ind w:left="0" w:firstLine="567"/>
        <w:jc w:val="both"/>
        <w:rPr>
          <w:sz w:val="28"/>
          <w:szCs w:val="28"/>
        </w:rPr>
      </w:pPr>
    </w:p>
    <w:sectPr w:rsidR="00A76DC5" w:rsidSect="0006568D">
      <w:headerReference w:type="default" r:id="rId17"/>
      <w:footerReference w:type="default" r:id="rId1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8273E5" w14:textId="77777777" w:rsidR="003C4569" w:rsidRDefault="003C4569" w:rsidP="00F746A6">
      <w:r>
        <w:separator/>
      </w:r>
    </w:p>
  </w:endnote>
  <w:endnote w:type="continuationSeparator" w:id="0">
    <w:p w14:paraId="01BA4E11" w14:textId="77777777" w:rsidR="003C4569" w:rsidRDefault="003C4569" w:rsidP="00F74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10C177" w14:textId="2B148CFD" w:rsidR="00E45D3D" w:rsidRDefault="00E45D3D" w:rsidP="006503A9">
    <w:pPr>
      <w:pStyle w:val="ac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8D455F" w14:textId="77777777" w:rsidR="003C4569" w:rsidRDefault="003C4569" w:rsidP="00F746A6">
      <w:r>
        <w:separator/>
      </w:r>
    </w:p>
  </w:footnote>
  <w:footnote w:type="continuationSeparator" w:id="0">
    <w:p w14:paraId="4DF2B457" w14:textId="77777777" w:rsidR="003C4569" w:rsidRDefault="003C4569" w:rsidP="00F746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1267751"/>
      <w:docPartObj>
        <w:docPartGallery w:val="Page Numbers (Top of Page)"/>
        <w:docPartUnique/>
      </w:docPartObj>
    </w:sdtPr>
    <w:sdtContent>
      <w:p w14:paraId="1205FEEB" w14:textId="0F41C8EC" w:rsidR="00E45D3D" w:rsidRDefault="00E45D3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6E73">
          <w:rPr>
            <w:noProof/>
          </w:rPr>
          <w:t>21</w:t>
        </w:r>
        <w:r>
          <w:fldChar w:fldCharType="end"/>
        </w:r>
      </w:p>
    </w:sdtContent>
  </w:sdt>
  <w:p w14:paraId="34A78D96" w14:textId="77777777" w:rsidR="00E45D3D" w:rsidRDefault="00E45D3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4FA09AD"/>
    <w:multiLevelType w:val="hybridMultilevel"/>
    <w:tmpl w:val="41909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71285"/>
    <w:multiLevelType w:val="hybridMultilevel"/>
    <w:tmpl w:val="8DF45104"/>
    <w:lvl w:ilvl="0" w:tplc="F3A820FA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" w15:restartNumberingAfterBreak="0">
    <w:nsid w:val="081C4024"/>
    <w:multiLevelType w:val="hybridMultilevel"/>
    <w:tmpl w:val="470AD278"/>
    <w:lvl w:ilvl="0" w:tplc="C68EBD72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08887BBA"/>
    <w:multiLevelType w:val="hybridMultilevel"/>
    <w:tmpl w:val="D06EB296"/>
    <w:lvl w:ilvl="0" w:tplc="5380F0B4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5" w15:restartNumberingAfterBreak="0">
    <w:nsid w:val="0A1A3399"/>
    <w:multiLevelType w:val="hybridMultilevel"/>
    <w:tmpl w:val="F5508C80"/>
    <w:lvl w:ilvl="0" w:tplc="E62A6A86">
      <w:numFmt w:val="bullet"/>
      <w:lvlText w:val="-"/>
      <w:lvlJc w:val="left"/>
      <w:pPr>
        <w:ind w:left="91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abstractNum w:abstractNumId="6" w15:restartNumberingAfterBreak="0">
    <w:nsid w:val="0E213052"/>
    <w:multiLevelType w:val="hybridMultilevel"/>
    <w:tmpl w:val="3374479E"/>
    <w:lvl w:ilvl="0" w:tplc="5A1E98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FAE36AB"/>
    <w:multiLevelType w:val="hybridMultilevel"/>
    <w:tmpl w:val="53DC6FF6"/>
    <w:lvl w:ilvl="0" w:tplc="9F5630DC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53A75"/>
    <w:multiLevelType w:val="hybridMultilevel"/>
    <w:tmpl w:val="3374479E"/>
    <w:lvl w:ilvl="0" w:tplc="5A1E98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5293E8B"/>
    <w:multiLevelType w:val="hybridMultilevel"/>
    <w:tmpl w:val="3374479E"/>
    <w:lvl w:ilvl="0" w:tplc="5A1E98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9AC5521"/>
    <w:multiLevelType w:val="hybridMultilevel"/>
    <w:tmpl w:val="A20C1B22"/>
    <w:lvl w:ilvl="0" w:tplc="9FA29174">
      <w:numFmt w:val="bullet"/>
      <w:lvlText w:val="-"/>
      <w:lvlJc w:val="left"/>
      <w:pPr>
        <w:ind w:left="1204" w:hanging="360"/>
      </w:pPr>
      <w:rPr>
        <w:rFonts w:ascii="Meiryo" w:eastAsia="Meiryo" w:hAnsi="Meiryo" w:cs="Meiryo" w:hint="eastAsia"/>
        <w:w w:val="68"/>
      </w:rPr>
    </w:lvl>
    <w:lvl w:ilvl="1" w:tplc="04190003" w:tentative="1">
      <w:start w:val="1"/>
      <w:numFmt w:val="bullet"/>
      <w:lvlText w:val="o"/>
      <w:lvlJc w:val="left"/>
      <w:pPr>
        <w:ind w:left="1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4" w:hanging="360"/>
      </w:pPr>
      <w:rPr>
        <w:rFonts w:ascii="Wingdings" w:hAnsi="Wingdings" w:hint="default"/>
      </w:rPr>
    </w:lvl>
  </w:abstractNum>
  <w:abstractNum w:abstractNumId="11" w15:restartNumberingAfterBreak="0">
    <w:nsid w:val="2A035EF1"/>
    <w:multiLevelType w:val="hybridMultilevel"/>
    <w:tmpl w:val="095ECA9C"/>
    <w:lvl w:ilvl="0" w:tplc="2258F0D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 w15:restartNumberingAfterBreak="0">
    <w:nsid w:val="2A233223"/>
    <w:multiLevelType w:val="hybridMultilevel"/>
    <w:tmpl w:val="6C6CDEFA"/>
    <w:lvl w:ilvl="0" w:tplc="238E4D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0233F"/>
    <w:multiLevelType w:val="hybridMultilevel"/>
    <w:tmpl w:val="A646785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C487B6A"/>
    <w:multiLevelType w:val="hybridMultilevel"/>
    <w:tmpl w:val="A9046A94"/>
    <w:lvl w:ilvl="0" w:tplc="ACBC5816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2EA11B88"/>
    <w:multiLevelType w:val="hybridMultilevel"/>
    <w:tmpl w:val="5194F8DE"/>
    <w:lvl w:ilvl="0" w:tplc="538C864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 w15:restartNumberingAfterBreak="0">
    <w:nsid w:val="2F3964BA"/>
    <w:multiLevelType w:val="hybridMultilevel"/>
    <w:tmpl w:val="A11C2930"/>
    <w:lvl w:ilvl="0" w:tplc="83805F44">
      <w:start w:val="1"/>
      <w:numFmt w:val="decimal"/>
      <w:lvlText w:val="%1."/>
      <w:lvlJc w:val="left"/>
      <w:pPr>
        <w:ind w:left="1429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46E2773"/>
    <w:multiLevelType w:val="hybridMultilevel"/>
    <w:tmpl w:val="D720716A"/>
    <w:lvl w:ilvl="0" w:tplc="7C82099C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7C35FCC"/>
    <w:multiLevelType w:val="hybridMultilevel"/>
    <w:tmpl w:val="A85AF846"/>
    <w:lvl w:ilvl="0" w:tplc="D3EC88E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594F1A"/>
    <w:multiLevelType w:val="hybridMultilevel"/>
    <w:tmpl w:val="F5323766"/>
    <w:lvl w:ilvl="0" w:tplc="B40E1B5C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20" w15:restartNumberingAfterBreak="0">
    <w:nsid w:val="3DFD5750"/>
    <w:multiLevelType w:val="hybridMultilevel"/>
    <w:tmpl w:val="3374479E"/>
    <w:lvl w:ilvl="0" w:tplc="5A1E98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06939B7"/>
    <w:multiLevelType w:val="multilevel"/>
    <w:tmpl w:val="BB10EB6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00" w:hanging="1800"/>
      </w:pPr>
      <w:rPr>
        <w:rFonts w:hint="default"/>
      </w:rPr>
    </w:lvl>
  </w:abstractNum>
  <w:abstractNum w:abstractNumId="22" w15:restartNumberingAfterBreak="0">
    <w:nsid w:val="454E02CC"/>
    <w:multiLevelType w:val="hybridMultilevel"/>
    <w:tmpl w:val="2C6C8260"/>
    <w:lvl w:ilvl="0" w:tplc="C84C9D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76A8B"/>
    <w:multiLevelType w:val="hybridMultilevel"/>
    <w:tmpl w:val="D1240CB2"/>
    <w:lvl w:ilvl="0" w:tplc="FFFFFFF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74C7A00"/>
    <w:multiLevelType w:val="hybridMultilevel"/>
    <w:tmpl w:val="6F4C3902"/>
    <w:lvl w:ilvl="0" w:tplc="9056A0B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5" w15:restartNumberingAfterBreak="0">
    <w:nsid w:val="48B2250E"/>
    <w:multiLevelType w:val="hybridMultilevel"/>
    <w:tmpl w:val="84F2AD72"/>
    <w:lvl w:ilvl="0" w:tplc="852EB3E8">
      <w:start w:val="1"/>
      <w:numFmt w:val="bullet"/>
      <w:lvlText w:val=""/>
      <w:lvlJc w:val="left"/>
      <w:pPr>
        <w:tabs>
          <w:tab w:val="num" w:pos="1875"/>
        </w:tabs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26" w15:restartNumberingAfterBreak="0">
    <w:nsid w:val="4D476F00"/>
    <w:multiLevelType w:val="hybridMultilevel"/>
    <w:tmpl w:val="ACB88E54"/>
    <w:lvl w:ilvl="0" w:tplc="FB3CCE5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 w15:restartNumberingAfterBreak="0">
    <w:nsid w:val="4E501B17"/>
    <w:multiLevelType w:val="singleLevel"/>
    <w:tmpl w:val="0520E8A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8" w15:restartNumberingAfterBreak="0">
    <w:nsid w:val="52F8474F"/>
    <w:multiLevelType w:val="hybridMultilevel"/>
    <w:tmpl w:val="0142A03C"/>
    <w:lvl w:ilvl="0" w:tplc="672A4A8A">
      <w:start w:val="1"/>
      <w:numFmt w:val="decimal"/>
      <w:lvlText w:val="%1."/>
      <w:lvlJc w:val="left"/>
      <w:pPr>
        <w:ind w:left="1165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627669D"/>
    <w:multiLevelType w:val="hybridMultilevel"/>
    <w:tmpl w:val="3374479E"/>
    <w:lvl w:ilvl="0" w:tplc="5A1E98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6751070"/>
    <w:multiLevelType w:val="hybridMultilevel"/>
    <w:tmpl w:val="E4AE6E54"/>
    <w:lvl w:ilvl="0" w:tplc="236420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F726B3"/>
    <w:multiLevelType w:val="hybridMultilevel"/>
    <w:tmpl w:val="90044BC2"/>
    <w:lvl w:ilvl="0" w:tplc="51D4BED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2" w15:restartNumberingAfterBreak="0">
    <w:nsid w:val="5FBF5F03"/>
    <w:multiLevelType w:val="hybridMultilevel"/>
    <w:tmpl w:val="27CC0E82"/>
    <w:lvl w:ilvl="0" w:tplc="6172BA72">
      <w:numFmt w:val="bullet"/>
      <w:lvlText w:val="-"/>
      <w:lvlJc w:val="left"/>
      <w:pPr>
        <w:ind w:left="89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3" w15:restartNumberingAfterBreak="0">
    <w:nsid w:val="61E85A4F"/>
    <w:multiLevelType w:val="hybridMultilevel"/>
    <w:tmpl w:val="88B8878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5012444"/>
    <w:multiLevelType w:val="hybridMultilevel"/>
    <w:tmpl w:val="C2FE2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E81791"/>
    <w:multiLevelType w:val="hybridMultilevel"/>
    <w:tmpl w:val="3374479E"/>
    <w:lvl w:ilvl="0" w:tplc="5A1E98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C8755E3"/>
    <w:multiLevelType w:val="hybridMultilevel"/>
    <w:tmpl w:val="5740B6F8"/>
    <w:lvl w:ilvl="0" w:tplc="4216B35C">
      <w:start w:val="1"/>
      <w:numFmt w:val="decimal"/>
      <w:lvlText w:val="%1."/>
      <w:lvlJc w:val="left"/>
      <w:pPr>
        <w:tabs>
          <w:tab w:val="num" w:pos="1830"/>
        </w:tabs>
        <w:ind w:left="183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F804D9"/>
    <w:multiLevelType w:val="hybridMultilevel"/>
    <w:tmpl w:val="164494BA"/>
    <w:lvl w:ilvl="0" w:tplc="12EC48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8" w15:restartNumberingAfterBreak="0">
    <w:nsid w:val="718078C2"/>
    <w:multiLevelType w:val="hybridMultilevel"/>
    <w:tmpl w:val="3374479E"/>
    <w:lvl w:ilvl="0" w:tplc="5A1E98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26551A0"/>
    <w:multiLevelType w:val="hybridMultilevel"/>
    <w:tmpl w:val="6C348266"/>
    <w:lvl w:ilvl="0" w:tplc="D034D50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77160A"/>
    <w:multiLevelType w:val="hybridMultilevel"/>
    <w:tmpl w:val="3374479E"/>
    <w:lvl w:ilvl="0" w:tplc="5A1E98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4B2266C"/>
    <w:multiLevelType w:val="hybridMultilevel"/>
    <w:tmpl w:val="3374479E"/>
    <w:lvl w:ilvl="0" w:tplc="5A1E98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5243BC0"/>
    <w:multiLevelType w:val="hybridMultilevel"/>
    <w:tmpl w:val="A2C01A38"/>
    <w:lvl w:ilvl="0" w:tplc="15A6CAB2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6" w:hanging="360"/>
      </w:pPr>
    </w:lvl>
    <w:lvl w:ilvl="2" w:tplc="0419001B" w:tentative="1">
      <w:start w:val="1"/>
      <w:numFmt w:val="lowerRoman"/>
      <w:lvlText w:val="%3."/>
      <w:lvlJc w:val="right"/>
      <w:pPr>
        <w:ind w:left="2596" w:hanging="180"/>
      </w:pPr>
    </w:lvl>
    <w:lvl w:ilvl="3" w:tplc="0419000F" w:tentative="1">
      <w:start w:val="1"/>
      <w:numFmt w:val="decimal"/>
      <w:lvlText w:val="%4."/>
      <w:lvlJc w:val="left"/>
      <w:pPr>
        <w:ind w:left="3316" w:hanging="360"/>
      </w:pPr>
    </w:lvl>
    <w:lvl w:ilvl="4" w:tplc="04190019" w:tentative="1">
      <w:start w:val="1"/>
      <w:numFmt w:val="lowerLetter"/>
      <w:lvlText w:val="%5."/>
      <w:lvlJc w:val="left"/>
      <w:pPr>
        <w:ind w:left="4036" w:hanging="360"/>
      </w:pPr>
    </w:lvl>
    <w:lvl w:ilvl="5" w:tplc="0419001B" w:tentative="1">
      <w:start w:val="1"/>
      <w:numFmt w:val="lowerRoman"/>
      <w:lvlText w:val="%6."/>
      <w:lvlJc w:val="right"/>
      <w:pPr>
        <w:ind w:left="4756" w:hanging="180"/>
      </w:pPr>
    </w:lvl>
    <w:lvl w:ilvl="6" w:tplc="0419000F" w:tentative="1">
      <w:start w:val="1"/>
      <w:numFmt w:val="decimal"/>
      <w:lvlText w:val="%7."/>
      <w:lvlJc w:val="left"/>
      <w:pPr>
        <w:ind w:left="5476" w:hanging="360"/>
      </w:pPr>
    </w:lvl>
    <w:lvl w:ilvl="7" w:tplc="04190019" w:tentative="1">
      <w:start w:val="1"/>
      <w:numFmt w:val="lowerLetter"/>
      <w:lvlText w:val="%8."/>
      <w:lvlJc w:val="left"/>
      <w:pPr>
        <w:ind w:left="6196" w:hanging="360"/>
      </w:pPr>
    </w:lvl>
    <w:lvl w:ilvl="8" w:tplc="041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43" w15:restartNumberingAfterBreak="0">
    <w:nsid w:val="7C3D7A12"/>
    <w:multiLevelType w:val="hybridMultilevel"/>
    <w:tmpl w:val="B880B6E4"/>
    <w:lvl w:ilvl="0" w:tplc="FFFFFFFF">
      <w:start w:val="1"/>
      <w:numFmt w:val="bullet"/>
      <w:lvlText w:val=""/>
      <w:lvlJc w:val="left"/>
      <w:pPr>
        <w:ind w:left="2055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44" w15:restartNumberingAfterBreak="0">
    <w:nsid w:val="7CFA6708"/>
    <w:multiLevelType w:val="hybridMultilevel"/>
    <w:tmpl w:val="3374479E"/>
    <w:lvl w:ilvl="0" w:tplc="5A1E984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EB71475"/>
    <w:multiLevelType w:val="multilevel"/>
    <w:tmpl w:val="F8047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2"/>
  </w:num>
  <w:num w:numId="3">
    <w:abstractNumId w:val="18"/>
  </w:num>
  <w:num w:numId="4">
    <w:abstractNumId w:val="39"/>
  </w:num>
  <w:num w:numId="5">
    <w:abstractNumId w:val="7"/>
  </w:num>
  <w:num w:numId="6">
    <w:abstractNumId w:val="27"/>
  </w:num>
  <w:num w:numId="7">
    <w:abstractNumId w:val="24"/>
  </w:num>
  <w:num w:numId="8">
    <w:abstractNumId w:val="2"/>
  </w:num>
  <w:num w:numId="9">
    <w:abstractNumId w:val="3"/>
  </w:num>
  <w:num w:numId="10">
    <w:abstractNumId w:val="26"/>
  </w:num>
  <w:num w:numId="11">
    <w:abstractNumId w:val="37"/>
  </w:num>
  <w:num w:numId="12">
    <w:abstractNumId w:val="19"/>
  </w:num>
  <w:num w:numId="13">
    <w:abstractNumId w:val="31"/>
  </w:num>
  <w:num w:numId="14">
    <w:abstractNumId w:val="4"/>
  </w:num>
  <w:num w:numId="15">
    <w:abstractNumId w:val="14"/>
  </w:num>
  <w:num w:numId="16">
    <w:abstractNumId w:val="11"/>
  </w:num>
  <w:num w:numId="17">
    <w:abstractNumId w:val="15"/>
  </w:num>
  <w:num w:numId="18">
    <w:abstractNumId w:val="36"/>
  </w:num>
  <w:num w:numId="19">
    <w:abstractNumId w:val="33"/>
  </w:num>
  <w:num w:numId="20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21">
    <w:abstractNumId w:val="13"/>
  </w:num>
  <w:num w:numId="22">
    <w:abstractNumId w:val="23"/>
  </w:num>
  <w:num w:numId="23">
    <w:abstractNumId w:val="43"/>
  </w:num>
  <w:num w:numId="24">
    <w:abstractNumId w:val="34"/>
  </w:num>
  <w:num w:numId="25">
    <w:abstractNumId w:val="10"/>
  </w:num>
  <w:num w:numId="26">
    <w:abstractNumId w:val="32"/>
  </w:num>
  <w:num w:numId="27">
    <w:abstractNumId w:val="5"/>
  </w:num>
  <w:num w:numId="28">
    <w:abstractNumId w:val="30"/>
  </w:num>
  <w:num w:numId="29">
    <w:abstractNumId w:val="38"/>
  </w:num>
  <w:num w:numId="30">
    <w:abstractNumId w:val="44"/>
  </w:num>
  <w:num w:numId="31">
    <w:abstractNumId w:val="35"/>
  </w:num>
  <w:num w:numId="32">
    <w:abstractNumId w:val="29"/>
  </w:num>
  <w:num w:numId="33">
    <w:abstractNumId w:val="9"/>
  </w:num>
  <w:num w:numId="34">
    <w:abstractNumId w:val="41"/>
  </w:num>
  <w:num w:numId="35">
    <w:abstractNumId w:val="8"/>
  </w:num>
  <w:num w:numId="36">
    <w:abstractNumId w:val="6"/>
  </w:num>
  <w:num w:numId="37">
    <w:abstractNumId w:val="20"/>
  </w:num>
  <w:num w:numId="38">
    <w:abstractNumId w:val="40"/>
  </w:num>
  <w:num w:numId="39">
    <w:abstractNumId w:val="21"/>
  </w:num>
  <w:num w:numId="40">
    <w:abstractNumId w:val="45"/>
  </w:num>
  <w:num w:numId="41">
    <w:abstractNumId w:val="42"/>
  </w:num>
  <w:num w:numId="42">
    <w:abstractNumId w:val="17"/>
  </w:num>
  <w:num w:numId="43">
    <w:abstractNumId w:val="25"/>
  </w:num>
  <w:num w:numId="44">
    <w:abstractNumId w:val="16"/>
  </w:num>
  <w:num w:numId="45">
    <w:abstractNumId w:val="1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EF6"/>
    <w:rsid w:val="00000D7B"/>
    <w:rsid w:val="000019D3"/>
    <w:rsid w:val="00021B35"/>
    <w:rsid w:val="0002600F"/>
    <w:rsid w:val="00042582"/>
    <w:rsid w:val="00044B67"/>
    <w:rsid w:val="00051323"/>
    <w:rsid w:val="0006568D"/>
    <w:rsid w:val="000824A8"/>
    <w:rsid w:val="00087291"/>
    <w:rsid w:val="000912D3"/>
    <w:rsid w:val="000C069C"/>
    <w:rsid w:val="000C2C1D"/>
    <w:rsid w:val="000D217C"/>
    <w:rsid w:val="0011318C"/>
    <w:rsid w:val="00125E10"/>
    <w:rsid w:val="001276EF"/>
    <w:rsid w:val="00137792"/>
    <w:rsid w:val="00141609"/>
    <w:rsid w:val="001463A4"/>
    <w:rsid w:val="00151494"/>
    <w:rsid w:val="001753E1"/>
    <w:rsid w:val="001928A1"/>
    <w:rsid w:val="001A1F7E"/>
    <w:rsid w:val="001A24B1"/>
    <w:rsid w:val="001A532A"/>
    <w:rsid w:val="001A6816"/>
    <w:rsid w:val="001B2305"/>
    <w:rsid w:val="001C1401"/>
    <w:rsid w:val="001D32FA"/>
    <w:rsid w:val="00203EF4"/>
    <w:rsid w:val="002116A9"/>
    <w:rsid w:val="00240FD8"/>
    <w:rsid w:val="00242170"/>
    <w:rsid w:val="0025011B"/>
    <w:rsid w:val="0025080F"/>
    <w:rsid w:val="00254B90"/>
    <w:rsid w:val="00261B1B"/>
    <w:rsid w:val="00267875"/>
    <w:rsid w:val="002704AC"/>
    <w:rsid w:val="00270D70"/>
    <w:rsid w:val="002760AA"/>
    <w:rsid w:val="00277C7E"/>
    <w:rsid w:val="00297B9F"/>
    <w:rsid w:val="002C3BEE"/>
    <w:rsid w:val="002D4DE4"/>
    <w:rsid w:val="002D6E31"/>
    <w:rsid w:val="002E0F87"/>
    <w:rsid w:val="002E6D6A"/>
    <w:rsid w:val="002E7EBD"/>
    <w:rsid w:val="0030602F"/>
    <w:rsid w:val="00312ACF"/>
    <w:rsid w:val="003225AF"/>
    <w:rsid w:val="00323C44"/>
    <w:rsid w:val="00340001"/>
    <w:rsid w:val="003579CE"/>
    <w:rsid w:val="00382227"/>
    <w:rsid w:val="003907F6"/>
    <w:rsid w:val="003943F4"/>
    <w:rsid w:val="00397B0B"/>
    <w:rsid w:val="003B2F10"/>
    <w:rsid w:val="003C1FCF"/>
    <w:rsid w:val="003C297F"/>
    <w:rsid w:val="003C4569"/>
    <w:rsid w:val="004276D6"/>
    <w:rsid w:val="00437CA8"/>
    <w:rsid w:val="00441BD4"/>
    <w:rsid w:val="00441D6A"/>
    <w:rsid w:val="00465480"/>
    <w:rsid w:val="00473083"/>
    <w:rsid w:val="0047558E"/>
    <w:rsid w:val="00483CE4"/>
    <w:rsid w:val="004927AA"/>
    <w:rsid w:val="004C15CE"/>
    <w:rsid w:val="004C4058"/>
    <w:rsid w:val="004F11EC"/>
    <w:rsid w:val="00503A0E"/>
    <w:rsid w:val="00503A8F"/>
    <w:rsid w:val="00511D0C"/>
    <w:rsid w:val="00521328"/>
    <w:rsid w:val="00525F11"/>
    <w:rsid w:val="00550E78"/>
    <w:rsid w:val="00586502"/>
    <w:rsid w:val="00597B0A"/>
    <w:rsid w:val="005B2FBD"/>
    <w:rsid w:val="005B561A"/>
    <w:rsid w:val="005B5E33"/>
    <w:rsid w:val="005C201E"/>
    <w:rsid w:val="005C300B"/>
    <w:rsid w:val="005D3731"/>
    <w:rsid w:val="005E742E"/>
    <w:rsid w:val="005F52C8"/>
    <w:rsid w:val="005F5C48"/>
    <w:rsid w:val="00601523"/>
    <w:rsid w:val="006158D3"/>
    <w:rsid w:val="00623EF6"/>
    <w:rsid w:val="0062780E"/>
    <w:rsid w:val="00640464"/>
    <w:rsid w:val="006503A9"/>
    <w:rsid w:val="0066393C"/>
    <w:rsid w:val="006731FB"/>
    <w:rsid w:val="00673EDD"/>
    <w:rsid w:val="00685B37"/>
    <w:rsid w:val="006B1668"/>
    <w:rsid w:val="006B4913"/>
    <w:rsid w:val="006C40FC"/>
    <w:rsid w:val="006C5ACB"/>
    <w:rsid w:val="006C5DEB"/>
    <w:rsid w:val="007064DB"/>
    <w:rsid w:val="0073199E"/>
    <w:rsid w:val="00747811"/>
    <w:rsid w:val="007657FB"/>
    <w:rsid w:val="00770F19"/>
    <w:rsid w:val="00783BB6"/>
    <w:rsid w:val="007869CC"/>
    <w:rsid w:val="0079339E"/>
    <w:rsid w:val="00795711"/>
    <w:rsid w:val="007A78BA"/>
    <w:rsid w:val="007B5D76"/>
    <w:rsid w:val="007D7210"/>
    <w:rsid w:val="007E7C21"/>
    <w:rsid w:val="007F3D1E"/>
    <w:rsid w:val="00804E1E"/>
    <w:rsid w:val="00815E15"/>
    <w:rsid w:val="00825323"/>
    <w:rsid w:val="00834F70"/>
    <w:rsid w:val="00835BAE"/>
    <w:rsid w:val="00840C6A"/>
    <w:rsid w:val="008525E3"/>
    <w:rsid w:val="008531D4"/>
    <w:rsid w:val="00860E5E"/>
    <w:rsid w:val="00890D32"/>
    <w:rsid w:val="00897721"/>
    <w:rsid w:val="008A2E62"/>
    <w:rsid w:val="008A580F"/>
    <w:rsid w:val="008B7801"/>
    <w:rsid w:val="008C1FCA"/>
    <w:rsid w:val="008D6D0E"/>
    <w:rsid w:val="008F2537"/>
    <w:rsid w:val="008F2C44"/>
    <w:rsid w:val="008F33C6"/>
    <w:rsid w:val="00903414"/>
    <w:rsid w:val="00921F1A"/>
    <w:rsid w:val="00925FD2"/>
    <w:rsid w:val="00930C9F"/>
    <w:rsid w:val="00933DB8"/>
    <w:rsid w:val="009364F9"/>
    <w:rsid w:val="00944749"/>
    <w:rsid w:val="00975A5D"/>
    <w:rsid w:val="00986153"/>
    <w:rsid w:val="009B701F"/>
    <w:rsid w:val="009D74F0"/>
    <w:rsid w:val="009E5EEB"/>
    <w:rsid w:val="009F2BA1"/>
    <w:rsid w:val="009F3833"/>
    <w:rsid w:val="009F66EA"/>
    <w:rsid w:val="00A0071E"/>
    <w:rsid w:val="00A06E73"/>
    <w:rsid w:val="00A15D34"/>
    <w:rsid w:val="00A1779A"/>
    <w:rsid w:val="00A34F88"/>
    <w:rsid w:val="00A50E3D"/>
    <w:rsid w:val="00A76DC5"/>
    <w:rsid w:val="00A85356"/>
    <w:rsid w:val="00A93017"/>
    <w:rsid w:val="00AA5D71"/>
    <w:rsid w:val="00AB758D"/>
    <w:rsid w:val="00AC14B6"/>
    <w:rsid w:val="00AC1C59"/>
    <w:rsid w:val="00AD103F"/>
    <w:rsid w:val="00AD464C"/>
    <w:rsid w:val="00AE16FB"/>
    <w:rsid w:val="00AE32EA"/>
    <w:rsid w:val="00AE6174"/>
    <w:rsid w:val="00AF129D"/>
    <w:rsid w:val="00B02586"/>
    <w:rsid w:val="00B0683E"/>
    <w:rsid w:val="00B125F4"/>
    <w:rsid w:val="00B22545"/>
    <w:rsid w:val="00B64E40"/>
    <w:rsid w:val="00B81A0D"/>
    <w:rsid w:val="00BB3DDE"/>
    <w:rsid w:val="00BC29D1"/>
    <w:rsid w:val="00BD6D71"/>
    <w:rsid w:val="00BF191C"/>
    <w:rsid w:val="00BF4C65"/>
    <w:rsid w:val="00C21A7F"/>
    <w:rsid w:val="00C610AD"/>
    <w:rsid w:val="00C63A21"/>
    <w:rsid w:val="00C70951"/>
    <w:rsid w:val="00C768C2"/>
    <w:rsid w:val="00C90A3F"/>
    <w:rsid w:val="00C92DD5"/>
    <w:rsid w:val="00C947CE"/>
    <w:rsid w:val="00CB1539"/>
    <w:rsid w:val="00CB52BE"/>
    <w:rsid w:val="00CD525E"/>
    <w:rsid w:val="00CE405A"/>
    <w:rsid w:val="00CE40A4"/>
    <w:rsid w:val="00CF1B8F"/>
    <w:rsid w:val="00CF4907"/>
    <w:rsid w:val="00D12E58"/>
    <w:rsid w:val="00D148A4"/>
    <w:rsid w:val="00D26DF6"/>
    <w:rsid w:val="00D711B5"/>
    <w:rsid w:val="00D71872"/>
    <w:rsid w:val="00D84FC7"/>
    <w:rsid w:val="00D96151"/>
    <w:rsid w:val="00DB2E46"/>
    <w:rsid w:val="00DB3808"/>
    <w:rsid w:val="00DB6C37"/>
    <w:rsid w:val="00DB798A"/>
    <w:rsid w:val="00E06816"/>
    <w:rsid w:val="00E45D3D"/>
    <w:rsid w:val="00E57918"/>
    <w:rsid w:val="00E57D74"/>
    <w:rsid w:val="00E60B1C"/>
    <w:rsid w:val="00E857AC"/>
    <w:rsid w:val="00E915CF"/>
    <w:rsid w:val="00EB7192"/>
    <w:rsid w:val="00EC61A9"/>
    <w:rsid w:val="00ED1F7A"/>
    <w:rsid w:val="00ED5A13"/>
    <w:rsid w:val="00ED688D"/>
    <w:rsid w:val="00EF0436"/>
    <w:rsid w:val="00EF1EBC"/>
    <w:rsid w:val="00F116CD"/>
    <w:rsid w:val="00F3426F"/>
    <w:rsid w:val="00F43319"/>
    <w:rsid w:val="00F64C53"/>
    <w:rsid w:val="00F70070"/>
    <w:rsid w:val="00F746A6"/>
    <w:rsid w:val="00FC4C1A"/>
    <w:rsid w:val="00FD533E"/>
    <w:rsid w:val="00FD54AB"/>
    <w:rsid w:val="00FD551A"/>
    <w:rsid w:val="00FE073A"/>
    <w:rsid w:val="00FE6096"/>
    <w:rsid w:val="00FF0F31"/>
    <w:rsid w:val="00FF0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01A2E"/>
  <w15:docId w15:val="{6C5B2A87-C7DC-48F2-92F4-A12FECFAE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E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92DD5"/>
    <w:pPr>
      <w:keepNext/>
      <w:spacing w:before="12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qFormat/>
    <w:rsid w:val="00C92DD5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92DD5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92DD5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92DD5"/>
    <w:p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Century" w:hAnsi="Century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92DD5"/>
    <w:p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C92DD5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</w:style>
  <w:style w:type="paragraph" w:styleId="8">
    <w:name w:val="heading 8"/>
    <w:basedOn w:val="a"/>
    <w:next w:val="a"/>
    <w:link w:val="80"/>
    <w:qFormat/>
    <w:rsid w:val="00C92DD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C92DD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.к.н.: Таблица"/>
    <w:basedOn w:val="a"/>
    <w:autoRedefine/>
    <w:rsid w:val="00623EF6"/>
    <w:pPr>
      <w:spacing w:line="360" w:lineRule="auto"/>
      <w:jc w:val="center"/>
    </w:pPr>
    <w:rPr>
      <w:sz w:val="28"/>
      <w:szCs w:val="20"/>
    </w:rPr>
  </w:style>
  <w:style w:type="table" w:styleId="a4">
    <w:name w:val="Table Grid"/>
    <w:basedOn w:val="a1"/>
    <w:rsid w:val="00623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link w:val="a6"/>
    <w:qFormat/>
    <w:rsid w:val="00323C44"/>
    <w:pPr>
      <w:ind w:left="720"/>
      <w:contextualSpacing/>
    </w:pPr>
  </w:style>
  <w:style w:type="character" w:styleId="a7">
    <w:name w:val="Hyperlink"/>
    <w:rsid w:val="00323C44"/>
    <w:rPr>
      <w:color w:val="0000FF"/>
      <w:u w:val="single"/>
    </w:rPr>
  </w:style>
  <w:style w:type="paragraph" w:styleId="a8">
    <w:name w:val="Balloon Text"/>
    <w:basedOn w:val="a"/>
    <w:link w:val="a9"/>
    <w:semiHidden/>
    <w:unhideWhenUsed/>
    <w:rsid w:val="00C63A2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3A2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C92DD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92DD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92DD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92DD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92DD5"/>
    <w:rPr>
      <w:rFonts w:ascii="Century" w:eastAsia="Times New Roman" w:hAnsi="Century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C92DD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C92D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92DD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92DD5"/>
    <w:rPr>
      <w:rFonts w:ascii="Arial" w:eastAsia="Times New Roman" w:hAnsi="Arial" w:cs="Arial"/>
      <w:lang w:eastAsia="ru-RU"/>
    </w:rPr>
  </w:style>
  <w:style w:type="paragraph" w:styleId="aa">
    <w:name w:val="header"/>
    <w:basedOn w:val="a"/>
    <w:link w:val="ab"/>
    <w:uiPriority w:val="99"/>
    <w:rsid w:val="00C92DD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92D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C92DD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92D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C92DD5"/>
  </w:style>
  <w:style w:type="paragraph" w:styleId="af">
    <w:name w:val="Body Text Indent"/>
    <w:basedOn w:val="a"/>
    <w:link w:val="af0"/>
    <w:rsid w:val="00C92DD5"/>
    <w:pPr>
      <w:ind w:firstLine="720"/>
    </w:pPr>
    <w:rPr>
      <w:szCs w:val="20"/>
    </w:rPr>
  </w:style>
  <w:style w:type="character" w:customStyle="1" w:styleId="af0">
    <w:name w:val="Основной текст с отступом Знак"/>
    <w:basedOn w:val="a0"/>
    <w:link w:val="af"/>
    <w:rsid w:val="00C92DD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Body Text"/>
    <w:basedOn w:val="a"/>
    <w:link w:val="af2"/>
    <w:rsid w:val="00C92DD5"/>
    <w:pPr>
      <w:spacing w:before="120"/>
      <w:jc w:val="both"/>
    </w:pPr>
    <w:rPr>
      <w:szCs w:val="20"/>
    </w:rPr>
  </w:style>
  <w:style w:type="character" w:customStyle="1" w:styleId="af2">
    <w:name w:val="Основной текст Знак"/>
    <w:basedOn w:val="a0"/>
    <w:link w:val="af1"/>
    <w:rsid w:val="00C92DD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3">
    <w:name w:val="Название таблицы"/>
    <w:basedOn w:val="af1"/>
    <w:rsid w:val="00C92DD5"/>
  </w:style>
  <w:style w:type="paragraph" w:customStyle="1" w:styleId="21">
    <w:name w:val="Основной текст с отступом 21"/>
    <w:basedOn w:val="a"/>
    <w:rsid w:val="00C92DD5"/>
    <w:pPr>
      <w:spacing w:before="240"/>
      <w:ind w:firstLine="567"/>
      <w:jc w:val="both"/>
    </w:pPr>
    <w:rPr>
      <w:sz w:val="28"/>
      <w:szCs w:val="20"/>
    </w:rPr>
  </w:style>
  <w:style w:type="paragraph" w:customStyle="1" w:styleId="210">
    <w:name w:val="Основной текст 21"/>
    <w:basedOn w:val="a"/>
    <w:rsid w:val="00C92DD5"/>
    <w:pPr>
      <w:spacing w:after="120"/>
      <w:ind w:left="283"/>
    </w:pPr>
    <w:rPr>
      <w:rFonts w:ascii="MS Sans Serif" w:hAnsi="MS Sans Serif"/>
      <w:sz w:val="20"/>
      <w:szCs w:val="20"/>
      <w:lang w:val="en-US"/>
    </w:rPr>
  </w:style>
  <w:style w:type="paragraph" w:styleId="22">
    <w:name w:val="List Bullet 2"/>
    <w:basedOn w:val="a"/>
    <w:autoRedefine/>
    <w:rsid w:val="00C92DD5"/>
    <w:pPr>
      <w:tabs>
        <w:tab w:val="left" w:pos="643"/>
      </w:tabs>
      <w:ind w:left="643" w:hanging="360"/>
    </w:pPr>
    <w:rPr>
      <w:szCs w:val="20"/>
    </w:rPr>
  </w:style>
  <w:style w:type="paragraph" w:styleId="23">
    <w:name w:val="Body Text Indent 2"/>
    <w:basedOn w:val="a"/>
    <w:link w:val="24"/>
    <w:rsid w:val="00C92DD5"/>
    <w:pPr>
      <w:spacing w:before="120"/>
      <w:ind w:left="709"/>
      <w:jc w:val="both"/>
    </w:pPr>
    <w:rPr>
      <w:szCs w:val="20"/>
    </w:rPr>
  </w:style>
  <w:style w:type="character" w:customStyle="1" w:styleId="24">
    <w:name w:val="Основной текст с отступом 2 Знак"/>
    <w:basedOn w:val="a0"/>
    <w:link w:val="23"/>
    <w:rsid w:val="00C92DD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сновной текст 31"/>
    <w:basedOn w:val="a"/>
    <w:rsid w:val="00C92DD5"/>
    <w:pPr>
      <w:jc w:val="both"/>
    </w:pPr>
    <w:rPr>
      <w:sz w:val="28"/>
      <w:szCs w:val="20"/>
    </w:rPr>
  </w:style>
  <w:style w:type="paragraph" w:customStyle="1" w:styleId="11">
    <w:name w:val="Стиль1"/>
    <w:basedOn w:val="a"/>
    <w:rsid w:val="00C92DD5"/>
    <w:pPr>
      <w:ind w:firstLine="720"/>
      <w:jc w:val="both"/>
    </w:pPr>
    <w:rPr>
      <w:szCs w:val="20"/>
    </w:rPr>
  </w:style>
  <w:style w:type="paragraph" w:styleId="32">
    <w:name w:val="Body Text 3"/>
    <w:basedOn w:val="a"/>
    <w:link w:val="33"/>
    <w:rsid w:val="00C92DD5"/>
    <w:pPr>
      <w:overflowPunct w:val="0"/>
      <w:autoSpaceDE w:val="0"/>
      <w:autoSpaceDN w:val="0"/>
      <w:adjustRightInd w:val="0"/>
      <w:spacing w:after="120"/>
      <w:textAlignment w:val="baseline"/>
    </w:pPr>
    <w:rPr>
      <w:rFonts w:ascii="Times New Roman CYR" w:hAnsi="Times New Roman CYR"/>
      <w:sz w:val="16"/>
      <w:szCs w:val="16"/>
    </w:rPr>
  </w:style>
  <w:style w:type="character" w:customStyle="1" w:styleId="33">
    <w:name w:val="Основной текст 3 Знак"/>
    <w:basedOn w:val="a0"/>
    <w:link w:val="32"/>
    <w:rsid w:val="00C92DD5"/>
    <w:rPr>
      <w:rFonts w:ascii="Times New Roman CYR" w:eastAsia="Times New Roman" w:hAnsi="Times New Roman CYR" w:cs="Times New Roman"/>
      <w:sz w:val="16"/>
      <w:szCs w:val="16"/>
      <w:lang w:eastAsia="ru-RU"/>
    </w:rPr>
  </w:style>
  <w:style w:type="paragraph" w:styleId="25">
    <w:name w:val="Body Text 2"/>
    <w:basedOn w:val="a"/>
    <w:link w:val="26"/>
    <w:rsid w:val="00C92DD5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es New Roman CYR" w:hAnsi="Times New Roman CYR"/>
      <w:szCs w:val="20"/>
    </w:rPr>
  </w:style>
  <w:style w:type="character" w:customStyle="1" w:styleId="26">
    <w:name w:val="Основной текст 2 Знак"/>
    <w:basedOn w:val="a0"/>
    <w:link w:val="25"/>
    <w:rsid w:val="00C92DD5"/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customStyle="1" w:styleId="Noeeu1">
    <w:name w:val="Noeeu1"/>
    <w:basedOn w:val="a"/>
    <w:rsid w:val="00C92DD5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Cs w:val="20"/>
    </w:rPr>
  </w:style>
  <w:style w:type="paragraph" w:customStyle="1" w:styleId="af4">
    <w:name w:val="Название закона"/>
    <w:basedOn w:val="a"/>
    <w:next w:val="25"/>
    <w:rsid w:val="00C92DD5"/>
    <w:pPr>
      <w:jc w:val="center"/>
    </w:pPr>
    <w:rPr>
      <w:b/>
    </w:rPr>
  </w:style>
  <w:style w:type="paragraph" w:customStyle="1" w:styleId="310">
    <w:name w:val="Основной текст с отступом 31"/>
    <w:basedOn w:val="a"/>
    <w:rsid w:val="00C92DD5"/>
    <w:pPr>
      <w:overflowPunct w:val="0"/>
      <w:autoSpaceDE w:val="0"/>
      <w:autoSpaceDN w:val="0"/>
      <w:adjustRightInd w:val="0"/>
      <w:spacing w:before="120" w:line="360" w:lineRule="auto"/>
      <w:ind w:firstLine="720"/>
      <w:jc w:val="both"/>
      <w:textAlignment w:val="baseline"/>
    </w:pPr>
    <w:rPr>
      <w:szCs w:val="20"/>
    </w:rPr>
  </w:style>
  <w:style w:type="character" w:styleId="af5">
    <w:name w:val="line number"/>
    <w:basedOn w:val="a0"/>
    <w:rsid w:val="00C92DD5"/>
  </w:style>
  <w:style w:type="paragraph" w:customStyle="1" w:styleId="12">
    <w:name w:val="Обычный1"/>
    <w:rsid w:val="00C92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аголовок 11"/>
    <w:basedOn w:val="12"/>
    <w:next w:val="12"/>
    <w:rsid w:val="00C92DD5"/>
    <w:pPr>
      <w:keepNext/>
      <w:numPr>
        <w:ilvl w:val="12"/>
      </w:numPr>
      <w:ind w:firstLine="709"/>
      <w:jc w:val="center"/>
      <w:outlineLvl w:val="0"/>
    </w:pPr>
    <w:rPr>
      <w:b/>
      <w:sz w:val="24"/>
    </w:rPr>
  </w:style>
  <w:style w:type="paragraph" w:customStyle="1" w:styleId="211">
    <w:name w:val="Заголовок 21"/>
    <w:basedOn w:val="12"/>
    <w:next w:val="12"/>
    <w:rsid w:val="00C92DD5"/>
    <w:pPr>
      <w:keepNext/>
      <w:numPr>
        <w:ilvl w:val="12"/>
      </w:numPr>
      <w:ind w:firstLine="709"/>
      <w:jc w:val="both"/>
      <w:outlineLvl w:val="1"/>
    </w:pPr>
    <w:rPr>
      <w:sz w:val="24"/>
    </w:rPr>
  </w:style>
  <w:style w:type="paragraph" w:customStyle="1" w:styleId="311">
    <w:name w:val="Заголовок 31"/>
    <w:basedOn w:val="12"/>
    <w:next w:val="12"/>
    <w:rsid w:val="00C92DD5"/>
    <w:pPr>
      <w:keepNext/>
      <w:ind w:firstLine="720"/>
      <w:jc w:val="both"/>
      <w:outlineLvl w:val="2"/>
    </w:pPr>
    <w:rPr>
      <w:sz w:val="24"/>
    </w:rPr>
  </w:style>
  <w:style w:type="paragraph" w:customStyle="1" w:styleId="13">
    <w:name w:val="Текст1"/>
    <w:basedOn w:val="a"/>
    <w:rsid w:val="00C92DD5"/>
    <w:pPr>
      <w:ind w:firstLine="709"/>
      <w:jc w:val="both"/>
    </w:pPr>
    <w:rPr>
      <w:szCs w:val="20"/>
    </w:rPr>
  </w:style>
  <w:style w:type="paragraph" w:styleId="34">
    <w:name w:val="Body Text Indent 3"/>
    <w:basedOn w:val="a"/>
    <w:link w:val="35"/>
    <w:rsid w:val="00C92DD5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C92DD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BodyText21">
    <w:name w:val="Body Text 21"/>
    <w:basedOn w:val="a"/>
    <w:rsid w:val="00C92DD5"/>
    <w:pPr>
      <w:autoSpaceDE w:val="0"/>
      <w:autoSpaceDN w:val="0"/>
      <w:spacing w:before="120"/>
      <w:ind w:firstLine="709"/>
      <w:jc w:val="both"/>
    </w:pPr>
    <w:rPr>
      <w:sz w:val="28"/>
      <w:szCs w:val="28"/>
    </w:rPr>
  </w:style>
  <w:style w:type="paragraph" w:styleId="af6">
    <w:name w:val="Title"/>
    <w:basedOn w:val="a"/>
    <w:link w:val="af7"/>
    <w:qFormat/>
    <w:rsid w:val="00C92DD5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44"/>
      <w:szCs w:val="20"/>
    </w:rPr>
  </w:style>
  <w:style w:type="character" w:customStyle="1" w:styleId="af7">
    <w:name w:val="Заголовок Знак"/>
    <w:basedOn w:val="a0"/>
    <w:link w:val="af6"/>
    <w:rsid w:val="00C92DD5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af8">
    <w:name w:val="Normal (Web)"/>
    <w:basedOn w:val="a"/>
    <w:uiPriority w:val="99"/>
    <w:rsid w:val="00C92DD5"/>
    <w:pPr>
      <w:spacing w:before="100" w:beforeAutospacing="1" w:after="100" w:afterAutospacing="1"/>
    </w:pPr>
  </w:style>
  <w:style w:type="paragraph" w:styleId="af9">
    <w:name w:val="annotation text"/>
    <w:basedOn w:val="a"/>
    <w:link w:val="afa"/>
    <w:semiHidden/>
    <w:rsid w:val="00C92DD5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semiHidden/>
    <w:rsid w:val="00C92D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b">
    <w:name w:val="Фирма"/>
    <w:basedOn w:val="a"/>
    <w:next w:val="a"/>
    <w:rsid w:val="00C92DD5"/>
    <w:pPr>
      <w:spacing w:line="288" w:lineRule="auto"/>
      <w:jc w:val="center"/>
    </w:pPr>
    <w:rPr>
      <w:rFonts w:ascii="Arial" w:hAnsi="Arial"/>
      <w:szCs w:val="20"/>
    </w:rPr>
  </w:style>
  <w:style w:type="paragraph" w:customStyle="1" w:styleId="afc">
    <w:name w:val="Содержание"/>
    <w:basedOn w:val="a"/>
    <w:rsid w:val="00C92DD5"/>
    <w:pPr>
      <w:spacing w:line="288" w:lineRule="auto"/>
      <w:jc w:val="center"/>
    </w:pPr>
    <w:rPr>
      <w:rFonts w:ascii="Arial" w:hAnsi="Arial"/>
      <w:b/>
      <w:sz w:val="28"/>
      <w:szCs w:val="20"/>
    </w:rPr>
  </w:style>
  <w:style w:type="paragraph" w:customStyle="1" w:styleId="TimesNewRoman05">
    <w:name w:val="Стиль Times New Roman Лиловый по ширине Слева:  05 см Первая с..."/>
    <w:basedOn w:val="a"/>
    <w:rsid w:val="00C92DD5"/>
    <w:pPr>
      <w:overflowPunct w:val="0"/>
      <w:autoSpaceDE w:val="0"/>
      <w:autoSpaceDN w:val="0"/>
      <w:adjustRightInd w:val="0"/>
      <w:ind w:left="284" w:right="283" w:firstLine="709"/>
      <w:jc w:val="both"/>
      <w:textAlignment w:val="baseline"/>
    </w:pPr>
    <w:rPr>
      <w:szCs w:val="20"/>
    </w:rPr>
  </w:style>
  <w:style w:type="paragraph" w:customStyle="1" w:styleId="216">
    <w:name w:val="Стиль по ширине Слева:  2 см Первая строка:  1 см Перед:  6 пт"/>
    <w:basedOn w:val="a"/>
    <w:rsid w:val="00C92DD5"/>
    <w:pPr>
      <w:spacing w:before="120"/>
      <w:ind w:left="1134" w:firstLine="567"/>
      <w:jc w:val="both"/>
    </w:pPr>
    <w:rPr>
      <w:szCs w:val="20"/>
    </w:rPr>
  </w:style>
  <w:style w:type="paragraph" w:customStyle="1" w:styleId="14">
    <w:name w:val="1 Знак Знак"/>
    <w:basedOn w:val="af"/>
    <w:link w:val="15"/>
    <w:rsid w:val="00C92DD5"/>
    <w:pPr>
      <w:ind w:firstLine="709"/>
      <w:jc w:val="both"/>
    </w:pPr>
    <w:rPr>
      <w:rFonts w:ascii="Arial" w:hAnsi="Arial"/>
      <w:szCs w:val="24"/>
    </w:rPr>
  </w:style>
  <w:style w:type="character" w:customStyle="1" w:styleId="15">
    <w:name w:val="1 Знак Знак Знак"/>
    <w:link w:val="14"/>
    <w:rsid w:val="00C92DD5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Iauiue">
    <w:name w:val="Iau?iue"/>
    <w:rsid w:val="00C92DD5"/>
    <w:pPr>
      <w:overflowPunct w:val="0"/>
      <w:autoSpaceDE w:val="0"/>
      <w:autoSpaceDN w:val="0"/>
      <w:adjustRightInd w:val="0"/>
      <w:spacing w:after="0" w:line="240" w:lineRule="auto"/>
      <w:ind w:firstLine="1134"/>
      <w:jc w:val="both"/>
      <w:textAlignment w:val="baseline"/>
    </w:pPr>
    <w:rPr>
      <w:rFonts w:ascii="HelvDL" w:eastAsia="Times New Roman" w:hAnsi="HelvDL" w:cs="Times New Roman"/>
      <w:sz w:val="24"/>
      <w:szCs w:val="20"/>
      <w:lang w:eastAsia="ru-RU"/>
    </w:rPr>
  </w:style>
  <w:style w:type="paragraph" w:customStyle="1" w:styleId="BodyText22">
    <w:name w:val="Body Text 22"/>
    <w:basedOn w:val="a"/>
    <w:rsid w:val="00C92DD5"/>
    <w:pPr>
      <w:overflowPunct w:val="0"/>
      <w:autoSpaceDE w:val="0"/>
      <w:autoSpaceDN w:val="0"/>
      <w:adjustRightInd w:val="0"/>
      <w:spacing w:before="120"/>
      <w:ind w:left="720" w:firstLine="720"/>
      <w:jc w:val="both"/>
      <w:textAlignment w:val="baseline"/>
    </w:pPr>
    <w:rPr>
      <w:i/>
      <w:sz w:val="28"/>
      <w:szCs w:val="20"/>
    </w:rPr>
  </w:style>
  <w:style w:type="paragraph" w:styleId="afd">
    <w:name w:val="caption"/>
    <w:basedOn w:val="a"/>
    <w:qFormat/>
    <w:rsid w:val="00C92DD5"/>
    <w:pPr>
      <w:ind w:firstLine="709"/>
      <w:jc w:val="center"/>
    </w:pPr>
    <w:rPr>
      <w:szCs w:val="20"/>
      <w:lang w:val="en-US"/>
    </w:rPr>
  </w:style>
  <w:style w:type="paragraph" w:customStyle="1" w:styleId="Default">
    <w:name w:val="Default"/>
    <w:rsid w:val="00C92D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rsid w:val="00C92DD5"/>
    <w:pPr>
      <w:spacing w:after="320"/>
    </w:pPr>
    <w:rPr>
      <w:color w:val="auto"/>
    </w:rPr>
  </w:style>
  <w:style w:type="paragraph" w:customStyle="1" w:styleId="CM1">
    <w:name w:val="CM1"/>
    <w:basedOn w:val="Default"/>
    <w:next w:val="Default"/>
    <w:rsid w:val="00C92DD5"/>
    <w:pPr>
      <w:spacing w:line="323" w:lineRule="atLeast"/>
    </w:pPr>
    <w:rPr>
      <w:color w:val="auto"/>
    </w:rPr>
  </w:style>
  <w:style w:type="paragraph" w:customStyle="1" w:styleId="CM2">
    <w:name w:val="CM2"/>
    <w:basedOn w:val="Default"/>
    <w:next w:val="Default"/>
    <w:rsid w:val="00C92DD5"/>
    <w:pPr>
      <w:spacing w:line="323" w:lineRule="atLeast"/>
    </w:pPr>
    <w:rPr>
      <w:color w:val="auto"/>
    </w:rPr>
  </w:style>
  <w:style w:type="paragraph" w:customStyle="1" w:styleId="CM3">
    <w:name w:val="CM3"/>
    <w:basedOn w:val="Default"/>
    <w:next w:val="Default"/>
    <w:rsid w:val="00C92DD5"/>
    <w:pPr>
      <w:spacing w:line="323" w:lineRule="atLeast"/>
    </w:pPr>
    <w:rPr>
      <w:color w:val="auto"/>
    </w:rPr>
  </w:style>
  <w:style w:type="paragraph" w:customStyle="1" w:styleId="CM4">
    <w:name w:val="CM4"/>
    <w:basedOn w:val="Default"/>
    <w:next w:val="Default"/>
    <w:rsid w:val="00C92DD5"/>
    <w:pPr>
      <w:spacing w:line="323" w:lineRule="atLeast"/>
    </w:pPr>
    <w:rPr>
      <w:color w:val="auto"/>
    </w:rPr>
  </w:style>
  <w:style w:type="paragraph" w:customStyle="1" w:styleId="CM6">
    <w:name w:val="CM6"/>
    <w:basedOn w:val="Default"/>
    <w:next w:val="Default"/>
    <w:rsid w:val="00C92DD5"/>
    <w:pPr>
      <w:spacing w:line="323" w:lineRule="atLeast"/>
    </w:pPr>
    <w:rPr>
      <w:color w:val="auto"/>
    </w:rPr>
  </w:style>
  <w:style w:type="paragraph" w:customStyle="1" w:styleId="CM8">
    <w:name w:val="CM8"/>
    <w:basedOn w:val="Default"/>
    <w:next w:val="Default"/>
    <w:rsid w:val="00C92DD5"/>
    <w:pPr>
      <w:spacing w:line="323" w:lineRule="atLeast"/>
    </w:pPr>
    <w:rPr>
      <w:color w:val="auto"/>
    </w:rPr>
  </w:style>
  <w:style w:type="paragraph" w:customStyle="1" w:styleId="CM10">
    <w:name w:val="CM10"/>
    <w:basedOn w:val="Default"/>
    <w:next w:val="Default"/>
    <w:rsid w:val="00C92DD5"/>
    <w:pPr>
      <w:spacing w:line="323" w:lineRule="atLeast"/>
    </w:pPr>
    <w:rPr>
      <w:color w:val="auto"/>
    </w:rPr>
  </w:style>
  <w:style w:type="paragraph" w:customStyle="1" w:styleId="CM11">
    <w:name w:val="CM11"/>
    <w:basedOn w:val="Default"/>
    <w:next w:val="Default"/>
    <w:rsid w:val="00C92DD5"/>
    <w:pPr>
      <w:spacing w:line="323" w:lineRule="atLeast"/>
    </w:pPr>
    <w:rPr>
      <w:color w:val="auto"/>
    </w:rPr>
  </w:style>
  <w:style w:type="paragraph" w:customStyle="1" w:styleId="CM12">
    <w:name w:val="CM12"/>
    <w:basedOn w:val="Default"/>
    <w:next w:val="Default"/>
    <w:rsid w:val="00C92DD5"/>
    <w:pPr>
      <w:spacing w:line="323" w:lineRule="atLeast"/>
    </w:pPr>
    <w:rPr>
      <w:color w:val="auto"/>
    </w:rPr>
  </w:style>
  <w:style w:type="paragraph" w:customStyle="1" w:styleId="CM14">
    <w:name w:val="CM14"/>
    <w:basedOn w:val="Default"/>
    <w:next w:val="Default"/>
    <w:rsid w:val="00C92DD5"/>
    <w:pPr>
      <w:spacing w:line="323" w:lineRule="atLeast"/>
    </w:pPr>
    <w:rPr>
      <w:color w:val="auto"/>
    </w:rPr>
  </w:style>
  <w:style w:type="paragraph" w:customStyle="1" w:styleId="16">
    <w:name w:val="1"/>
    <w:basedOn w:val="a"/>
    <w:rsid w:val="00C92DD5"/>
    <w:pPr>
      <w:tabs>
        <w:tab w:val="left" w:pos="720"/>
      </w:tabs>
      <w:spacing w:before="120" w:after="120" w:line="360" w:lineRule="auto"/>
      <w:ind w:firstLine="709"/>
      <w:jc w:val="both"/>
    </w:pPr>
  </w:style>
  <w:style w:type="paragraph" w:customStyle="1" w:styleId="41">
    <w:name w:val="4"/>
    <w:basedOn w:val="a"/>
    <w:rsid w:val="00C92DD5"/>
    <w:pPr>
      <w:tabs>
        <w:tab w:val="num" w:pos="360"/>
        <w:tab w:val="num" w:pos="1620"/>
      </w:tabs>
      <w:ind w:left="1620" w:hanging="540"/>
      <w:jc w:val="both"/>
    </w:pPr>
    <w:rPr>
      <w:szCs w:val="20"/>
    </w:rPr>
  </w:style>
  <w:style w:type="paragraph" w:customStyle="1" w:styleId="afe">
    <w:name w:val="Обычный (ПЗ)"/>
    <w:basedOn w:val="a"/>
    <w:link w:val="17"/>
    <w:rsid w:val="00C92DD5"/>
    <w:pPr>
      <w:ind w:firstLine="720"/>
      <w:jc w:val="both"/>
    </w:pPr>
    <w:rPr>
      <w:rFonts w:ascii="Arial" w:hAnsi="Arial"/>
      <w:szCs w:val="20"/>
    </w:rPr>
  </w:style>
  <w:style w:type="character" w:customStyle="1" w:styleId="17">
    <w:name w:val="Обычный (ПЗ) Знак1"/>
    <w:link w:val="afe"/>
    <w:rsid w:val="00C92DD5"/>
    <w:rPr>
      <w:rFonts w:ascii="Arial" w:eastAsia="Times New Roman" w:hAnsi="Arial" w:cs="Times New Roman"/>
      <w:sz w:val="24"/>
      <w:szCs w:val="20"/>
    </w:rPr>
  </w:style>
  <w:style w:type="paragraph" w:customStyle="1" w:styleId="aff">
    <w:name w:val="Пояснит"/>
    <w:basedOn w:val="a"/>
    <w:rsid w:val="00C92DD5"/>
    <w:pPr>
      <w:ind w:left="170" w:right="170" w:firstLine="851"/>
      <w:jc w:val="both"/>
    </w:pPr>
    <w:rPr>
      <w:rFonts w:eastAsia="Batang"/>
      <w:lang w:val="en-US"/>
    </w:rPr>
  </w:style>
  <w:style w:type="character" w:customStyle="1" w:styleId="apple-converted-space">
    <w:name w:val="apple-converted-space"/>
    <w:basedOn w:val="a0"/>
    <w:rsid w:val="00C92DD5"/>
  </w:style>
  <w:style w:type="character" w:customStyle="1" w:styleId="reference-text">
    <w:name w:val="reference-text"/>
    <w:basedOn w:val="a0"/>
    <w:rsid w:val="00C92DD5"/>
  </w:style>
  <w:style w:type="character" w:customStyle="1" w:styleId="mw-cite-backlink">
    <w:name w:val="mw-cite-backlink"/>
    <w:basedOn w:val="a0"/>
    <w:rsid w:val="00C92DD5"/>
  </w:style>
  <w:style w:type="character" w:customStyle="1" w:styleId="citation">
    <w:name w:val="citation"/>
    <w:basedOn w:val="a0"/>
    <w:rsid w:val="00C92DD5"/>
  </w:style>
  <w:style w:type="character" w:customStyle="1" w:styleId="aff0">
    <w:name w:val="Подзаголовок Знак"/>
    <w:basedOn w:val="a0"/>
    <w:link w:val="aff1"/>
    <w:rsid w:val="00C92DD5"/>
    <w:rPr>
      <w:caps/>
      <w:sz w:val="24"/>
    </w:rPr>
  </w:style>
  <w:style w:type="paragraph" w:styleId="aff1">
    <w:name w:val="Subtitle"/>
    <w:basedOn w:val="a"/>
    <w:link w:val="aff0"/>
    <w:qFormat/>
    <w:rsid w:val="00C92DD5"/>
    <w:pPr>
      <w:jc w:val="center"/>
    </w:pPr>
    <w:rPr>
      <w:rFonts w:asciiTheme="minorHAnsi" w:eastAsiaTheme="minorHAnsi" w:hAnsiTheme="minorHAnsi" w:cstheme="minorBidi"/>
      <w:caps/>
      <w:szCs w:val="22"/>
      <w:lang w:eastAsia="en-US"/>
    </w:rPr>
  </w:style>
  <w:style w:type="character" w:customStyle="1" w:styleId="18">
    <w:name w:val="Подзаголовок Знак1"/>
    <w:basedOn w:val="a0"/>
    <w:uiPriority w:val="11"/>
    <w:rsid w:val="00C92DD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character" w:customStyle="1" w:styleId="aff2">
    <w:name w:val="Схема документа Знак"/>
    <w:basedOn w:val="a0"/>
    <w:link w:val="aff3"/>
    <w:uiPriority w:val="99"/>
    <w:rsid w:val="00C92DD5"/>
    <w:rPr>
      <w:rFonts w:ascii="Tahoma" w:hAnsi="Tahoma" w:cs="Tahoma"/>
      <w:sz w:val="16"/>
      <w:szCs w:val="16"/>
    </w:rPr>
  </w:style>
  <w:style w:type="paragraph" w:styleId="aff3">
    <w:name w:val="Document Map"/>
    <w:basedOn w:val="a"/>
    <w:link w:val="aff2"/>
    <w:uiPriority w:val="99"/>
    <w:unhideWhenUsed/>
    <w:rsid w:val="00C92DD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9">
    <w:name w:val="Схема документа Знак1"/>
    <w:basedOn w:val="a0"/>
    <w:uiPriority w:val="99"/>
    <w:semiHidden/>
    <w:rsid w:val="00C92DD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ED5A13"/>
    <w:pPr>
      <w:widowControl w:val="0"/>
      <w:autoSpaceDE w:val="0"/>
      <w:autoSpaceDN w:val="0"/>
    </w:pPr>
    <w:rPr>
      <w:rFonts w:ascii="Segoe UI" w:eastAsia="Segoe UI" w:hAnsi="Segoe UI" w:cs="Segoe UI"/>
      <w:sz w:val="22"/>
      <w:szCs w:val="22"/>
      <w:lang w:eastAsia="en-US"/>
    </w:rPr>
  </w:style>
  <w:style w:type="character" w:customStyle="1" w:styleId="a6">
    <w:name w:val="Абзац списка Знак"/>
    <w:link w:val="a5"/>
    <w:rsid w:val="00ED1F7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9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DF235B-FDDA-41BA-BD81-71DA8880E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4392</Words>
  <Characters>25040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Елена И. Нуртдинова</cp:lastModifiedBy>
  <cp:revision>2</cp:revision>
  <dcterms:created xsi:type="dcterms:W3CDTF">2024-05-16T13:17:00Z</dcterms:created>
  <dcterms:modified xsi:type="dcterms:W3CDTF">2024-05-16T13:17:00Z</dcterms:modified>
</cp:coreProperties>
</file>