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5.0 -->
  <w:body>
    <w:p w:rsidR="00EB0D98" w:rsidRPr="0065559B" w:rsidP="00EB0D98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Дата размещения – </w:t>
      </w:r>
      <w:r w:rsidR="006A333C">
        <w:rPr>
          <w:rFonts w:cs="Times New Roman"/>
          <w:b/>
          <w:bCs/>
        </w:rPr>
        <w:t>31</w:t>
      </w:r>
      <w:r>
        <w:rPr>
          <w:rFonts w:cs="Times New Roman"/>
          <w:b/>
          <w:bCs/>
        </w:rPr>
        <w:t>.</w:t>
      </w:r>
      <w:r w:rsidR="006A333C">
        <w:rPr>
          <w:rFonts w:cs="Times New Roman"/>
          <w:b/>
          <w:bCs/>
        </w:rPr>
        <w:t>05</w:t>
      </w:r>
      <w:r w:rsidRPr="0065559B">
        <w:rPr>
          <w:rFonts w:cs="Times New Roman"/>
          <w:b/>
          <w:bCs/>
        </w:rPr>
        <w:t>.202</w:t>
      </w:r>
      <w:r w:rsidR="002C3D24">
        <w:rPr>
          <w:rFonts w:cs="Times New Roman"/>
          <w:b/>
          <w:bCs/>
        </w:rPr>
        <w:t>4</w:t>
      </w:r>
    </w:p>
    <w:p w:rsidR="00EB0D98" w:rsidRPr="0065559B" w:rsidP="00EB0D98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Дата истечения срока проведения независимой антикоррупционной экспертизы (не менее 5 рабочих дней с даты размещения) </w:t>
      </w:r>
      <w:r>
        <w:rPr>
          <w:rFonts w:cs="Times New Roman"/>
          <w:b/>
          <w:bCs/>
        </w:rPr>
        <w:t>–</w:t>
      </w:r>
      <w:r w:rsidRPr="0065559B">
        <w:rPr>
          <w:rFonts w:cs="Times New Roman"/>
          <w:b/>
          <w:bCs/>
        </w:rPr>
        <w:t xml:space="preserve"> </w:t>
      </w:r>
      <w:r w:rsidR="006A333C">
        <w:rPr>
          <w:rFonts w:cs="Times New Roman"/>
          <w:b/>
          <w:bCs/>
        </w:rPr>
        <w:t>07.06</w:t>
      </w:r>
      <w:r w:rsidRPr="0065559B">
        <w:rPr>
          <w:rFonts w:cs="Times New Roman"/>
          <w:b/>
          <w:bCs/>
        </w:rPr>
        <w:t>.202</w:t>
      </w:r>
      <w:r w:rsidR="006A333C">
        <w:rPr>
          <w:rFonts w:cs="Times New Roman"/>
          <w:b/>
          <w:bCs/>
        </w:rPr>
        <w:t>4</w:t>
      </w:r>
    </w:p>
    <w:p w:rsidR="00EB0D98" w:rsidRPr="0065559B" w:rsidP="00EB0D98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Почтовый адрес для направления результатов независимой антикоррупционной экспертизы - 420012, </w:t>
      </w:r>
      <w:r w:rsidRPr="0065559B">
        <w:rPr>
          <w:rFonts w:cs="Times New Roman"/>
          <w:b/>
          <w:bCs/>
        </w:rPr>
        <w:t>г.Казань</w:t>
      </w:r>
      <w:r w:rsidRPr="0065559B">
        <w:rPr>
          <w:rFonts w:cs="Times New Roman"/>
          <w:b/>
          <w:bCs/>
        </w:rPr>
        <w:t xml:space="preserve">, </w:t>
      </w:r>
      <w:r w:rsidRPr="0065559B">
        <w:rPr>
          <w:rFonts w:cs="Times New Roman"/>
          <w:b/>
          <w:bCs/>
        </w:rPr>
        <w:t>ул.Груздева</w:t>
      </w:r>
      <w:r w:rsidRPr="0065559B">
        <w:rPr>
          <w:rFonts w:cs="Times New Roman"/>
          <w:b/>
          <w:bCs/>
        </w:rPr>
        <w:t>, д.5</w:t>
      </w:r>
    </w:p>
    <w:p w:rsidR="00EB0D98" w:rsidRPr="0065559B" w:rsidP="00EB0D98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  <w:lang w:val="en-US"/>
        </w:rPr>
      </w:pPr>
      <w:r w:rsidRPr="0065559B">
        <w:rPr>
          <w:rFonts w:cs="Times New Roman"/>
          <w:b/>
          <w:bCs/>
          <w:lang w:val="en-US"/>
        </w:rPr>
        <w:t>e</w:t>
      </w:r>
      <w:r w:rsidRPr="00FE3A98">
        <w:rPr>
          <w:rFonts w:cs="Times New Roman"/>
          <w:b/>
          <w:bCs/>
          <w:lang w:val="en-US"/>
        </w:rPr>
        <w:t>-</w:t>
      </w:r>
      <w:r w:rsidRPr="0065559B">
        <w:rPr>
          <w:rFonts w:cs="Times New Roman"/>
          <w:b/>
          <w:bCs/>
          <w:lang w:val="en-US"/>
        </w:rPr>
        <w:t>mail</w:t>
      </w:r>
      <w:r w:rsidRPr="00FE3A98">
        <w:rPr>
          <w:rFonts w:cs="Times New Roman"/>
          <w:b/>
          <w:bCs/>
          <w:lang w:val="en-US"/>
        </w:rPr>
        <w:t xml:space="preserve"> </w:t>
      </w:r>
      <w:r w:rsidRPr="0065559B">
        <w:rPr>
          <w:rFonts w:cs="Times New Roman"/>
          <w:b/>
          <w:bCs/>
          <w:lang w:val="en-US"/>
        </w:rPr>
        <w:t xml:space="preserve">– </w:t>
      </w:r>
      <w:r w:rsidRPr="0065559B">
        <w:rPr>
          <w:rFonts w:cs="Times New Roman"/>
          <w:b/>
          <w:lang w:val="en-US"/>
        </w:rPr>
        <w:t>Danila.Politov@tatar.ru</w:t>
      </w:r>
      <w:r w:rsidRPr="0065559B">
        <w:rPr>
          <w:rFonts w:cs="Times New Roman"/>
          <w:b/>
          <w:bCs/>
          <w:lang w:val="en-US"/>
        </w:rPr>
        <w:t xml:space="preserve"> </w:t>
      </w:r>
    </w:p>
    <w:p w:rsidR="00EB0D98" w:rsidRPr="0065559B" w:rsidP="00EB0D98">
      <w:pPr>
        <w:keepNext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На имя начальника отдела проектов планировок МКУ "Управление архитектуры и градостроительства </w:t>
      </w:r>
    </w:p>
    <w:p w:rsidR="00EB0D98" w:rsidRPr="0065559B" w:rsidP="00EB0D98">
      <w:pPr>
        <w:pStyle w:val="Title"/>
        <w:spacing w:line="288" w:lineRule="auto"/>
        <w:jc w:val="right"/>
        <w:rPr>
          <w:szCs w:val="28"/>
        </w:rPr>
      </w:pPr>
      <w:r w:rsidRPr="0065559B">
        <w:rPr>
          <w:szCs w:val="28"/>
        </w:rPr>
        <w:t xml:space="preserve">                                        ИК МО </w:t>
      </w:r>
      <w:r w:rsidRPr="0065559B">
        <w:rPr>
          <w:szCs w:val="28"/>
        </w:rPr>
        <w:t>г.Казани</w:t>
      </w:r>
      <w:r w:rsidRPr="0065559B">
        <w:rPr>
          <w:szCs w:val="28"/>
        </w:rPr>
        <w:t xml:space="preserve">" </w:t>
      </w:r>
      <w:r w:rsidRPr="0065559B">
        <w:rPr>
          <w:szCs w:val="28"/>
        </w:rPr>
        <w:t>Д.С.Политова</w:t>
      </w:r>
    </w:p>
    <w:p w:rsidR="00EB0D98" w:rsidRPr="0065559B" w:rsidP="00EB0D98">
      <w:pPr>
        <w:tabs>
          <w:tab w:val="left" w:pos="0"/>
          <w:tab w:val="left" w:pos="284"/>
        </w:tabs>
        <w:spacing w:line="288" w:lineRule="auto"/>
        <w:jc w:val="center"/>
        <w:rPr>
          <w:rFonts w:cs="Times New Roman"/>
          <w:b/>
          <w:color w:val="000000" w:themeColor="text1"/>
        </w:rPr>
      </w:pPr>
      <w:r w:rsidRPr="0065559B">
        <w:rPr>
          <w:rFonts w:cs="Times New Roman"/>
          <w:b/>
          <w:color w:val="000000" w:themeColor="text1"/>
        </w:rPr>
        <w:t xml:space="preserve">Проект постановления Исполнительного комитета </w:t>
      </w:r>
      <w:r w:rsidRPr="0065559B">
        <w:rPr>
          <w:rFonts w:cs="Times New Roman"/>
          <w:b/>
          <w:color w:val="000000" w:themeColor="text1"/>
        </w:rPr>
        <w:t>г.Казани</w:t>
      </w:r>
    </w:p>
    <w:p w:rsidR="00EB0D98" w:rsidRPr="0065559B" w:rsidP="00EB0D98">
      <w:pPr>
        <w:widowControl w:val="0"/>
        <w:tabs>
          <w:tab w:val="left" w:pos="0"/>
        </w:tabs>
        <w:spacing w:line="288" w:lineRule="auto"/>
        <w:jc w:val="center"/>
        <w:outlineLvl w:val="0"/>
        <w:rPr>
          <w:rFonts w:cs="Times New Roman"/>
          <w:b/>
          <w:color w:val="000000" w:themeColor="text1"/>
        </w:rPr>
      </w:pPr>
    </w:p>
    <w:p w:rsidR="006A333C" w:rsidRPr="006A333C" w:rsidP="006A333C">
      <w:pPr>
        <w:spacing w:line="288" w:lineRule="auto"/>
        <w:ind w:firstLine="709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6A333C">
        <w:rPr>
          <w:rFonts w:eastAsia="Times New Roman" w:cs="Times New Roman"/>
          <w:b/>
          <w:szCs w:val="28"/>
          <w:lang w:eastAsia="ru-RU"/>
        </w:rPr>
        <w:t xml:space="preserve">О внесении изменений </w:t>
      </w:r>
      <w:r w:rsidRPr="006A333C">
        <w:rPr>
          <w:rFonts w:eastAsia="Times New Roman" w:cs="Times New Roman"/>
          <w:b/>
          <w:bCs/>
          <w:szCs w:val="28"/>
          <w:lang w:eastAsia="ru-RU"/>
        </w:rPr>
        <w:t>в проект планировки территории «</w:t>
      </w:r>
      <w:r w:rsidRPr="006A333C">
        <w:rPr>
          <w:rFonts w:eastAsia="Times New Roman" w:cs="Times New Roman"/>
          <w:b/>
          <w:bCs/>
          <w:szCs w:val="28"/>
          <w:lang w:eastAsia="ru-RU"/>
        </w:rPr>
        <w:t>Экорайон</w:t>
      </w:r>
      <w:r w:rsidRPr="006A333C">
        <w:rPr>
          <w:rFonts w:eastAsia="Times New Roman" w:cs="Times New Roman"/>
          <w:b/>
          <w:bCs/>
          <w:szCs w:val="28"/>
          <w:lang w:eastAsia="ru-RU"/>
        </w:rPr>
        <w:t xml:space="preserve">», </w:t>
      </w:r>
    </w:p>
    <w:p w:rsidR="006A333C" w:rsidRPr="006A333C" w:rsidP="006A333C">
      <w:pPr>
        <w:spacing w:line="288" w:lineRule="auto"/>
        <w:ind w:firstLine="709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6A333C">
        <w:rPr>
          <w:rFonts w:eastAsia="Times New Roman" w:cs="Times New Roman"/>
          <w:b/>
          <w:bCs/>
          <w:szCs w:val="28"/>
          <w:lang w:eastAsia="ru-RU"/>
        </w:rPr>
        <w:t xml:space="preserve">утвержденный постановлением Исполнительного комитета </w:t>
      </w:r>
      <w:r w:rsidRPr="006A333C">
        <w:rPr>
          <w:rFonts w:eastAsia="Times New Roman" w:cs="Times New Roman"/>
          <w:b/>
          <w:bCs/>
          <w:szCs w:val="28"/>
          <w:lang w:eastAsia="ru-RU"/>
        </w:rPr>
        <w:br/>
      </w:r>
      <w:r w:rsidRPr="006A333C">
        <w:rPr>
          <w:rFonts w:eastAsia="Times New Roman" w:cs="Times New Roman"/>
          <w:b/>
          <w:bCs/>
          <w:szCs w:val="28"/>
          <w:lang w:eastAsia="ru-RU"/>
        </w:rPr>
        <w:t>г.Казани</w:t>
      </w:r>
      <w:r w:rsidRPr="006A333C">
        <w:rPr>
          <w:rFonts w:eastAsia="Times New Roman" w:cs="Times New Roman"/>
          <w:b/>
          <w:bCs/>
          <w:szCs w:val="28"/>
          <w:lang w:eastAsia="ru-RU"/>
        </w:rPr>
        <w:t xml:space="preserve"> от 20.10.2022 № 3561 </w:t>
      </w:r>
    </w:p>
    <w:p w:rsidR="006A333C" w:rsidRPr="006A333C" w:rsidP="006A333C">
      <w:pPr>
        <w:widowControl w:val="0"/>
        <w:tabs>
          <w:tab w:val="left" w:pos="0"/>
        </w:tabs>
        <w:spacing w:line="288" w:lineRule="auto"/>
        <w:jc w:val="center"/>
        <w:outlineLvl w:val="0"/>
        <w:rPr>
          <w:rFonts w:eastAsia="Times New Roman" w:cs="Times New Roman"/>
          <w:b/>
          <w:szCs w:val="28"/>
          <w:lang w:eastAsia="ru-RU"/>
        </w:rPr>
      </w:pPr>
    </w:p>
    <w:p w:rsidR="006A333C" w:rsidRPr="006A333C" w:rsidP="006A333C">
      <w:pPr>
        <w:spacing w:line="288" w:lineRule="auto"/>
        <w:ind w:firstLine="709"/>
        <w:rPr>
          <w:rFonts w:eastAsia="Times New Roman" w:cs="Times New Roman"/>
          <w:szCs w:val="28"/>
          <w:lang w:eastAsia="ru-RU"/>
        </w:rPr>
      </w:pPr>
      <w:r w:rsidRPr="006A333C">
        <w:rPr>
          <w:rFonts w:eastAsia="Times New Roman" w:cs="Times New Roman"/>
          <w:szCs w:val="28"/>
          <w:lang w:eastAsia="ru-RU"/>
        </w:rPr>
        <w:t xml:space="preserve">В целях обеспечения территории градостроительной документацией, в соответствии со статьями 42, 45 и 46 Градостроительного кодекса Российской Федерации, согласно постановлениям Правительства Российской Федерации от 02.04.2022 №575, </w:t>
      </w:r>
      <w:r w:rsidRPr="006A333C">
        <w:rPr>
          <w:rFonts w:eastAsia="Times New Roman" w:cs="Times New Roman"/>
          <w:position w:val="-2"/>
          <w:szCs w:val="28"/>
          <w:lang w:eastAsia="ru-RU"/>
        </w:rPr>
        <w:t xml:space="preserve">Кабинета Министров Республики Татарстан от 17.01.2024 №14, Исполнительного комитета </w:t>
      </w:r>
      <w:r w:rsidRPr="006A333C">
        <w:rPr>
          <w:rFonts w:eastAsia="Times New Roman" w:cs="Times New Roman"/>
          <w:position w:val="-2"/>
          <w:szCs w:val="28"/>
          <w:lang w:eastAsia="ru-RU"/>
        </w:rPr>
        <w:t>г.Казани</w:t>
      </w:r>
      <w:r w:rsidRPr="006A333C">
        <w:rPr>
          <w:rFonts w:eastAsia="Times New Roman" w:cs="Times New Roman"/>
          <w:position w:val="-2"/>
          <w:szCs w:val="28"/>
          <w:lang w:eastAsia="ru-RU"/>
        </w:rPr>
        <w:t xml:space="preserve"> от 22.05.2024 №2130</w:t>
      </w:r>
      <w:r w:rsidRPr="006A333C">
        <w:rPr>
          <w:rFonts w:eastAsia="Times New Roman" w:cs="Times New Roman"/>
          <w:sz w:val="30"/>
          <w:szCs w:val="30"/>
          <w:lang w:eastAsia="ru-RU"/>
        </w:rPr>
        <w:t xml:space="preserve">, </w:t>
      </w:r>
      <w:r w:rsidRPr="006A333C">
        <w:rPr>
          <w:rFonts w:eastAsia="Times New Roman" w:cs="Times New Roman"/>
          <w:b/>
          <w:szCs w:val="28"/>
          <w:lang w:eastAsia="ru-RU"/>
        </w:rPr>
        <w:t>постановляю</w:t>
      </w:r>
      <w:r w:rsidRPr="006A333C">
        <w:rPr>
          <w:rFonts w:eastAsia="Times New Roman" w:cs="Times New Roman"/>
          <w:szCs w:val="28"/>
          <w:lang w:eastAsia="ru-RU"/>
        </w:rPr>
        <w:t>:</w:t>
      </w:r>
    </w:p>
    <w:p w:rsidR="006A333C" w:rsidRPr="006A333C" w:rsidP="006A333C">
      <w:pPr>
        <w:spacing w:line="288" w:lineRule="auto"/>
        <w:ind w:firstLine="709"/>
        <w:rPr>
          <w:rFonts w:eastAsia="Times New Roman" w:cs="Times New Roman"/>
          <w:szCs w:val="28"/>
          <w:lang w:eastAsia="ru-RU"/>
        </w:rPr>
      </w:pPr>
      <w:r w:rsidRPr="006A333C">
        <w:rPr>
          <w:rFonts w:eastAsia="Times New Roman" w:cs="Times New Roman"/>
          <w:szCs w:val="28"/>
          <w:lang w:eastAsia="ru-RU"/>
        </w:rPr>
        <w:t>1. Внести изменения в проект планировки территории «</w:t>
      </w:r>
      <w:r w:rsidRPr="006A333C">
        <w:rPr>
          <w:rFonts w:eastAsia="Times New Roman" w:cs="Times New Roman"/>
          <w:szCs w:val="28"/>
          <w:lang w:eastAsia="ru-RU"/>
        </w:rPr>
        <w:t>Экорайон</w:t>
      </w:r>
      <w:r w:rsidRPr="006A333C">
        <w:rPr>
          <w:rFonts w:eastAsia="Times New Roman" w:cs="Times New Roman"/>
          <w:szCs w:val="28"/>
          <w:lang w:eastAsia="ru-RU"/>
        </w:rPr>
        <w:t xml:space="preserve">», утвержденный постановлением Исполнительного комитета </w:t>
      </w:r>
      <w:r w:rsidRPr="006A333C">
        <w:rPr>
          <w:rFonts w:eastAsia="Times New Roman" w:cs="Times New Roman"/>
          <w:szCs w:val="28"/>
          <w:lang w:eastAsia="ru-RU"/>
        </w:rPr>
        <w:t>г.Казани</w:t>
      </w:r>
      <w:r w:rsidRPr="006A333C">
        <w:rPr>
          <w:rFonts w:eastAsia="Times New Roman" w:cs="Times New Roman"/>
          <w:szCs w:val="28"/>
          <w:lang w:eastAsia="ru-RU"/>
        </w:rPr>
        <w:t xml:space="preserve"> от 20.10.2022 №3561, путем утверждения отдельных частей проекта планировки территории согласно </w:t>
      </w:r>
      <w:r w:rsidRPr="006A333C">
        <w:rPr>
          <w:rFonts w:eastAsia="Times New Roman" w:cs="Times New Roman"/>
          <w:szCs w:val="28"/>
          <w:lang w:eastAsia="ru-RU"/>
        </w:rPr>
        <w:t>приложению</w:t>
      </w:r>
      <w:r w:rsidRPr="006A333C">
        <w:rPr>
          <w:rFonts w:eastAsia="Times New Roman" w:cs="Times New Roman"/>
          <w:szCs w:val="28"/>
          <w:lang w:eastAsia="ru-RU"/>
        </w:rPr>
        <w:t xml:space="preserve"> к настоящему постановлению.</w:t>
      </w:r>
    </w:p>
    <w:p w:rsidR="006A333C" w:rsidRPr="006A333C" w:rsidP="006A333C">
      <w:pPr>
        <w:spacing w:line="288" w:lineRule="auto"/>
        <w:ind w:right="-1" w:firstLine="709"/>
        <w:rPr>
          <w:rFonts w:eastAsia="Times New Roman" w:cs="Times New Roman"/>
          <w:szCs w:val="28"/>
          <w:lang w:eastAsia="ru-RU"/>
        </w:rPr>
      </w:pPr>
      <w:r w:rsidRPr="006A333C">
        <w:rPr>
          <w:rFonts w:eastAsia="Times New Roman" w:cs="Times New Roman"/>
          <w:szCs w:val="28"/>
          <w:lang w:eastAsia="ru-RU"/>
        </w:rPr>
        <w:t>2. Опубликовать настоящее постановление в сетевом издании «Муниципальные правовые акты и иная официальная информация» (www.docskzn.ru) и разместить его на официальном портале органов местного самоуправления города Казани (www.kzn.ru) и на официальном портале правовой информации Республики Татарстан (www.pravo.tatarstan.ru).</w:t>
      </w:r>
    </w:p>
    <w:p w:rsidR="006A333C" w:rsidRPr="006A333C" w:rsidP="006A333C">
      <w:pPr>
        <w:spacing w:line="288" w:lineRule="auto"/>
        <w:ind w:right="-1" w:firstLine="709"/>
        <w:rPr>
          <w:rFonts w:eastAsia="Times New Roman" w:cs="Times New Roman"/>
          <w:szCs w:val="28"/>
          <w:lang w:eastAsia="ru-RU"/>
        </w:rPr>
      </w:pPr>
      <w:r w:rsidRPr="006A333C">
        <w:rPr>
          <w:rFonts w:eastAsia="Times New Roman" w:cs="Times New Roman"/>
          <w:szCs w:val="28"/>
          <w:lang w:eastAsia="ru-RU"/>
        </w:rPr>
        <w:t xml:space="preserve">3. Установить, что настоящее постановление </w:t>
      </w:r>
      <w:r w:rsidR="00360BA7">
        <w:rPr>
          <w:rFonts w:eastAsia="Times New Roman" w:cs="Times New Roman"/>
          <w:szCs w:val="28"/>
          <w:lang w:eastAsia="ru-RU"/>
        </w:rPr>
        <w:t xml:space="preserve">вступает </w:t>
      </w:r>
      <w:bookmarkStart w:id="0" w:name="_GoBack"/>
      <w:bookmarkEnd w:id="0"/>
      <w:r w:rsidRPr="006A333C">
        <w:rPr>
          <w:rFonts w:eastAsia="Times New Roman" w:cs="Times New Roman"/>
          <w:szCs w:val="28"/>
          <w:lang w:eastAsia="ru-RU"/>
        </w:rPr>
        <w:t>в силу после официального опубликования в сетевом издании «Муниципальные правовые акты и иная официальная информация» (www.docskzn.ru).</w:t>
      </w:r>
    </w:p>
    <w:p w:rsidR="002C3D24" w:rsidRPr="002C3D24" w:rsidP="002C3D24">
      <w:pPr>
        <w:spacing w:line="288" w:lineRule="auto"/>
        <w:ind w:right="-1" w:firstLine="709"/>
        <w:rPr>
          <w:rFonts w:eastAsia="Times New Roman" w:cs="Times New Roman"/>
          <w:szCs w:val="28"/>
          <w:lang w:eastAsia="ru-RU"/>
        </w:rPr>
      </w:pPr>
      <w:r w:rsidRPr="006A333C">
        <w:rPr>
          <w:rFonts w:eastAsia="Times New Roman" w:cs="Times New Roman"/>
          <w:szCs w:val="28"/>
          <w:lang w:eastAsia="ru-RU"/>
        </w:rPr>
        <w:t xml:space="preserve">4. Контроль за выполнением настоящего постановления возложить на первого заместителя Руководителя Исполнительного комитета </w:t>
      </w:r>
      <w:r w:rsidRPr="006A333C">
        <w:rPr>
          <w:rFonts w:eastAsia="Times New Roman" w:cs="Times New Roman"/>
          <w:szCs w:val="28"/>
          <w:lang w:eastAsia="ru-RU"/>
        </w:rPr>
        <w:t>г.Казани</w:t>
      </w:r>
      <w:r w:rsidRPr="006A333C">
        <w:rPr>
          <w:rFonts w:eastAsia="Times New Roman" w:cs="Times New Roman"/>
          <w:szCs w:val="28"/>
          <w:lang w:eastAsia="ru-RU"/>
        </w:rPr>
        <w:t xml:space="preserve"> </w:t>
      </w:r>
      <w:r w:rsidRPr="006A333C">
        <w:rPr>
          <w:rFonts w:eastAsia="Times New Roman" w:cs="Times New Roman"/>
          <w:szCs w:val="28"/>
          <w:lang w:eastAsia="ru-RU"/>
        </w:rPr>
        <w:t>А.Р.Нигматзянова</w:t>
      </w:r>
      <w:r w:rsidRPr="006A333C">
        <w:rPr>
          <w:rFonts w:eastAsia="Times New Roman" w:cs="Times New Roman"/>
          <w:szCs w:val="28"/>
          <w:lang w:eastAsia="ru-RU"/>
        </w:rPr>
        <w:t>.</w:t>
      </w:r>
    </w:p>
    <w:p w:rsidR="00EB0D98" w:rsidP="00EB0D98">
      <w:pPr>
        <w:spacing w:line="264" w:lineRule="auto"/>
        <w:jc w:val="center"/>
        <w:rPr>
          <w:sz w:val="26"/>
          <w:szCs w:val="26"/>
        </w:rPr>
      </w:pPr>
    </w:p>
    <w:p w:rsidR="00EB0D98" w:rsidRPr="00122320" w:rsidP="00EB0D98">
      <w:pPr>
        <w:pStyle w:val="BodyText"/>
        <w:tabs>
          <w:tab w:val="left" w:pos="2247"/>
        </w:tabs>
        <w:spacing w:before="0" w:line="288" w:lineRule="auto"/>
        <w:ind w:left="0" w:firstLine="0"/>
        <w:jc w:val="center"/>
        <w:rPr>
          <w:b/>
          <w:lang w:val="ru-RU"/>
        </w:rPr>
        <w:sectPr w:rsidSect="00623AC7">
          <w:headerReference w:type="even" r:id="rId4"/>
          <w:headerReference w:type="first" r:id="rId5"/>
          <w:pgSz w:w="11906" w:h="16838"/>
          <w:pgMar w:top="1134" w:right="1134" w:bottom="1134" w:left="1134" w:header="709" w:footer="709" w:gutter="0"/>
          <w:cols w:space="708"/>
          <w:docGrid w:linePitch="381"/>
        </w:sectPr>
      </w:pPr>
      <w:r>
        <w:rPr>
          <w:b/>
          <w:lang w:val="ru-RU"/>
        </w:rPr>
        <w:t>________________________</w:t>
      </w:r>
    </w:p>
    <w:p w:rsidR="004C72D8" w:rsidRPr="00497A67" w:rsidP="00B23D93" w14:paraId="7E166441" w14:textId="1816C1A2">
      <w:pPr>
        <w:spacing w:after="0" w:line="288" w:lineRule="auto"/>
        <w:ind w:left="5103"/>
        <w:jc w:val="left"/>
        <w:rPr>
          <w:rFonts w:ascii="Times New Roman" w:hAnsi="Times New Roman" w:eastAsiaTheme="minorHAnsi" w:cs="Times New Roman"/>
          <w:bCs/>
          <w:sz w:val="28"/>
          <w:szCs w:val="28"/>
          <w:lang w:val="ru-RU" w:eastAsia="en-US" w:bidi="ar-SA"/>
        </w:rPr>
      </w:pPr>
      <w:r w:rsidRPr="00497A67">
        <w:rPr>
          <w:rFonts w:ascii="Times New Roman" w:hAnsi="Times New Roman" w:eastAsiaTheme="minorHAnsi" w:cs="Times New Roman"/>
          <w:bCs/>
          <w:sz w:val="28"/>
          <w:szCs w:val="28"/>
          <w:lang w:val="ru-RU" w:eastAsia="en-US" w:bidi="ar-SA"/>
        </w:rPr>
        <w:t xml:space="preserve">Приложение </w:t>
      </w:r>
    </w:p>
    <w:p w:rsidR="004C72D8" w:rsidRPr="00497A67" w:rsidP="00B23D93" w14:paraId="212AF38B" w14:textId="5D3339FD">
      <w:pPr>
        <w:spacing w:after="0" w:line="288" w:lineRule="auto"/>
        <w:ind w:left="5103"/>
        <w:jc w:val="left"/>
        <w:rPr>
          <w:rFonts w:ascii="Times New Roman" w:hAnsi="Times New Roman" w:eastAsiaTheme="minorHAnsi" w:cs="Times New Roman"/>
          <w:bCs/>
          <w:sz w:val="28"/>
          <w:szCs w:val="28"/>
          <w:lang w:val="ru-RU" w:eastAsia="en-US" w:bidi="ar-SA"/>
        </w:rPr>
      </w:pPr>
      <w:r w:rsidRPr="00497A67">
        <w:rPr>
          <w:rFonts w:ascii="Times New Roman" w:hAnsi="Times New Roman" w:eastAsiaTheme="minorHAnsi" w:cs="Times New Roman"/>
          <w:bCs/>
          <w:sz w:val="28"/>
          <w:szCs w:val="28"/>
          <w:lang w:val="ru-RU" w:eastAsia="en-US" w:bidi="ar-SA"/>
        </w:rPr>
        <w:t>к постановлению</w:t>
      </w:r>
    </w:p>
    <w:p w:rsidR="004C72D8" w:rsidRPr="00497A67" w:rsidP="00B23D93" w14:paraId="22A6C78E" w14:textId="13E365E8">
      <w:pPr>
        <w:spacing w:after="0" w:line="288" w:lineRule="auto"/>
        <w:ind w:left="5103"/>
        <w:jc w:val="left"/>
        <w:rPr>
          <w:rFonts w:ascii="Times New Roman" w:hAnsi="Times New Roman" w:eastAsiaTheme="minorHAnsi" w:cs="Times New Roman"/>
          <w:bCs/>
          <w:sz w:val="28"/>
          <w:szCs w:val="28"/>
          <w:lang w:val="ru-RU" w:eastAsia="en-US" w:bidi="ar-SA"/>
        </w:rPr>
      </w:pPr>
      <w:r w:rsidRPr="00497A67">
        <w:rPr>
          <w:rFonts w:ascii="Times New Roman" w:hAnsi="Times New Roman" w:eastAsiaTheme="minorHAnsi" w:cs="Times New Roman"/>
          <w:bCs/>
          <w:sz w:val="28"/>
          <w:szCs w:val="28"/>
          <w:lang w:val="ru-RU" w:eastAsia="en-US" w:bidi="ar-SA"/>
        </w:rPr>
        <w:t>Исполнительного комитета</w:t>
      </w:r>
    </w:p>
    <w:p w:rsidR="004C72D8" w:rsidRPr="00497A67" w:rsidP="00B23D93" w14:paraId="15C92AB5" w14:textId="2A6BC49D">
      <w:pPr>
        <w:spacing w:after="0" w:line="288" w:lineRule="auto"/>
        <w:ind w:left="5103"/>
        <w:jc w:val="left"/>
        <w:rPr>
          <w:rFonts w:ascii="Times New Roman" w:hAnsi="Times New Roman" w:eastAsiaTheme="minorHAnsi" w:cs="Times New Roman"/>
          <w:bCs/>
          <w:sz w:val="28"/>
          <w:szCs w:val="28"/>
          <w:lang w:val="ru-RU" w:eastAsia="en-US" w:bidi="ar-SA"/>
        </w:rPr>
      </w:pPr>
      <w:r w:rsidRPr="00497A67">
        <w:rPr>
          <w:rFonts w:ascii="Times New Roman" w:hAnsi="Times New Roman" w:eastAsiaTheme="minorHAnsi" w:cs="Times New Roman"/>
          <w:bCs/>
          <w:sz w:val="28"/>
          <w:szCs w:val="28"/>
          <w:lang w:val="ru-RU" w:eastAsia="en-US" w:bidi="ar-SA"/>
        </w:rPr>
        <w:t>г.Казани</w:t>
      </w:r>
    </w:p>
    <w:p w:rsidR="004C72D8" w:rsidRPr="00497A67" w:rsidP="00B23D93" w14:paraId="08D33A6C" w14:textId="26292630">
      <w:pPr>
        <w:spacing w:after="0" w:line="288" w:lineRule="auto"/>
        <w:ind w:left="5103"/>
        <w:jc w:val="left"/>
        <w:rPr>
          <w:rFonts w:ascii="Times New Roman" w:hAnsi="Times New Roman" w:eastAsiaTheme="minorHAnsi" w:cs="Times New Roman"/>
          <w:bCs/>
          <w:sz w:val="28"/>
          <w:szCs w:val="28"/>
          <w:lang w:val="ru-RU" w:eastAsia="en-US" w:bidi="ar-SA"/>
        </w:rPr>
      </w:pPr>
      <w:r w:rsidRPr="00497A67">
        <w:rPr>
          <w:rFonts w:ascii="Times New Roman" w:hAnsi="Times New Roman" w:eastAsiaTheme="minorHAnsi" w:cs="Times New Roman"/>
          <w:bCs/>
          <w:sz w:val="28"/>
          <w:szCs w:val="28"/>
          <w:lang w:val="ru-RU" w:eastAsia="en-US" w:bidi="ar-SA"/>
        </w:rPr>
        <w:t>от ___________ № ____________</w:t>
      </w:r>
    </w:p>
    <w:p w:rsidR="0058456D" w:rsidRPr="00497A67" w:rsidP="00B23D93" w14:paraId="13AAD010" w14:textId="77777777">
      <w:pPr>
        <w:spacing w:after="0" w:line="288" w:lineRule="auto"/>
        <w:ind w:left="5103"/>
        <w:jc w:val="left"/>
        <w:rPr>
          <w:rFonts w:ascii="Times New Roman" w:hAnsi="Times New Roman" w:eastAsiaTheme="minorHAnsi" w:cs="Times New Roman"/>
          <w:bCs/>
          <w:sz w:val="28"/>
          <w:szCs w:val="28"/>
          <w:lang w:val="ru-RU" w:eastAsia="en-US" w:bidi="ar-SA"/>
        </w:rPr>
      </w:pPr>
    </w:p>
    <w:p w:rsidR="000645C3" w:rsidRPr="00497A67" w:rsidP="00B23D93" w14:paraId="1583041A" w14:textId="6BE9B49D">
      <w:pPr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</w:pPr>
      <w:r w:rsidRPr="00497A67">
        <w:rPr>
          <w:rFonts w:ascii="Times New Roman" w:hAnsi="Times New Roman" w:eastAsiaTheme="minorHAnsi" w:cs="Times New Roman"/>
          <w:b/>
          <w:bCs/>
          <w:sz w:val="28"/>
          <w:szCs w:val="28"/>
          <w:lang w:val="ru-RU" w:eastAsia="en-US" w:bidi="ar-SA"/>
        </w:rPr>
        <w:t xml:space="preserve">Изменения, вносимые </w:t>
      </w:r>
      <w:r w:rsidRPr="00497A67" w:rsidR="008603C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t>в проект планировки территории</w:t>
      </w:r>
      <w:r w:rsidR="00AC2DD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t xml:space="preserve"> «</w:t>
      </w:r>
      <w:r w:rsidR="00AC2DD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t>Экорайон</w:t>
      </w:r>
      <w:r w:rsidR="00AC2DD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t>»</w:t>
      </w:r>
      <w:r w:rsidRPr="00497A67" w:rsidR="008603C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t xml:space="preserve">, </w:t>
      </w:r>
    </w:p>
    <w:p w:rsidR="001F4B0E" w:rsidRPr="00BE67E2" w:rsidP="00B23D93" w14:paraId="6907FC41" w14:textId="58EAB480">
      <w:pPr>
        <w:spacing w:after="0" w:line="288" w:lineRule="auto"/>
        <w:ind w:firstLine="709"/>
        <w:jc w:val="center"/>
        <w:rPr>
          <w:rFonts w:ascii="Times New Roman" w:hAnsi="Times New Roman" w:eastAsiaTheme="minorHAnsi" w:cs="Times New Roman"/>
          <w:b/>
          <w:bCs/>
          <w:sz w:val="28"/>
          <w:szCs w:val="28"/>
          <w:lang w:val="ru-RU" w:eastAsia="en-US" w:bidi="ar-SA"/>
        </w:rPr>
      </w:pPr>
      <w:r w:rsidRPr="00497A6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t xml:space="preserve">утвержденный постановлением Исполнительного комитета </w:t>
      </w:r>
      <w:r w:rsidRPr="00497A6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t>г.Казани</w:t>
      </w:r>
      <w:r w:rsidRPr="00497A6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t xml:space="preserve"> от </w:t>
      </w:r>
      <w:r w:rsidR="00AC2DD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t>20.10.2022</w:t>
      </w:r>
      <w:r w:rsidRPr="00497A6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t xml:space="preserve"> № </w:t>
      </w:r>
      <w:r w:rsidR="00AC2DD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t>3561</w:t>
      </w:r>
      <w:r w:rsidRPr="00BE67E2" w:rsidR="00BE67E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t xml:space="preserve"> </w:t>
      </w:r>
      <w:r w:rsidR="004F514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t>(</w:t>
      </w:r>
      <w:r w:rsidRPr="003E2610" w:rsidR="00BE67E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t>в границах квартала</w:t>
      </w:r>
      <w:r w:rsidR="004F514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t xml:space="preserve"> 1)</w:t>
      </w:r>
    </w:p>
    <w:p w:rsidR="00053696" w:rsidRPr="00497A67" w:rsidP="00B23D93" w14:paraId="59F4DB20" w14:textId="77777777">
      <w:pPr>
        <w:spacing w:after="0" w:line="288" w:lineRule="auto"/>
        <w:ind w:firstLine="709"/>
        <w:jc w:val="both"/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</w:pPr>
    </w:p>
    <w:p w:rsidR="003228AA" w:rsidRPr="00497A67" w:rsidP="00246ED7" w14:paraId="63A2D2FC" w14:textId="78BC6004">
      <w:pPr>
        <w:pStyle w:val="ListParagraph"/>
        <w:numPr>
          <w:ilvl w:val="0"/>
          <w:numId w:val="10"/>
        </w:numPr>
        <w:spacing w:after="0" w:line="288" w:lineRule="auto"/>
        <w:ind w:left="0" w:firstLine="709"/>
        <w:contextualSpacing/>
        <w:jc w:val="both"/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</w:pPr>
      <w:r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Фрагмент Ч</w:t>
      </w:r>
      <w:r w:rsidRPr="00497A67" w:rsidR="003A4DD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ертеж</w:t>
      </w:r>
      <w:r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а</w:t>
      </w:r>
      <w:r w:rsidRPr="00497A67" w:rsidR="008603CC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 xml:space="preserve"> </w:t>
      </w:r>
      <w:r w:rsidR="00DE62A4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 xml:space="preserve">проекта </w:t>
      </w:r>
      <w:r w:rsidRPr="00497A67" w:rsidR="008603CC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 xml:space="preserve">планировки территории с указанием красных линий, границ </w:t>
      </w:r>
      <w:r w:rsidR="00DE62A4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 xml:space="preserve">существующих и планируемых </w:t>
      </w:r>
      <w:r w:rsidRPr="00497A67" w:rsidR="008603CC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 xml:space="preserve">элементов </w:t>
      </w:r>
      <w:r w:rsidRPr="00497A67" w:rsidR="008603CC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планировочной</w:t>
      </w:r>
      <w:r w:rsidRPr="00497A67" w:rsidR="008603CC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 xml:space="preserve"> структуры</w:t>
      </w:r>
      <w:r w:rsidR="00DE62A4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, границ</w:t>
      </w:r>
      <w:r w:rsidRPr="00497A67" w:rsidR="008603CC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 xml:space="preserve"> зон планируемого размещения объектов капитального строительства</w:t>
      </w:r>
      <w:r w:rsidRPr="00497A67" w:rsidR="003A4DD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 xml:space="preserve"> изложить в редакции согласно приложению к настоящим изменениям</w:t>
      </w:r>
      <w:r w:rsidR="00DE62A4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;</w:t>
      </w:r>
    </w:p>
    <w:p w:rsidR="00F90A70" w:rsidRPr="00253D03" w:rsidP="00246ED7" w14:paraId="795AF412" w14:textId="1468AD62">
      <w:pPr>
        <w:pStyle w:val="ListParagraph"/>
        <w:numPr>
          <w:ilvl w:val="0"/>
          <w:numId w:val="10"/>
        </w:numPr>
        <w:spacing w:after="0" w:line="288" w:lineRule="auto"/>
        <w:ind w:left="0" w:firstLine="709"/>
        <w:contextualSpacing/>
        <w:jc w:val="both"/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В разделе</w:t>
      </w:r>
      <w:r w:rsidR="00131F70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 xml:space="preserve"> </w:t>
      </w:r>
      <w:r w:rsidR="00131F70">
        <w:rPr>
          <w:rFonts w:ascii="Times New Roman" w:eastAsia="Calibri" w:hAnsi="Times New Roman" w:cs="Times New Roman"/>
          <w:bCs/>
          <w:sz w:val="28"/>
          <w:szCs w:val="28"/>
          <w:lang w:val="en-US" w:eastAsia="en-US" w:bidi="ar-SA"/>
        </w:rPr>
        <w:t>III</w:t>
      </w:r>
      <w:r w:rsidR="00131F70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 xml:space="preserve"> «</w:t>
      </w:r>
      <w:r w:rsidRPr="00186F94" w:rsidR="008603CC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Положени</w:t>
      </w:r>
      <w:r w:rsidR="00131F70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я</w:t>
      </w:r>
      <w:r w:rsidRPr="00186F94" w:rsidR="008603CC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 xml:space="preserve"> о характеристиках планируемого развития терри</w:t>
      </w:r>
      <w:r w:rsidRPr="00186F94" w:rsidR="00DF2137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тории</w:t>
      </w:r>
      <w:r w:rsidRPr="00186F94" w:rsidR="00186F94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, о характеристиках объектов капитального строительства жилого,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</w:t>
      </w:r>
      <w:r w:rsidR="00131F70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»</w:t>
      </w:r>
      <w:r w:rsidR="008767F0">
        <w:rPr>
          <w:rFonts w:ascii="Times New Roman" w:hAnsi="Times New Roman" w:eastAsiaTheme="minorHAnsi" w:cs="Times New Roman"/>
          <w:color w:val="000000"/>
          <w:sz w:val="28"/>
          <w:szCs w:val="28"/>
          <w:lang w:val="ru-RU" w:eastAsia="en-US" w:bidi="ar-SA"/>
        </w:rPr>
        <w:t>:</w:t>
      </w:r>
    </w:p>
    <w:p w:rsidR="00253D03" w:rsidP="00253D03" w14:paraId="69EC1836" w14:textId="4114DEF6">
      <w:pPr>
        <w:pStyle w:val="ListParagraph"/>
        <w:numPr>
          <w:ilvl w:val="1"/>
          <w:numId w:val="11"/>
        </w:numPr>
        <w:spacing w:after="0" w:line="288" w:lineRule="auto"/>
        <w:ind w:left="0" w:firstLine="709"/>
        <w:contextualSpacing/>
        <w:jc w:val="both"/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</w:pPr>
      <w:r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пункт 1 дополнить абзацами следующего содержания:</w:t>
      </w:r>
    </w:p>
    <w:p w:rsidR="00253D03" w:rsidRPr="00253D03" w:rsidP="00253D03" w14:paraId="38CB4559" w14:textId="77777777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</w:pPr>
      <w:r w:rsidRPr="00253D03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«На территории планируется многоквартирная жилая застройка со встроенно-пристроенными нежилыми помещениями и объектами обслуживания, необходимые для ее функционирования.</w:t>
      </w:r>
    </w:p>
    <w:p w:rsidR="00253D03" w:rsidRPr="00253D03" w:rsidP="00253D03" w14:paraId="66E1D8D8" w14:textId="10FC83D0">
      <w:pPr>
        <w:spacing w:after="0" w:line="288" w:lineRule="auto"/>
        <w:ind w:firstLine="709"/>
        <w:jc w:val="both"/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</w:pPr>
      <w:r w:rsidRPr="00253D03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Планируемые объекты капитального строительства – объекты социальной инфраструктуры, улично-дорожная сеть, инженерные объекты – являются объектами местного значения, а также регионального значения (зона размещения объектов здравоохранения). Размещение объектов федерального значения проектом не предусмотрены</w:t>
      </w:r>
      <w:r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»;</w:t>
      </w:r>
    </w:p>
    <w:p w:rsidR="0084215C" w:rsidRPr="00186F94" w:rsidP="00246ED7" w14:paraId="3C358782" w14:textId="13FB36D5">
      <w:pPr>
        <w:pStyle w:val="ListParagraph"/>
        <w:numPr>
          <w:ilvl w:val="1"/>
          <w:numId w:val="11"/>
        </w:numPr>
        <w:spacing w:after="0" w:line="288" w:lineRule="auto"/>
        <w:ind w:left="0" w:firstLine="709"/>
        <w:contextualSpacing/>
        <w:jc w:val="both"/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 xml:space="preserve">в пункте 2 </w:t>
      </w:r>
      <w:r w:rsidR="00004381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в таблице 1</w:t>
      </w:r>
      <w:r w:rsidR="00364C96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:</w:t>
      </w:r>
    </w:p>
    <w:p w:rsidR="00D351BF" w:rsidP="00246ED7" w14:paraId="3222F38A" w14:textId="6B24E39D">
      <w:pPr>
        <w:pStyle w:val="ListParagraph"/>
        <w:numPr>
          <w:ilvl w:val="2"/>
          <w:numId w:val="11"/>
        </w:numPr>
        <w:tabs>
          <w:tab w:val="left" w:pos="851"/>
          <w:tab w:val="left" w:pos="1560"/>
        </w:tabs>
        <w:spacing w:after="0" w:line="288" w:lineRule="auto"/>
        <w:ind w:left="0"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</w:pPr>
      <w:r w:rsidRPr="00364C96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 xml:space="preserve">в строке </w:t>
      </w:r>
      <w:r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2</w:t>
      </w:r>
      <w:r w:rsidRPr="00364C96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 xml:space="preserve"> цифры «</w:t>
      </w:r>
      <w:r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28,18</w:t>
      </w:r>
      <w:r w:rsidRPr="00364C96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» заменить цифрами «</w:t>
      </w:r>
      <w:r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112,72</w:t>
      </w:r>
      <w:r w:rsidRPr="00364C96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»;</w:t>
      </w:r>
    </w:p>
    <w:p w:rsidR="00D351BF" w:rsidP="00246ED7" w14:paraId="39BF53FF" w14:textId="6AD34DBD">
      <w:pPr>
        <w:pStyle w:val="ListParagraph"/>
        <w:numPr>
          <w:ilvl w:val="2"/>
          <w:numId w:val="11"/>
        </w:numPr>
        <w:tabs>
          <w:tab w:val="left" w:pos="851"/>
          <w:tab w:val="left" w:pos="1560"/>
        </w:tabs>
        <w:spacing w:after="0" w:line="288" w:lineRule="auto"/>
        <w:ind w:left="0"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</w:pPr>
      <w:r w:rsidRPr="00364C96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 xml:space="preserve">в строке </w:t>
      </w:r>
      <w:r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4</w:t>
      </w:r>
      <w:r w:rsidRPr="00364C96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 xml:space="preserve"> цифры «</w:t>
      </w:r>
      <w:r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1518</w:t>
      </w:r>
      <w:r w:rsidRPr="00364C96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» заменить цифрами «</w:t>
      </w:r>
      <w:r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3062</w:t>
      </w:r>
      <w:r w:rsidRPr="00364C96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»;</w:t>
      </w:r>
    </w:p>
    <w:p w:rsidR="00364C96" w:rsidP="00246ED7" w14:paraId="6FFC2876" w14:textId="37B902E8">
      <w:pPr>
        <w:pStyle w:val="ListParagraph"/>
        <w:numPr>
          <w:ilvl w:val="2"/>
          <w:numId w:val="11"/>
        </w:numPr>
        <w:tabs>
          <w:tab w:val="left" w:pos="851"/>
          <w:tab w:val="left" w:pos="1560"/>
        </w:tabs>
        <w:spacing w:after="0" w:line="288" w:lineRule="auto"/>
        <w:ind w:left="0"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</w:pPr>
      <w:r w:rsidRPr="00364C96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в строке 6 цифры «22,9» заменить цифрами «23,</w:t>
      </w:r>
      <w:r w:rsidR="004B1D22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64</w:t>
      </w:r>
      <w:r w:rsidRPr="00364C96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»;</w:t>
      </w:r>
    </w:p>
    <w:p w:rsidR="009B324D" w:rsidP="00246ED7" w14:paraId="4D196EF9" w14:textId="140E2A08">
      <w:pPr>
        <w:pStyle w:val="ListParagraph"/>
        <w:numPr>
          <w:ilvl w:val="2"/>
          <w:numId w:val="11"/>
        </w:numPr>
        <w:tabs>
          <w:tab w:val="left" w:pos="851"/>
          <w:tab w:val="left" w:pos="1560"/>
        </w:tabs>
        <w:spacing w:after="0" w:line="288" w:lineRule="auto"/>
        <w:ind w:left="0"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</w:pPr>
      <w:r w:rsidRPr="00364C96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в строке 7 цифры «5,8» заменить цифрами «</w:t>
      </w:r>
      <w:r w:rsidR="00890EAD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18,3</w:t>
      </w:r>
      <w:r w:rsidRPr="00364C96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»;</w:t>
      </w:r>
    </w:p>
    <w:p w:rsidR="00973D0A" w:rsidP="00246ED7" w14:paraId="1C537665" w14:textId="77777777">
      <w:pPr>
        <w:pStyle w:val="ListParagraph"/>
        <w:numPr>
          <w:ilvl w:val="2"/>
          <w:numId w:val="11"/>
        </w:numPr>
        <w:tabs>
          <w:tab w:val="left" w:pos="851"/>
          <w:tab w:val="left" w:pos="1560"/>
        </w:tabs>
        <w:spacing w:after="0" w:line="288" w:lineRule="auto"/>
        <w:ind w:left="0"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дополнить стройкой 9 в следующей редакции:</w:t>
      </w:r>
    </w:p>
    <w:tbl>
      <w:tblPr>
        <w:tblStyle w:val="TableGrid0"/>
        <w:tblW w:w="9634" w:type="dxa"/>
        <w:tblLook w:val="04A0"/>
      </w:tblPr>
      <w:tblGrid>
        <w:gridCol w:w="1024"/>
        <w:gridCol w:w="5546"/>
        <w:gridCol w:w="985"/>
        <w:gridCol w:w="2079"/>
      </w:tblGrid>
      <w:tr w14:paraId="4CCBAF07" w14:textId="77777777" w:rsidTr="005D2F8A">
        <w:tblPrEx>
          <w:tblW w:w="9634" w:type="dxa"/>
          <w:tblLook w:val="04A0"/>
        </w:tblPrEx>
        <w:tc>
          <w:tcPr>
            <w:tcW w:w="1024" w:type="dxa"/>
          </w:tcPr>
          <w:p w:rsidR="00973D0A" w:rsidP="00973D0A" w14:paraId="1B5E3285" w14:textId="041E9CB9">
            <w:pPr>
              <w:pStyle w:val="ListParagraph"/>
              <w:tabs>
                <w:tab w:val="left" w:pos="851"/>
                <w:tab w:val="left" w:pos="1560"/>
              </w:tabs>
              <w:spacing w:after="0" w:line="288" w:lineRule="auto"/>
              <w:ind w:left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 w:eastAsia="en-US" w:bidi="ar-SA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 w:eastAsia="en-US" w:bidi="ar-SA"/>
              </w:rPr>
              <w:t>«9</w:t>
            </w:r>
          </w:p>
        </w:tc>
        <w:tc>
          <w:tcPr>
            <w:tcW w:w="5546" w:type="dxa"/>
          </w:tcPr>
          <w:p w:rsidR="00973D0A" w:rsidRPr="00973D0A" w:rsidP="00973D0A" w14:paraId="07C4DDB4" w14:textId="335D42C6">
            <w:pPr>
              <w:pStyle w:val="ListParagraph"/>
              <w:tabs>
                <w:tab w:val="left" w:pos="851"/>
                <w:tab w:val="left" w:pos="1560"/>
              </w:tabs>
              <w:spacing w:after="0" w:line="288" w:lineRule="auto"/>
              <w:ind w:left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 w:eastAsia="en-US" w:bidi="ar-SA"/>
              </w:rPr>
            </w:pPr>
            <w:r w:rsidRPr="00973D0A">
              <w:rPr>
                <w:rFonts w:ascii="Times New Roman" w:hAnsi="Times New Roman" w:eastAsiaTheme="minorHAnsi" w:cs="Times New Roman"/>
                <w:sz w:val="28"/>
                <w:szCs w:val="22"/>
                <w:lang w:val="ru-RU" w:eastAsia="en-US" w:bidi="ar-SA"/>
              </w:rPr>
              <w:t>Площадь встроенно-пристроенных помещений нежилого назначения</w:t>
            </w:r>
          </w:p>
        </w:tc>
        <w:tc>
          <w:tcPr>
            <w:tcW w:w="985" w:type="dxa"/>
          </w:tcPr>
          <w:p w:rsidR="00973D0A" w:rsidRPr="00973D0A" w:rsidP="00973D0A" w14:paraId="2679FD83" w14:textId="1BD77B6D">
            <w:pPr>
              <w:pStyle w:val="ListParagraph"/>
              <w:tabs>
                <w:tab w:val="left" w:pos="851"/>
                <w:tab w:val="left" w:pos="1560"/>
              </w:tabs>
              <w:spacing w:after="0" w:line="288" w:lineRule="auto"/>
              <w:ind w:left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 w:eastAsia="en-US" w:bidi="ar-SA"/>
              </w:rPr>
            </w:pPr>
            <w:r w:rsidRPr="00973D0A">
              <w:rPr>
                <w:rFonts w:ascii="Times New Roman" w:hAnsi="Times New Roman" w:eastAsiaTheme="minorHAnsi" w:cs="Times New Roman"/>
                <w:sz w:val="28"/>
                <w:szCs w:val="22"/>
                <w:lang w:val="ru-RU" w:eastAsia="en-US" w:bidi="ar-SA"/>
              </w:rPr>
              <w:t>Кв.м</w:t>
            </w:r>
          </w:p>
        </w:tc>
        <w:tc>
          <w:tcPr>
            <w:tcW w:w="2079" w:type="dxa"/>
          </w:tcPr>
          <w:p w:rsidR="00973D0A" w:rsidRPr="00973D0A" w:rsidP="00973D0A" w14:paraId="30FF4A21" w14:textId="73CC590D">
            <w:pPr>
              <w:pStyle w:val="ListParagraph"/>
              <w:tabs>
                <w:tab w:val="left" w:pos="851"/>
                <w:tab w:val="left" w:pos="1560"/>
              </w:tabs>
              <w:spacing w:after="0" w:line="288" w:lineRule="auto"/>
              <w:ind w:left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 w:eastAsia="en-US" w:bidi="ar-SA"/>
              </w:rPr>
            </w:pPr>
            <w:r w:rsidRPr="00973D0A">
              <w:rPr>
                <w:rFonts w:ascii="Times New Roman" w:hAnsi="Times New Roman" w:eastAsiaTheme="minorHAnsi" w:cs="Times New Roman"/>
                <w:sz w:val="28"/>
                <w:szCs w:val="22"/>
                <w:lang w:val="ru-RU" w:eastAsia="en-US" w:bidi="ar-SA"/>
              </w:rPr>
              <w:t>9</w:t>
            </w:r>
            <w:r>
              <w:rPr>
                <w:rFonts w:ascii="Times New Roman" w:hAnsi="Times New Roman" w:eastAsiaTheme="minorHAnsi" w:cs="Times New Roman"/>
                <w:sz w:val="28"/>
                <w:szCs w:val="22"/>
                <w:lang w:val="ru-RU" w:eastAsia="en-US" w:bidi="ar-SA"/>
              </w:rPr>
              <w:t> </w:t>
            </w:r>
            <w:r w:rsidRPr="00973D0A">
              <w:rPr>
                <w:rFonts w:ascii="Times New Roman" w:hAnsi="Times New Roman" w:eastAsiaTheme="minorHAnsi" w:cs="Times New Roman"/>
                <w:sz w:val="28"/>
                <w:szCs w:val="22"/>
                <w:lang w:val="ru-RU" w:eastAsia="en-US" w:bidi="ar-SA"/>
              </w:rPr>
              <w:t>408</w:t>
            </w:r>
            <w:r>
              <w:rPr>
                <w:rFonts w:ascii="Times New Roman" w:hAnsi="Times New Roman" w:eastAsiaTheme="minorHAnsi" w:cs="Times New Roman"/>
                <w:sz w:val="28"/>
                <w:szCs w:val="22"/>
                <w:lang w:val="ru-RU" w:eastAsia="en-US" w:bidi="ar-SA"/>
              </w:rPr>
              <w:t>»</w:t>
            </w:r>
          </w:p>
        </w:tc>
      </w:tr>
    </w:tbl>
    <w:p w:rsidR="00297E2E" w:rsidP="00246ED7" w14:paraId="08E60A82" w14:textId="32A62282">
      <w:pPr>
        <w:pStyle w:val="ListParagraph"/>
        <w:numPr>
          <w:ilvl w:val="1"/>
          <w:numId w:val="11"/>
        </w:numPr>
        <w:spacing w:after="0" w:line="288" w:lineRule="auto"/>
        <w:ind w:left="0"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 xml:space="preserve">пункт </w:t>
      </w:r>
      <w:r w:rsidRPr="00297E2E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2</w:t>
      </w:r>
      <w:r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 xml:space="preserve"> дополнить</w:t>
      </w:r>
      <w:r w:rsidRPr="00297E2E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таблицей 1 (1) следующего содержания:</w:t>
      </w:r>
    </w:p>
    <w:p w:rsidR="00297E2E" w:rsidRPr="00297E2E" w:rsidP="00297E2E" w14:paraId="5648AC76" w14:textId="76D22AA5">
      <w:pPr>
        <w:spacing w:after="160" w:line="240" w:lineRule="auto"/>
        <w:ind w:left="450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297E2E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«Таблица 1 (1)</w:t>
      </w:r>
    </w:p>
    <w:p w:rsidR="00297E2E" w:rsidP="00297E2E" w14:paraId="3D0D193D" w14:textId="77777777">
      <w:pPr>
        <w:spacing w:before="7" w:after="160" w:line="240" w:lineRule="auto"/>
        <w:ind w:left="45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297E2E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Характеристика застройки территории квартала №1</w:t>
      </w:r>
    </w:p>
    <w:tbl>
      <w:tblPr>
        <w:tblStyle w:val="TableNormal00"/>
        <w:tblW w:w="9423" w:type="dxa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2"/>
        <w:gridCol w:w="3688"/>
        <w:gridCol w:w="1134"/>
        <w:gridCol w:w="1843"/>
        <w:gridCol w:w="2126"/>
      </w:tblGrid>
      <w:tr w14:paraId="083BC893" w14:textId="77777777" w:rsidTr="005D2F8A">
        <w:tblPrEx>
          <w:tblW w:w="9423" w:type="dxa"/>
          <w:tblInd w:w="211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481"/>
        </w:trPr>
        <w:tc>
          <w:tcPr>
            <w:tcW w:w="632" w:type="dxa"/>
          </w:tcPr>
          <w:p w:rsidR="00185DAB" w:rsidRPr="00185DAB" w:rsidP="000647F1" w14:paraId="3AD14078" w14:textId="77777777">
            <w:pPr>
              <w:spacing w:after="0" w:line="315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 w:rsidRPr="00185DA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№</w:t>
            </w:r>
          </w:p>
        </w:tc>
        <w:tc>
          <w:tcPr>
            <w:tcW w:w="3688" w:type="dxa"/>
            <w:vAlign w:val="center"/>
          </w:tcPr>
          <w:p w:rsidR="00185DAB" w:rsidRPr="00185DAB" w:rsidP="000647F1" w14:paraId="08A30660" w14:textId="77777777">
            <w:pPr>
              <w:spacing w:after="0" w:line="240" w:lineRule="auto"/>
              <w:jc w:val="center"/>
              <w:rPr>
                <w:rFonts w:ascii="Times New Roman" w:hAnsi="Times New Roman" w:eastAsiaTheme="minorHAnsi" w:cs="Times New Roman"/>
                <w:sz w:val="24"/>
                <w:szCs w:val="24"/>
                <w:lang w:val="ru-RU" w:eastAsia="en-US" w:bidi="ar-SA"/>
              </w:rPr>
            </w:pPr>
            <w:r w:rsidRPr="00185DAB">
              <w:rPr>
                <w:rFonts w:ascii="Times New Roman" w:hAnsi="Times New Roman" w:eastAsiaTheme="minorHAnsi" w:cs="Times New Roman"/>
                <w:sz w:val="24"/>
                <w:szCs w:val="24"/>
                <w:lang w:val="ru-RU" w:eastAsia="en-US" w:bidi="ar-SA"/>
              </w:rPr>
              <w:t>Наименования зон планируемого</w:t>
            </w:r>
          </w:p>
          <w:p w:rsidR="00185DAB" w:rsidRPr="00185DAB" w:rsidP="000647F1" w14:paraId="71384EFD" w14:textId="77777777">
            <w:pPr>
              <w:spacing w:after="0" w:line="315" w:lineRule="exact"/>
              <w:ind w:left="107" w:right="1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ar-SA"/>
              </w:rPr>
            </w:pPr>
            <w:r w:rsidRPr="00185D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ar-SA"/>
              </w:rPr>
              <w:t>размещения объектов капитального строительства</w:t>
            </w:r>
          </w:p>
        </w:tc>
        <w:tc>
          <w:tcPr>
            <w:tcW w:w="1134" w:type="dxa"/>
            <w:vAlign w:val="center"/>
          </w:tcPr>
          <w:p w:rsidR="00185DAB" w:rsidRPr="00185DAB" w:rsidP="000647F1" w14:paraId="183B3001" w14:textId="77777777">
            <w:pPr>
              <w:spacing w:after="0" w:line="315" w:lineRule="exact"/>
              <w:ind w:left="6" w:right="-29" w:hanging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 w:rsidRPr="00185DA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Площадь</w:t>
            </w:r>
            <w:r w:rsidRPr="00185DA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 xml:space="preserve">, </w:t>
            </w:r>
            <w:r w:rsidRPr="00185DA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га</w:t>
            </w:r>
          </w:p>
        </w:tc>
        <w:tc>
          <w:tcPr>
            <w:tcW w:w="1843" w:type="dxa"/>
            <w:vAlign w:val="center"/>
          </w:tcPr>
          <w:p w:rsidR="00185DAB" w:rsidRPr="00185DAB" w:rsidP="000647F1" w14:paraId="31AD6603" w14:textId="47713779">
            <w:pPr>
              <w:spacing w:after="0" w:line="315" w:lineRule="exact"/>
              <w:ind w:left="6" w:right="-29" w:hanging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 w:rsidRPr="00185DA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Баланс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, %</w:t>
            </w:r>
          </w:p>
        </w:tc>
        <w:tc>
          <w:tcPr>
            <w:tcW w:w="2126" w:type="dxa"/>
            <w:vAlign w:val="center"/>
          </w:tcPr>
          <w:p w:rsidR="00185DAB" w:rsidRPr="00185DAB" w:rsidP="000647F1" w14:paraId="642F5E26" w14:textId="77777777">
            <w:pPr>
              <w:spacing w:after="0" w:line="31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 w:rsidRPr="00185DA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Коды</w:t>
            </w:r>
          </w:p>
        </w:tc>
      </w:tr>
      <w:tr w14:paraId="5116DAB7" w14:textId="77777777" w:rsidTr="005D2F8A">
        <w:tblPrEx>
          <w:tblW w:w="9423" w:type="dxa"/>
          <w:tblInd w:w="211" w:type="dxa"/>
          <w:tblLayout w:type="fixed"/>
          <w:tblLook w:val="01E0"/>
        </w:tblPrEx>
        <w:trPr>
          <w:trHeight w:val="482"/>
        </w:trPr>
        <w:tc>
          <w:tcPr>
            <w:tcW w:w="632" w:type="dxa"/>
          </w:tcPr>
          <w:p w:rsidR="00185DAB" w:rsidRPr="00185DAB" w:rsidP="000647F1" w14:paraId="788A7109" w14:textId="77777777">
            <w:pPr>
              <w:spacing w:after="0" w:line="315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 w:rsidRPr="00185DA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3688" w:type="dxa"/>
            <w:shd w:val="clear" w:color="auto" w:fill="auto"/>
            <w:vAlign w:val="center"/>
          </w:tcPr>
          <w:p w:rsidR="00185DAB" w:rsidRPr="00185DAB" w:rsidP="000647F1" w14:paraId="721F6AF7" w14:textId="77777777">
            <w:pPr>
              <w:spacing w:after="0" w:line="315" w:lineRule="exact"/>
              <w:ind w:left="107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ar-SA"/>
              </w:rPr>
            </w:pPr>
            <w:r w:rsidRPr="00185D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ar-SA"/>
              </w:rPr>
              <w:t>Зона планируемого размещения многоэтажной жилой застройки</w:t>
            </w:r>
          </w:p>
        </w:tc>
        <w:tc>
          <w:tcPr>
            <w:tcW w:w="1134" w:type="dxa"/>
            <w:vAlign w:val="center"/>
          </w:tcPr>
          <w:p w:rsidR="00185DAB" w:rsidRPr="00185DAB" w:rsidP="000647F1" w14:paraId="3A5779F2" w14:textId="77777777">
            <w:pPr>
              <w:spacing w:after="0" w:line="315" w:lineRule="exact"/>
              <w:ind w:left="6" w:right="-29" w:hanging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 w:rsidRPr="00185DA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23,64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85DAB" w:rsidRPr="00185DAB" w:rsidP="000647F1" w14:paraId="48EE0843" w14:textId="41045E39">
            <w:pPr>
              <w:spacing w:after="0" w:line="315" w:lineRule="exact"/>
              <w:ind w:left="6" w:right="-29" w:hanging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 w:rsidRPr="00185DA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70,</w:t>
            </w:r>
            <w:r w:rsidR="00232B57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61</w:t>
            </w:r>
          </w:p>
        </w:tc>
        <w:tc>
          <w:tcPr>
            <w:tcW w:w="2126" w:type="dxa"/>
            <w:vAlign w:val="center"/>
          </w:tcPr>
          <w:p w:rsidR="00185DAB" w:rsidRPr="00185DAB" w:rsidP="000647F1" w14:paraId="6EBFD9E3" w14:textId="1CE0299E">
            <w:pPr>
              <w:widowControl/>
              <w:adjustRightInd w:val="0"/>
              <w:spacing w:after="0" w:line="240" w:lineRule="auto"/>
              <w:jc w:val="center"/>
              <w:rPr>
                <w:rFonts w:ascii="Times New Roman" w:hAnsi="Times New Roman" w:eastAsiaTheme="minorHAnsi" w:cs="Times New Roman"/>
                <w:sz w:val="24"/>
                <w:szCs w:val="24"/>
                <w:lang w:eastAsia="en-US" w:bidi="ar-SA"/>
              </w:rPr>
            </w:pPr>
            <w:r w:rsidRPr="00185DA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2.5, 2.6, 2.7.1, 3.1.1, 3.2.3, 3.3, 4.4, 4.5, 4.6, 4.9.2, 5.1.3</w:t>
            </w:r>
          </w:p>
        </w:tc>
      </w:tr>
      <w:tr w14:paraId="5C6EE261" w14:textId="77777777" w:rsidTr="005D2F8A">
        <w:tblPrEx>
          <w:tblW w:w="9423" w:type="dxa"/>
          <w:tblInd w:w="211" w:type="dxa"/>
          <w:tblLayout w:type="fixed"/>
          <w:tblLook w:val="01E0"/>
        </w:tblPrEx>
        <w:trPr>
          <w:trHeight w:val="484"/>
        </w:trPr>
        <w:tc>
          <w:tcPr>
            <w:tcW w:w="632" w:type="dxa"/>
          </w:tcPr>
          <w:p w:rsidR="00185DAB" w:rsidRPr="00185DAB" w:rsidP="000647F1" w14:paraId="74D1850E" w14:textId="77777777">
            <w:pPr>
              <w:spacing w:after="0" w:line="315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 w:rsidRPr="00185DA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2</w:t>
            </w:r>
          </w:p>
        </w:tc>
        <w:tc>
          <w:tcPr>
            <w:tcW w:w="3688" w:type="dxa"/>
            <w:vAlign w:val="center"/>
          </w:tcPr>
          <w:p w:rsidR="00185DAB" w:rsidRPr="00185DAB" w:rsidP="000647F1" w14:paraId="24EA5D7A" w14:textId="77777777">
            <w:pPr>
              <w:spacing w:after="0" w:line="315" w:lineRule="exact"/>
              <w:ind w:left="107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ar-SA"/>
              </w:rPr>
            </w:pPr>
            <w:r w:rsidRPr="00185D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ar-SA"/>
              </w:rPr>
              <w:t>Зона планируемого размещения образовательных организаций</w:t>
            </w:r>
          </w:p>
        </w:tc>
        <w:tc>
          <w:tcPr>
            <w:tcW w:w="1134" w:type="dxa"/>
            <w:vAlign w:val="center"/>
          </w:tcPr>
          <w:p w:rsidR="00185DAB" w:rsidRPr="00185DAB" w:rsidP="000647F1" w14:paraId="4E10E0AB" w14:textId="77777777">
            <w:pPr>
              <w:spacing w:after="0" w:line="315" w:lineRule="exact"/>
              <w:ind w:left="6" w:right="-29" w:hanging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 w:rsidRPr="00185DA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4,14</w:t>
            </w:r>
          </w:p>
        </w:tc>
        <w:tc>
          <w:tcPr>
            <w:tcW w:w="1843" w:type="dxa"/>
            <w:vAlign w:val="center"/>
          </w:tcPr>
          <w:p w:rsidR="00185DAB" w:rsidRPr="00185DAB" w:rsidP="000647F1" w14:paraId="7887E7AB" w14:textId="36A5A8B6">
            <w:pPr>
              <w:widowControl/>
              <w:adjustRightInd w:val="0"/>
              <w:spacing w:after="0" w:line="240" w:lineRule="auto"/>
              <w:jc w:val="center"/>
              <w:rPr>
                <w:rFonts w:ascii="Times New Roman" w:hAnsi="Times New Roman" w:eastAsiaTheme="minorHAnsi" w:cs="Times New Roman"/>
                <w:sz w:val="24"/>
                <w:szCs w:val="24"/>
                <w:lang w:eastAsia="en-US" w:bidi="ar-SA"/>
              </w:rPr>
            </w:pPr>
            <w:r w:rsidRPr="00185DAB">
              <w:rPr>
                <w:rFonts w:ascii="Times New Roman" w:hAnsi="Times New Roman" w:eastAsiaTheme="minorHAnsi" w:cs="Times New Roman"/>
                <w:sz w:val="24"/>
                <w:szCs w:val="24"/>
                <w:lang w:eastAsia="en-US" w:bidi="ar-SA"/>
              </w:rPr>
              <w:t>12,</w:t>
            </w:r>
            <w:r w:rsidR="00232B57">
              <w:rPr>
                <w:rFonts w:ascii="Times New Roman" w:hAnsi="Times New Roman" w:eastAsiaTheme="minorHAnsi" w:cs="Times New Roman"/>
                <w:sz w:val="24"/>
                <w:szCs w:val="24"/>
                <w:lang w:eastAsia="en-US" w:bidi="ar-SA"/>
              </w:rPr>
              <w:t>37</w:t>
            </w:r>
          </w:p>
        </w:tc>
        <w:tc>
          <w:tcPr>
            <w:tcW w:w="2126" w:type="dxa"/>
            <w:vAlign w:val="center"/>
          </w:tcPr>
          <w:p w:rsidR="00185DAB" w:rsidRPr="00185DAB" w:rsidP="000647F1" w14:paraId="10CF8C60" w14:textId="5EA9572E">
            <w:pPr>
              <w:widowControl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 w:rsidRPr="00185DA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3.5.1, 3.6.1,</w:t>
            </w:r>
          </w:p>
          <w:p w:rsidR="00185DAB" w:rsidRPr="00185DAB" w:rsidP="000647F1" w14:paraId="0548FF18" w14:textId="2182762D">
            <w:pPr>
              <w:widowControl/>
              <w:adjustRightInd w:val="0"/>
              <w:spacing w:after="0" w:line="240" w:lineRule="auto"/>
              <w:jc w:val="center"/>
              <w:rPr>
                <w:rFonts w:ascii="Times New Roman" w:hAnsi="Times New Roman" w:eastAsiaTheme="minorHAnsi" w:cs="Times New Roman"/>
                <w:sz w:val="24"/>
                <w:szCs w:val="24"/>
                <w:lang w:eastAsia="en-US" w:bidi="ar-SA"/>
              </w:rPr>
            </w:pPr>
            <w:r w:rsidRPr="00185DA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5.1.3</w:t>
            </w:r>
          </w:p>
        </w:tc>
      </w:tr>
      <w:tr w14:paraId="3B1EA9CB" w14:textId="77777777" w:rsidTr="005D2F8A">
        <w:tblPrEx>
          <w:tblW w:w="9423" w:type="dxa"/>
          <w:tblInd w:w="211" w:type="dxa"/>
          <w:tblLayout w:type="fixed"/>
          <w:tblLook w:val="01E0"/>
        </w:tblPrEx>
        <w:trPr>
          <w:trHeight w:val="482"/>
        </w:trPr>
        <w:tc>
          <w:tcPr>
            <w:tcW w:w="632" w:type="dxa"/>
          </w:tcPr>
          <w:p w:rsidR="00185DAB" w:rsidRPr="00185DAB" w:rsidP="000647F1" w14:paraId="24EF98F4" w14:textId="77777777">
            <w:pPr>
              <w:spacing w:after="0" w:line="315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 w:rsidRPr="00185DA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3</w:t>
            </w:r>
          </w:p>
        </w:tc>
        <w:tc>
          <w:tcPr>
            <w:tcW w:w="3688" w:type="dxa"/>
            <w:vAlign w:val="center"/>
          </w:tcPr>
          <w:p w:rsidR="00185DAB" w:rsidRPr="00185DAB" w:rsidP="000647F1" w14:paraId="16CB89D5" w14:textId="77777777">
            <w:pPr>
              <w:spacing w:after="0" w:line="315" w:lineRule="exact"/>
              <w:ind w:left="107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ar-SA"/>
              </w:rPr>
            </w:pPr>
            <w:r w:rsidRPr="00185D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ar-SA"/>
              </w:rPr>
              <w:t>Зона планируемого размещения общественно-делового назначения</w:t>
            </w:r>
          </w:p>
        </w:tc>
        <w:tc>
          <w:tcPr>
            <w:tcW w:w="1134" w:type="dxa"/>
            <w:vAlign w:val="center"/>
          </w:tcPr>
          <w:p w:rsidR="00185DAB" w:rsidRPr="00185DAB" w:rsidP="000647F1" w14:paraId="197364E8" w14:textId="77777777">
            <w:pPr>
              <w:spacing w:after="0" w:line="315" w:lineRule="exact"/>
              <w:ind w:left="6" w:right="-29" w:hanging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 w:rsidRPr="00185DA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0,76</w:t>
            </w:r>
          </w:p>
        </w:tc>
        <w:tc>
          <w:tcPr>
            <w:tcW w:w="1843" w:type="dxa"/>
            <w:vAlign w:val="center"/>
          </w:tcPr>
          <w:p w:rsidR="00185DAB" w:rsidRPr="00185DAB" w:rsidP="000647F1" w14:paraId="7AF2D86B" w14:textId="76EB5C8A">
            <w:pPr>
              <w:widowControl/>
              <w:adjustRightInd w:val="0"/>
              <w:spacing w:after="0" w:line="240" w:lineRule="auto"/>
              <w:jc w:val="center"/>
              <w:rPr>
                <w:rFonts w:ascii="Times New Roman" w:hAnsi="Times New Roman" w:eastAsiaTheme="minorHAnsi" w:cs="Times New Roman"/>
                <w:sz w:val="24"/>
                <w:szCs w:val="24"/>
                <w:lang w:eastAsia="en-US" w:bidi="ar-SA"/>
              </w:rPr>
            </w:pPr>
            <w:r w:rsidRPr="00185DAB">
              <w:rPr>
                <w:rFonts w:ascii="Times New Roman" w:hAnsi="Times New Roman" w:eastAsiaTheme="minorHAnsi" w:cs="Times New Roman"/>
                <w:sz w:val="24"/>
                <w:szCs w:val="24"/>
                <w:lang w:eastAsia="en-US" w:bidi="ar-SA"/>
              </w:rPr>
              <w:t>2,2</w:t>
            </w:r>
            <w:r w:rsidR="00232B57">
              <w:rPr>
                <w:rFonts w:ascii="Times New Roman" w:hAnsi="Times New Roman" w:eastAsiaTheme="minorHAnsi" w:cs="Times New Roman"/>
                <w:sz w:val="24"/>
                <w:szCs w:val="24"/>
                <w:lang w:eastAsia="en-US" w:bidi="ar-SA"/>
              </w:rPr>
              <w:t>7</w:t>
            </w:r>
          </w:p>
        </w:tc>
        <w:tc>
          <w:tcPr>
            <w:tcW w:w="2126" w:type="dxa"/>
            <w:vAlign w:val="center"/>
          </w:tcPr>
          <w:p w:rsidR="00185DAB" w:rsidRPr="00185DAB" w:rsidP="000647F1" w14:paraId="51656D4B" w14:textId="7F8EF7D0">
            <w:pPr>
              <w:widowControl/>
              <w:adjustRightInd w:val="0"/>
              <w:spacing w:after="0" w:line="240" w:lineRule="auto"/>
              <w:jc w:val="center"/>
              <w:rPr>
                <w:rFonts w:ascii="Times New Roman" w:hAnsi="Times New Roman" w:eastAsiaTheme="minorHAnsi" w:cs="Times New Roman"/>
                <w:sz w:val="24"/>
                <w:szCs w:val="24"/>
                <w:lang w:eastAsia="en-US" w:bidi="ar-SA"/>
              </w:rPr>
            </w:pPr>
            <w:r w:rsidRPr="00185DA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2.7.1, 3.1.1, 3.5.1, 3.6.1, 5.1.2, 5.1.3</w:t>
            </w:r>
          </w:p>
        </w:tc>
      </w:tr>
      <w:tr w14:paraId="01830D6C" w14:textId="77777777" w:rsidTr="005D2F8A">
        <w:tblPrEx>
          <w:tblW w:w="9423" w:type="dxa"/>
          <w:tblInd w:w="211" w:type="dxa"/>
          <w:tblLayout w:type="fixed"/>
          <w:tblLook w:val="01E0"/>
        </w:tblPrEx>
        <w:trPr>
          <w:trHeight w:val="484"/>
        </w:trPr>
        <w:tc>
          <w:tcPr>
            <w:tcW w:w="632" w:type="dxa"/>
            <w:tcBorders>
              <w:bottom w:val="single" w:sz="4" w:space="0" w:color="000000"/>
            </w:tcBorders>
          </w:tcPr>
          <w:p w:rsidR="00185DAB" w:rsidRPr="00185DAB" w:rsidP="000647F1" w14:paraId="22649888" w14:textId="77777777">
            <w:pPr>
              <w:spacing w:after="0" w:line="315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 w:rsidRPr="00185DA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4</w:t>
            </w:r>
          </w:p>
        </w:tc>
        <w:tc>
          <w:tcPr>
            <w:tcW w:w="3688" w:type="dxa"/>
            <w:tcBorders>
              <w:bottom w:val="single" w:sz="4" w:space="0" w:color="000000"/>
            </w:tcBorders>
            <w:vAlign w:val="center"/>
          </w:tcPr>
          <w:p w:rsidR="00185DAB" w:rsidRPr="00185DAB" w:rsidP="000647F1" w14:paraId="083C4D56" w14:textId="77777777">
            <w:pPr>
              <w:spacing w:after="0" w:line="315" w:lineRule="exact"/>
              <w:ind w:left="107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ar-SA"/>
              </w:rPr>
            </w:pPr>
            <w:r w:rsidRPr="00185D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ar-SA"/>
              </w:rPr>
              <w:t>Зона планируемого размещения объектов инженерной инфраструктуры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vAlign w:val="center"/>
          </w:tcPr>
          <w:p w:rsidR="00185DAB" w:rsidRPr="00185DAB" w:rsidP="000647F1" w14:paraId="0C6F8B00" w14:textId="530785F7">
            <w:pPr>
              <w:spacing w:after="0" w:line="315" w:lineRule="exact"/>
              <w:ind w:left="6" w:right="-29" w:hanging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0,90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vAlign w:val="center"/>
          </w:tcPr>
          <w:p w:rsidR="00185DAB" w:rsidRPr="00185DAB" w:rsidP="000647F1" w14:paraId="2E343FAA" w14:textId="2329C024">
            <w:pPr>
              <w:spacing w:after="0" w:line="315" w:lineRule="exact"/>
              <w:ind w:left="6" w:right="-29" w:hanging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2,69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vAlign w:val="center"/>
          </w:tcPr>
          <w:p w:rsidR="00185DAB" w:rsidRPr="00185DAB" w:rsidP="000647F1" w14:paraId="257B2D3C" w14:textId="77777777">
            <w:pPr>
              <w:spacing w:after="0" w:line="315" w:lineRule="exact"/>
              <w:ind w:left="295" w:right="2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 w:rsidRPr="00185DA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3.1.1, 4.9.2</w:t>
            </w:r>
          </w:p>
        </w:tc>
      </w:tr>
      <w:tr w14:paraId="5535E53B" w14:textId="77777777" w:rsidTr="005D2F8A">
        <w:tblPrEx>
          <w:tblW w:w="9423" w:type="dxa"/>
          <w:tblInd w:w="211" w:type="dxa"/>
          <w:tblLayout w:type="fixed"/>
          <w:tblLook w:val="01E0"/>
        </w:tblPrEx>
        <w:trPr>
          <w:trHeight w:val="484"/>
        </w:trPr>
        <w:tc>
          <w:tcPr>
            <w:tcW w:w="632" w:type="dxa"/>
            <w:tcBorders>
              <w:bottom w:val="single" w:sz="4" w:space="0" w:color="000000"/>
            </w:tcBorders>
          </w:tcPr>
          <w:p w:rsidR="002B2847" w:rsidRPr="00185DAB" w:rsidP="002B2847" w14:paraId="7F62D050" w14:textId="0FA7F90E">
            <w:pPr>
              <w:spacing w:after="0" w:line="315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5</w:t>
            </w:r>
          </w:p>
        </w:tc>
        <w:tc>
          <w:tcPr>
            <w:tcW w:w="3688" w:type="dxa"/>
            <w:tcBorders>
              <w:bottom w:val="single" w:sz="4" w:space="0" w:color="000000"/>
            </w:tcBorders>
            <w:vAlign w:val="center"/>
          </w:tcPr>
          <w:p w:rsidR="002B2847" w:rsidRPr="002B2847" w:rsidP="002B2847" w14:paraId="0CDE8314" w14:textId="75A6272E">
            <w:pPr>
              <w:spacing w:after="0" w:line="315" w:lineRule="exact"/>
              <w:ind w:left="107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ar-SA"/>
              </w:rPr>
            </w:pPr>
            <w:r w:rsidRPr="002B28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ar-SA"/>
              </w:rPr>
              <w:t>Зона размещения объектов культурно-досугового назначения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vAlign w:val="center"/>
          </w:tcPr>
          <w:p w:rsidR="002B2847" w:rsidRPr="002B2847" w:rsidP="002B2847" w14:paraId="4F574D0A" w14:textId="023A05E1">
            <w:pPr>
              <w:spacing w:after="0" w:line="315" w:lineRule="exact"/>
              <w:ind w:left="6" w:right="-29" w:hanging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 w:rsidRPr="002B2847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0,11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vAlign w:val="center"/>
          </w:tcPr>
          <w:p w:rsidR="002B2847" w:rsidRPr="002B2847" w:rsidP="002B2847" w14:paraId="63334A01" w14:textId="07002717">
            <w:pPr>
              <w:spacing w:after="0" w:line="315" w:lineRule="exact"/>
              <w:ind w:left="6" w:right="-29" w:hanging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 w:rsidRPr="002B2847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0,33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vAlign w:val="center"/>
          </w:tcPr>
          <w:p w:rsidR="002B2847" w:rsidRPr="002B2847" w:rsidP="002B2847" w14:paraId="41AAEC3E" w14:textId="2BE84020">
            <w:pPr>
              <w:spacing w:after="0" w:line="315" w:lineRule="exact"/>
              <w:ind w:left="295" w:right="2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 w:rsidRPr="002B2847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3.6.1</w:t>
            </w:r>
          </w:p>
        </w:tc>
      </w:tr>
      <w:tr w14:paraId="1CDC51C0" w14:textId="77777777" w:rsidTr="002B2847">
        <w:tblPrEx>
          <w:tblW w:w="9423" w:type="dxa"/>
          <w:tblInd w:w="211" w:type="dxa"/>
          <w:tblLayout w:type="fixed"/>
          <w:tblLook w:val="01E0"/>
        </w:tblPrEx>
        <w:trPr>
          <w:trHeight w:val="484"/>
        </w:trPr>
        <w:tc>
          <w:tcPr>
            <w:tcW w:w="632" w:type="dxa"/>
            <w:tcBorders>
              <w:bottom w:val="single" w:sz="4" w:space="0" w:color="auto"/>
            </w:tcBorders>
            <w:vAlign w:val="center"/>
          </w:tcPr>
          <w:p w:rsidR="002B2847" w:rsidRPr="00185DAB" w:rsidP="002B2847" w14:paraId="1BA6ABAC" w14:textId="368AA299">
            <w:pPr>
              <w:spacing w:after="0" w:line="315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6</w:t>
            </w:r>
          </w:p>
        </w:tc>
        <w:tc>
          <w:tcPr>
            <w:tcW w:w="3688" w:type="dxa"/>
            <w:tcBorders>
              <w:bottom w:val="single" w:sz="4" w:space="0" w:color="auto"/>
            </w:tcBorders>
            <w:vAlign w:val="center"/>
          </w:tcPr>
          <w:p w:rsidR="002B2847" w:rsidRPr="00185DAB" w:rsidP="002B2847" w14:paraId="6414AB3E" w14:textId="77777777">
            <w:pPr>
              <w:spacing w:after="0" w:line="315" w:lineRule="exact"/>
              <w:ind w:left="107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ar-SA"/>
              </w:rPr>
            </w:pPr>
            <w:r w:rsidRPr="00185DA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ar-SA"/>
              </w:rPr>
              <w:t>Зона размещения индивидуальной и блокированной жилой застройки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B2847" w:rsidRPr="00185DAB" w:rsidP="002B2847" w14:paraId="07FA52FD" w14:textId="64CA210D">
            <w:pPr>
              <w:spacing w:after="0" w:line="315" w:lineRule="exact"/>
              <w:ind w:left="6" w:right="-29" w:hanging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3,93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2B2847" w:rsidRPr="00185DAB" w:rsidP="002B2847" w14:paraId="294E6D75" w14:textId="4AC8DA0E">
            <w:pPr>
              <w:spacing w:after="0" w:line="315" w:lineRule="exact"/>
              <w:ind w:left="6" w:right="-29" w:hanging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11,73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2B2847" w:rsidRPr="00185DAB" w:rsidP="002B2847" w14:paraId="40C9E829" w14:textId="661026F2">
            <w:pPr>
              <w:spacing w:after="0" w:line="315" w:lineRule="exact"/>
              <w:ind w:left="6" w:right="-29" w:hanging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2.1, 2.3</w:t>
            </w:r>
          </w:p>
        </w:tc>
      </w:tr>
    </w:tbl>
    <w:p w:rsidR="005D2F8A" w:rsidP="005D2F8A" w14:paraId="0FBC18B6" w14:textId="77777777">
      <w:pPr>
        <w:pStyle w:val="ListParagraph"/>
        <w:spacing w:after="0" w:line="288" w:lineRule="auto"/>
        <w:ind w:left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</w:pPr>
    </w:p>
    <w:p w:rsidR="00407F85" w:rsidRPr="005D2F8A" w:rsidP="005D2F8A" w14:paraId="4F97F5C7" w14:textId="7E7B80EC">
      <w:pPr>
        <w:pStyle w:val="ListParagraph"/>
        <w:numPr>
          <w:ilvl w:val="1"/>
          <w:numId w:val="11"/>
        </w:numPr>
        <w:spacing w:after="0" w:line="288" w:lineRule="auto"/>
        <w:ind w:left="0"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</w:pPr>
      <w:r w:rsidRPr="005D2F8A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 xml:space="preserve">пункт 3 </w:t>
      </w:r>
      <w:r w:rsidRPr="005D2F8A" w:rsidR="00D214A3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 xml:space="preserve">перед таблицей 2 </w:t>
      </w:r>
      <w:r w:rsidRPr="005D2F8A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дополнить</w:t>
      </w:r>
      <w:r w:rsidRPr="005D2F8A" w:rsidR="00F33E8F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 xml:space="preserve"> таблицей 1 (2)</w:t>
      </w:r>
      <w:r w:rsidRPr="005D2F8A" w:rsidR="005D2F8A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 xml:space="preserve"> </w:t>
      </w:r>
      <w:r w:rsidR="005D2F8A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следующего содержания:</w:t>
      </w:r>
    </w:p>
    <w:p w:rsidR="00407F85" w:rsidRPr="00BB0892" w:rsidP="00407F85" w14:paraId="76F3C835" w14:textId="5239CCEA">
      <w:pPr>
        <w:spacing w:after="160" w:line="240" w:lineRule="auto"/>
        <w:ind w:left="45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BB089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«</w:t>
      </w:r>
      <w:r w:rsidRPr="00BB089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Таблица 1 (2)</w:t>
      </w:r>
    </w:p>
    <w:p w:rsidR="00407F85" w:rsidRPr="00BB0892" w:rsidP="00407F85" w14:paraId="0154915E" w14:textId="7777777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BB089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Потребность в емкости объектов социальной инфраструктуры квартала 1</w:t>
      </w:r>
    </w:p>
    <w:tbl>
      <w:tblPr>
        <w:tblStyle w:val="TableNormal00"/>
        <w:tblW w:w="9423" w:type="dxa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7"/>
        <w:gridCol w:w="5811"/>
        <w:gridCol w:w="1418"/>
        <w:gridCol w:w="1417"/>
      </w:tblGrid>
      <w:tr w14:paraId="569B0E0C" w14:textId="77777777" w:rsidTr="005D2F8A">
        <w:tblPrEx>
          <w:tblW w:w="9423" w:type="dxa"/>
          <w:tblInd w:w="211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481"/>
        </w:trPr>
        <w:tc>
          <w:tcPr>
            <w:tcW w:w="777" w:type="dxa"/>
            <w:vAlign w:val="center"/>
          </w:tcPr>
          <w:p w:rsidR="00407F85" w:rsidRPr="00BB0892" w:rsidP="000647F1" w14:paraId="24597D38" w14:textId="77777777">
            <w:pPr>
              <w:spacing w:after="0" w:line="315" w:lineRule="exact"/>
              <w:ind w:left="107" w:right="1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 w:rsidRPr="00BB0892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-41275</wp:posOffset>
                      </wp:positionV>
                      <wp:extent cx="295275" cy="306705"/>
                      <wp:effectExtent l="0" t="0" r="28575" b="17145"/>
                      <wp:wrapNone/>
                      <wp:docPr id="2053221675" name="Овал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5275" cy="30670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" o:spid="_x0000_s1025" style="width:23.25pt;height:24.15pt;margin-top:-3.25pt;margin-left:6pt;mso-height-percent:0;mso-height-relative:margin;mso-width-percent:0;mso-width-relative:margin;mso-wrap-distance-bottom:0;mso-wrap-distance-left:9pt;mso-wrap-distance-right:9pt;mso-wrap-distance-top:0;position:absolute;v-text-anchor:middle;z-index:-251655168" filled="f" fillcolor="this" stroked="t" strokecolor="black" strokeweight="0.25pt"/>
                  </w:pict>
                </mc:Fallback>
              </mc:AlternateContent>
            </w:r>
            <w:r w:rsidRPr="00BB089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н.у</w:t>
            </w:r>
          </w:p>
        </w:tc>
        <w:tc>
          <w:tcPr>
            <w:tcW w:w="5811" w:type="dxa"/>
            <w:vAlign w:val="center"/>
          </w:tcPr>
          <w:p w:rsidR="00407F85" w:rsidRPr="00BB0892" w:rsidP="005D2F8A" w14:paraId="18259E6C" w14:textId="77777777">
            <w:pPr>
              <w:spacing w:after="0" w:line="315" w:lineRule="exact"/>
              <w:ind w:left="-5" w:right="1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 w:rsidRPr="00BB089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Зона</w:t>
            </w:r>
            <w:r w:rsidRPr="00BB089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r w:rsidRPr="00BB089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многоквартирной</w:t>
            </w:r>
            <w:r w:rsidRPr="00BB089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r w:rsidRPr="00BB089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жилой</w:t>
            </w:r>
            <w:r w:rsidRPr="00BB089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r w:rsidRPr="00BB089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застройки</w:t>
            </w:r>
          </w:p>
        </w:tc>
        <w:tc>
          <w:tcPr>
            <w:tcW w:w="1418" w:type="dxa"/>
            <w:vAlign w:val="center"/>
          </w:tcPr>
          <w:p w:rsidR="00407F85" w:rsidRPr="00BB0892" w:rsidP="005D2F8A" w14:paraId="763B4260" w14:textId="77777777">
            <w:pPr>
              <w:spacing w:after="0" w:line="315" w:lineRule="exact"/>
              <w:ind w:left="-5" w:right="129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 w:rsidRPr="00BB089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Единица</w:t>
            </w:r>
            <w:r w:rsidRPr="00BB089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r w:rsidRPr="00BB089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измерения</w:t>
            </w:r>
          </w:p>
        </w:tc>
        <w:tc>
          <w:tcPr>
            <w:tcW w:w="1417" w:type="dxa"/>
            <w:vAlign w:val="center"/>
          </w:tcPr>
          <w:p w:rsidR="00407F85" w:rsidRPr="00BB0892" w:rsidP="005D2F8A" w14:paraId="5A6E5AB7" w14:textId="77777777">
            <w:pPr>
              <w:spacing w:after="0" w:line="315" w:lineRule="exact"/>
              <w:ind w:lef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 w:rsidRPr="00BB089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Значение</w:t>
            </w:r>
          </w:p>
        </w:tc>
      </w:tr>
      <w:tr w14:paraId="143600A8" w14:textId="77777777" w:rsidTr="005D2F8A">
        <w:tblPrEx>
          <w:tblW w:w="9423" w:type="dxa"/>
          <w:tblInd w:w="211" w:type="dxa"/>
          <w:tblLayout w:type="fixed"/>
          <w:tblLook w:val="01E0"/>
        </w:tblPrEx>
        <w:trPr>
          <w:trHeight w:val="482"/>
        </w:trPr>
        <w:tc>
          <w:tcPr>
            <w:tcW w:w="6588" w:type="dxa"/>
            <w:gridSpan w:val="2"/>
            <w:shd w:val="clear" w:color="auto" w:fill="auto"/>
            <w:vAlign w:val="center"/>
          </w:tcPr>
          <w:p w:rsidR="00407F85" w:rsidRPr="00BB0892" w:rsidP="005D2F8A" w14:paraId="1576CDF6" w14:textId="77777777">
            <w:pPr>
              <w:spacing w:after="0" w:line="315" w:lineRule="exact"/>
              <w:ind w:left="-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ar-SA"/>
              </w:rPr>
            </w:pPr>
            <w:r w:rsidRPr="00BB08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ar-SA"/>
              </w:rPr>
              <w:t>Потребность в местах в дошкольных образовательных организациях</w:t>
            </w:r>
          </w:p>
        </w:tc>
        <w:tc>
          <w:tcPr>
            <w:tcW w:w="1418" w:type="dxa"/>
            <w:vAlign w:val="center"/>
          </w:tcPr>
          <w:p w:rsidR="00407F85" w:rsidRPr="00BB0892" w:rsidP="005D2F8A" w14:paraId="09C8038D" w14:textId="77777777">
            <w:pPr>
              <w:spacing w:after="0" w:line="315" w:lineRule="exact"/>
              <w:ind w:lef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 w:rsidRPr="00BB089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мест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07F85" w:rsidRPr="00BB0892" w:rsidP="005D2F8A" w14:paraId="593D0001" w14:textId="77777777">
            <w:pPr>
              <w:spacing w:after="0" w:line="315" w:lineRule="exact"/>
              <w:ind w:left="107" w:right="1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 w:rsidRPr="00BB089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363</w:t>
            </w:r>
          </w:p>
        </w:tc>
      </w:tr>
      <w:tr w14:paraId="02C7513D" w14:textId="77777777" w:rsidTr="005D2F8A">
        <w:tblPrEx>
          <w:tblW w:w="9423" w:type="dxa"/>
          <w:tblInd w:w="211" w:type="dxa"/>
          <w:tblLayout w:type="fixed"/>
          <w:tblLook w:val="01E0"/>
        </w:tblPrEx>
        <w:trPr>
          <w:trHeight w:val="482"/>
        </w:trPr>
        <w:tc>
          <w:tcPr>
            <w:tcW w:w="6588" w:type="dxa"/>
            <w:gridSpan w:val="2"/>
            <w:shd w:val="clear" w:color="auto" w:fill="auto"/>
            <w:vAlign w:val="center"/>
          </w:tcPr>
          <w:p w:rsidR="00407F85" w:rsidRPr="00BB0892" w:rsidP="005D2F8A" w14:paraId="76C3DBC9" w14:textId="77777777">
            <w:pPr>
              <w:spacing w:after="0" w:line="315" w:lineRule="exact"/>
              <w:ind w:left="-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ar-SA"/>
              </w:rPr>
            </w:pPr>
            <w:r w:rsidRPr="00BB08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ar-SA"/>
              </w:rPr>
              <w:t xml:space="preserve">Потребность в местах в общеобразовательных организациях </w:t>
            </w:r>
          </w:p>
        </w:tc>
        <w:tc>
          <w:tcPr>
            <w:tcW w:w="1418" w:type="dxa"/>
            <w:vAlign w:val="center"/>
          </w:tcPr>
          <w:p w:rsidR="00407F85" w:rsidRPr="00BB0892" w:rsidP="005D2F8A" w14:paraId="52D3950C" w14:textId="77777777">
            <w:pPr>
              <w:spacing w:after="0" w:line="315" w:lineRule="exact"/>
              <w:ind w:lef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 w:rsidRPr="00BB089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мест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07F85" w:rsidRPr="00BB0892" w:rsidP="005D2F8A" w14:paraId="1A09BDE9" w14:textId="77777777">
            <w:pPr>
              <w:spacing w:after="0" w:line="315" w:lineRule="exact"/>
              <w:ind w:left="107" w:right="1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 w:rsidRPr="00BB089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767</w:t>
            </w:r>
          </w:p>
        </w:tc>
      </w:tr>
      <w:tr w14:paraId="7046E344" w14:textId="77777777" w:rsidTr="005D2F8A">
        <w:tblPrEx>
          <w:tblW w:w="9423" w:type="dxa"/>
          <w:tblInd w:w="211" w:type="dxa"/>
          <w:tblLayout w:type="fixed"/>
          <w:tblLook w:val="01E0"/>
        </w:tblPrEx>
        <w:trPr>
          <w:trHeight w:val="482"/>
        </w:trPr>
        <w:tc>
          <w:tcPr>
            <w:tcW w:w="6588" w:type="dxa"/>
            <w:gridSpan w:val="2"/>
            <w:shd w:val="clear" w:color="auto" w:fill="auto"/>
            <w:vAlign w:val="center"/>
          </w:tcPr>
          <w:p w:rsidR="00407F85" w:rsidRPr="00BB0892" w:rsidP="005D2F8A" w14:paraId="3384507A" w14:textId="77777777">
            <w:pPr>
              <w:spacing w:after="0" w:line="315" w:lineRule="exact"/>
              <w:ind w:left="-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ar-SA"/>
              </w:rPr>
            </w:pPr>
            <w:r w:rsidRPr="00BB08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ar-SA"/>
              </w:rPr>
              <w:t>Потребность в числе посещений в смену в амбулаторно-поликлинических учреждениях для взрослого населения</w:t>
            </w:r>
          </w:p>
        </w:tc>
        <w:tc>
          <w:tcPr>
            <w:tcW w:w="1418" w:type="dxa"/>
            <w:vAlign w:val="center"/>
          </w:tcPr>
          <w:p w:rsidR="00407F85" w:rsidRPr="00BB0892" w:rsidP="005D2F8A" w14:paraId="76101E74" w14:textId="77777777">
            <w:pPr>
              <w:spacing w:after="0" w:line="315" w:lineRule="exact"/>
              <w:ind w:lef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 w:rsidRPr="00BB089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посещений</w:t>
            </w:r>
            <w:r w:rsidRPr="00BB089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 xml:space="preserve"> в </w:t>
            </w:r>
            <w:r w:rsidRPr="00BB089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смену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07F85" w:rsidRPr="00BB0892" w:rsidP="005D2F8A" w14:paraId="636D3995" w14:textId="77777777">
            <w:pPr>
              <w:spacing w:after="0" w:line="315" w:lineRule="exact"/>
              <w:ind w:left="107" w:right="1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 w:rsidRPr="00BB089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81</w:t>
            </w:r>
          </w:p>
        </w:tc>
      </w:tr>
      <w:tr w14:paraId="6195946C" w14:textId="77777777" w:rsidTr="005D2F8A">
        <w:tblPrEx>
          <w:tblW w:w="9423" w:type="dxa"/>
          <w:tblInd w:w="211" w:type="dxa"/>
          <w:tblLayout w:type="fixed"/>
          <w:tblLook w:val="01E0"/>
        </w:tblPrEx>
        <w:trPr>
          <w:trHeight w:val="482"/>
        </w:trPr>
        <w:tc>
          <w:tcPr>
            <w:tcW w:w="6588" w:type="dxa"/>
            <w:gridSpan w:val="2"/>
            <w:shd w:val="clear" w:color="auto" w:fill="auto"/>
            <w:vAlign w:val="center"/>
          </w:tcPr>
          <w:p w:rsidR="00407F85" w:rsidRPr="00BB0892" w:rsidP="005D2F8A" w14:paraId="6A89953F" w14:textId="77777777">
            <w:pPr>
              <w:spacing w:after="0" w:line="315" w:lineRule="exact"/>
              <w:ind w:left="-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ar-SA"/>
              </w:rPr>
            </w:pPr>
            <w:r w:rsidRPr="00BB08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ar-SA"/>
              </w:rPr>
              <w:t>Потребность в числе посещений в смену в амбулаторно-поликлинических учреждениях для детского населения</w:t>
            </w:r>
          </w:p>
        </w:tc>
        <w:tc>
          <w:tcPr>
            <w:tcW w:w="1418" w:type="dxa"/>
            <w:vAlign w:val="center"/>
          </w:tcPr>
          <w:p w:rsidR="00407F85" w:rsidRPr="00BB0892" w:rsidP="005D2F8A" w14:paraId="3B2F814E" w14:textId="77777777">
            <w:pPr>
              <w:spacing w:after="0" w:line="315" w:lineRule="exact"/>
              <w:ind w:lef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 w:rsidRPr="00BB089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посещений</w:t>
            </w:r>
            <w:r w:rsidRPr="00BB089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 xml:space="preserve"> в </w:t>
            </w:r>
            <w:r w:rsidRPr="00BB089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смену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07F85" w:rsidRPr="00BB0892" w:rsidP="005D2F8A" w14:paraId="28806B00" w14:textId="17D0E63D">
            <w:pPr>
              <w:spacing w:after="0" w:line="315" w:lineRule="exact"/>
              <w:ind w:left="107" w:right="1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 w:rsidRPr="00BB089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27</w:t>
            </w:r>
          </w:p>
        </w:tc>
      </w:tr>
    </w:tbl>
    <w:p w:rsidR="00407F85" w:rsidRPr="00407F85" w:rsidP="00407F85" w14:paraId="63029A03" w14:textId="77777777">
      <w:pPr>
        <w:pStyle w:val="ListParagraph"/>
        <w:spacing w:after="0" w:line="288" w:lineRule="auto"/>
        <w:ind w:left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en-US" w:bidi="ar-SA"/>
        </w:rPr>
      </w:pPr>
    </w:p>
    <w:p w:rsidR="009D19B5" w:rsidP="00246ED7" w14:paraId="7FF576AE" w14:textId="66AE8101">
      <w:pPr>
        <w:pStyle w:val="ListParagraph"/>
        <w:numPr>
          <w:ilvl w:val="1"/>
          <w:numId w:val="11"/>
        </w:numPr>
        <w:spacing w:after="0" w:line="288" w:lineRule="auto"/>
        <w:ind w:left="0"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пункт 3 дополнить абзацем следующего содержания:</w:t>
      </w:r>
    </w:p>
    <w:p w:rsidR="00FE5CA4" w:rsidRPr="00FE5CA4" w:rsidP="001E6840" w14:paraId="0A07601D" w14:textId="2AC98996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</w:pPr>
      <w:r w:rsidRPr="00FE5CA4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«</w:t>
      </w:r>
      <w:bookmarkStart w:id="1" w:name="_Hlk163477433"/>
      <w:r w:rsidRPr="00FE5CA4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Предельные параметры разрешенного строительства, реконструкции объектов капитального строительства</w:t>
      </w:r>
      <w:r w:rsidR="001E6840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 xml:space="preserve"> в</w:t>
      </w:r>
      <w:r w:rsidRPr="00FE5CA4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 xml:space="preserve"> зоне планируемого размещения объектов капитального строительства многоэтажной жилой застройки</w:t>
      </w:r>
      <w:r w:rsidRPr="001E6840" w:rsidR="001E6840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 xml:space="preserve"> </w:t>
      </w:r>
      <w:r w:rsidRPr="009D19B5" w:rsidR="001E6840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на территории квартала 1</w:t>
      </w:r>
      <w:r w:rsidRPr="00FE5CA4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:</w:t>
      </w:r>
    </w:p>
    <w:p w:rsidR="00FE5CA4" w:rsidRPr="00FE5CA4" w:rsidP="00FE5CA4" w14:paraId="57FEE664" w14:textId="77777777">
      <w:pPr>
        <w:pStyle w:val="ListParagraph"/>
        <w:numPr>
          <w:ilvl w:val="0"/>
          <w:numId w:val="12"/>
        </w:numPr>
        <w:spacing w:after="0" w:line="288" w:lineRule="auto"/>
        <w:ind w:left="0"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</w:pPr>
      <w:r w:rsidRPr="00FE5CA4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минимальные отступы от границ земельных участков не устанавливаются (равны нулю);</w:t>
      </w:r>
    </w:p>
    <w:p w:rsidR="009D19B5" w:rsidP="00FE5CA4" w14:paraId="5B97B478" w14:textId="24BF69ED">
      <w:pPr>
        <w:pStyle w:val="ListParagraph"/>
        <w:numPr>
          <w:ilvl w:val="0"/>
          <w:numId w:val="12"/>
        </w:numPr>
        <w:spacing w:after="0" w:line="288" w:lineRule="auto"/>
        <w:ind w:left="0"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м</w:t>
      </w:r>
      <w:r w:rsidRPr="009D19B5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аксимальный и минимальный проценты использования первого этажа под общественно-деловую функцию: минимальный – 0%, максимальный – 100% (при условии соблюдения требований по обеспечению жителей местами общего пользования и санитарных норм к жилым помещениям). В связи с этим в многоквартирных домах, независимо от расположения фасадов (выходящие/не выходящие) на территории общего пользования, выделенные красными линиями либо линиями регулирования застройки, возможно использование полностью первого этажа как под общественно-деловую функцию, так и под жилую функцию, либо совмещение обеих функций в любом (от 0 до 100 %) процентном соотношении (определяется на следующих стадиях проектирования)</w:t>
      </w:r>
      <w:bookmarkEnd w:id="1"/>
      <w:r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»;</w:t>
      </w:r>
    </w:p>
    <w:p w:rsidR="009D19B5" w:rsidP="00246ED7" w14:paraId="0BFAAB55" w14:textId="20F1BC3D">
      <w:pPr>
        <w:pStyle w:val="ListParagraph"/>
        <w:numPr>
          <w:ilvl w:val="1"/>
          <w:numId w:val="11"/>
        </w:numPr>
        <w:spacing w:after="0" w:line="288" w:lineRule="auto"/>
        <w:ind w:left="0"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п</w:t>
      </w:r>
      <w:r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 xml:space="preserve">ункт 4 </w:t>
      </w:r>
      <w:r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изложить в</w:t>
      </w:r>
      <w:r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 xml:space="preserve"> следующ</w:t>
      </w:r>
      <w:r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ей</w:t>
      </w:r>
      <w:r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редакции</w:t>
      </w:r>
      <w:r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:</w:t>
      </w:r>
    </w:p>
    <w:p w:rsidR="00416F17" w:rsidRPr="00416F17" w:rsidP="00246ED7" w14:paraId="4CFF892D" w14:textId="4506E0E9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«</w:t>
      </w:r>
      <w:r w:rsidRPr="00416F17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Согласно</w:t>
      </w:r>
      <w:r w:rsidR="00007C74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 xml:space="preserve"> </w:t>
      </w:r>
      <w:r w:rsidRPr="00416F17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разработанному</w:t>
      </w:r>
      <w:r w:rsidR="00007C74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 xml:space="preserve"> </w:t>
      </w:r>
      <w:r w:rsidRPr="00416F17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проекту</w:t>
      </w:r>
      <w:r w:rsidR="00007C74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 xml:space="preserve"> </w:t>
      </w:r>
      <w:r w:rsidRPr="00416F17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планировки</w:t>
      </w:r>
      <w:r w:rsidR="00007C74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 xml:space="preserve"> </w:t>
      </w:r>
      <w:r w:rsidRPr="00416F17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будут</w:t>
      </w:r>
      <w:r w:rsidR="00007C74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 xml:space="preserve"> </w:t>
      </w:r>
      <w:r w:rsidRPr="00416F17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выполнены следующие мероприятия по развитию транспортной инфраструктуры:</w:t>
      </w:r>
    </w:p>
    <w:p w:rsidR="00416F17" w:rsidRPr="00416F17" w:rsidP="00246ED7" w14:paraId="023E6DC0" w14:textId="587E2BC9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</w:pPr>
      <w:r w:rsidRPr="00416F17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-</w:t>
      </w:r>
      <w:r w:rsidRPr="00416F17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ab/>
        <w:t>строительство</w:t>
      </w:r>
      <w:r w:rsidR="00007C74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 xml:space="preserve"> </w:t>
      </w:r>
      <w:r w:rsidRPr="00416F17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улиц</w:t>
      </w:r>
      <w:r w:rsidR="00007C74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 xml:space="preserve"> </w:t>
      </w:r>
      <w:r w:rsidRPr="00416F17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районного</w:t>
      </w:r>
      <w:r w:rsidR="00007C74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 xml:space="preserve"> </w:t>
      </w:r>
      <w:r w:rsidRPr="00416F17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и</w:t>
      </w:r>
      <w:r w:rsidR="00007C74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 xml:space="preserve"> </w:t>
      </w:r>
      <w:r w:rsidRPr="00416F17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местного</w:t>
      </w:r>
      <w:r w:rsidR="00007C74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 xml:space="preserve"> </w:t>
      </w:r>
      <w:r w:rsidRPr="00416F17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значения</w:t>
      </w:r>
      <w:r w:rsidR="00007C74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 xml:space="preserve"> </w:t>
      </w:r>
      <w:r w:rsidRPr="00416F17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общей протяженностью 38,68 км;</w:t>
      </w:r>
    </w:p>
    <w:p w:rsidR="00416F17" w:rsidRPr="00416F17" w:rsidP="00246ED7" w14:paraId="30050F88" w14:textId="77777777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</w:pPr>
      <w:r w:rsidRPr="00416F17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-</w:t>
      </w:r>
      <w:r w:rsidRPr="00416F17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ab/>
        <w:t>организация парковок при жилой застройке на 7045 машино-мест.</w:t>
      </w:r>
    </w:p>
    <w:p w:rsidR="00416F17" w:rsidRPr="00416F17" w:rsidP="00246ED7" w14:paraId="4D319166" w14:textId="012F642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</w:pPr>
      <w:r w:rsidRPr="00416F17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 xml:space="preserve"> Парковки автомобилей для жилой застройки (гостевые и постоянного хранения) размещены на поверхности земельных участков, и/или во встроенных, и/или подземных, и/или в/на стилобате, и/или отдельно стоящих паркингах (в том числе расположенных на отдельном земельном участке в пределах пешеходной доступности не более 500 м), для объектов общественно-административного, административно-делового и социального значения – при соответствующих объектах. Способ и место размещения (открытые парковки, и/или надземные паркинги, и/или подземные паркинги, и/или гаражно-стояночные объекты, и/или в/на стилобате) определяется на следующих стадиях проектирования.</w:t>
      </w:r>
    </w:p>
    <w:p w:rsidR="00416F17" w:rsidRPr="00416F17" w:rsidP="00246ED7" w14:paraId="01A3E15B" w14:textId="77777777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</w:pPr>
      <w:r w:rsidRPr="00416F17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Улично-дорожная сеть запроектирована на полное развитие жилого района.</w:t>
      </w:r>
    </w:p>
    <w:p w:rsidR="00416F17" w:rsidRPr="00416F17" w:rsidP="00246ED7" w14:paraId="070917BC" w14:textId="18E4CE0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</w:pPr>
      <w:r w:rsidRPr="00416F17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Размер</w:t>
      </w:r>
      <w:r w:rsidR="00007C74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 xml:space="preserve"> </w:t>
      </w:r>
      <w:r w:rsidRPr="00416F17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поперечных</w:t>
      </w:r>
      <w:r w:rsidR="00007C74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 xml:space="preserve"> </w:t>
      </w:r>
      <w:r w:rsidRPr="00416F17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профилей</w:t>
      </w:r>
      <w:r w:rsidR="00007C74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 xml:space="preserve"> </w:t>
      </w:r>
      <w:r w:rsidRPr="00416F17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улиц</w:t>
      </w:r>
      <w:r w:rsidRPr="00416F17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ab/>
      </w:r>
      <w:r w:rsidR="00007C74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 xml:space="preserve"> </w:t>
      </w:r>
      <w:r w:rsidRPr="00416F17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учитывает</w:t>
      </w:r>
      <w:r w:rsidR="00007C74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 xml:space="preserve"> </w:t>
      </w:r>
      <w:r w:rsidRPr="00416F17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все</w:t>
      </w:r>
      <w:r w:rsidR="00007C74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 xml:space="preserve"> </w:t>
      </w:r>
      <w:r w:rsidRPr="00416F17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мероприятия</w:t>
      </w:r>
      <w:r w:rsidR="00007C74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 xml:space="preserve"> </w:t>
      </w:r>
      <w:r w:rsidRPr="00416F17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по развитию инженерных сетей и благоустройству территории.</w:t>
      </w:r>
    </w:p>
    <w:p w:rsidR="00826E6C" w:rsidP="00246ED7" w14:paraId="577D53B0" w14:textId="77777777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</w:pPr>
      <w:r w:rsidRPr="00416F17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Строительство автомобильных дорог будет осуществляться по очередям</w:t>
      </w:r>
      <w:r w:rsidR="00246ED7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.</w:t>
      </w:r>
    </w:p>
    <w:p w:rsidR="00246ED7" w:rsidRPr="00246ED7" w:rsidP="00246ED7" w14:paraId="1E997BDB" w14:textId="707BC68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</w:pPr>
      <w:r w:rsidRPr="00246ED7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На начальном этапе освоения территории жилого района предполагается строительство улиц с понижением ранее запланированной категории в связи с отсутствием полной нагрузки на улично-дорожную сеть.</w:t>
      </w:r>
    </w:p>
    <w:p w:rsidR="009D19B5" w:rsidP="00246ED7" w14:paraId="0B1E24C3" w14:textId="25DC9E3D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</w:pPr>
      <w:r w:rsidRPr="00246ED7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Для строительства улиц с понижением ранее запланированной категории будет необходима разработка проектов планировки линейных объектов</w:t>
      </w:r>
      <w:r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»;</w:t>
      </w:r>
    </w:p>
    <w:p w:rsidR="005D2F8A" w:rsidRPr="005D2F8A" w:rsidP="005D2F8A" w14:paraId="1B7D2C28" w14:textId="0EEBA608">
      <w:pPr>
        <w:spacing w:after="160" w:line="288" w:lineRule="auto"/>
        <w:ind w:right="118" w:firstLine="709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5D2F8A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Таблица 3</w:t>
      </w:r>
    </w:p>
    <w:p w:rsidR="005D2F8A" w:rsidRPr="005D2F8A" w:rsidP="005D2F8A" w14:paraId="2C13BDE5" w14:textId="77777777">
      <w:pPr>
        <w:spacing w:after="160" w:line="240" w:lineRule="auto"/>
        <w:ind w:right="119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5D2F8A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Потребность в местах хранения и стоянки транспортных средств квартала №1 и месте планируемого их размещения</w:t>
      </w:r>
    </w:p>
    <w:tbl>
      <w:tblPr>
        <w:tblStyle w:val="TableNormal00"/>
        <w:tblW w:w="10123" w:type="dxa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7"/>
        <w:gridCol w:w="6511"/>
        <w:gridCol w:w="1711"/>
        <w:gridCol w:w="1124"/>
      </w:tblGrid>
      <w:tr w14:paraId="5B68ED05" w14:textId="77777777" w:rsidTr="000647F1">
        <w:tblPrEx>
          <w:tblW w:w="10123" w:type="dxa"/>
          <w:tblInd w:w="211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481"/>
        </w:trPr>
        <w:tc>
          <w:tcPr>
            <w:tcW w:w="777" w:type="dxa"/>
            <w:vAlign w:val="center"/>
          </w:tcPr>
          <w:p w:rsidR="005D2F8A" w:rsidRPr="005D2F8A" w:rsidP="000647F1" w14:paraId="0C68B8FC" w14:textId="77777777">
            <w:pPr>
              <w:spacing w:after="0" w:line="315" w:lineRule="exact"/>
              <w:ind w:left="107" w:right="1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 w:rsidRPr="005D2F8A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-7620</wp:posOffset>
                      </wp:positionV>
                      <wp:extent cx="295275" cy="306705"/>
                      <wp:effectExtent l="0" t="0" r="28575" b="17145"/>
                      <wp:wrapNone/>
                      <wp:docPr id="1376914382" name="Овал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5275" cy="30670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" o:spid="_x0000_s1026" style="width:23.25pt;height:24.15pt;margin-top:-0.6pt;margin-left:7.15pt;mso-height-percent:0;mso-height-relative:margin;mso-width-percent:0;mso-width-relative:margin;mso-wrap-distance-bottom:0;mso-wrap-distance-left:9pt;mso-wrap-distance-right:9pt;mso-wrap-distance-top:0;position:absolute;v-text-anchor:middle;z-index:-251653120" filled="f" fillcolor="this" stroked="t" strokecolor="black" strokeweight="0.25pt"/>
                  </w:pict>
                </mc:Fallback>
              </mc:AlternateContent>
            </w:r>
            <w:r w:rsidRPr="005D2F8A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н.у</w:t>
            </w:r>
            <w:r w:rsidRPr="005D2F8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 w:bidi="ar-SA"/>
              </w:rPr>
              <w:t xml:space="preserve"> </w:t>
            </w:r>
          </w:p>
        </w:tc>
        <w:tc>
          <w:tcPr>
            <w:tcW w:w="6511" w:type="dxa"/>
            <w:vAlign w:val="center"/>
          </w:tcPr>
          <w:p w:rsidR="005D2F8A" w:rsidRPr="005D2F8A" w:rsidP="000647F1" w14:paraId="288D5744" w14:textId="77777777">
            <w:pPr>
              <w:spacing w:after="0" w:line="315" w:lineRule="exact"/>
              <w:ind w:left="107" w:right="1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 w:rsidRPr="005D2F8A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Зона</w:t>
            </w:r>
            <w:r w:rsidRPr="005D2F8A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r w:rsidRPr="005D2F8A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многоквартирной</w:t>
            </w:r>
            <w:r w:rsidRPr="005D2F8A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r w:rsidRPr="005D2F8A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жилой</w:t>
            </w:r>
            <w:r w:rsidRPr="005D2F8A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r w:rsidRPr="005D2F8A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застройки</w:t>
            </w:r>
          </w:p>
        </w:tc>
        <w:tc>
          <w:tcPr>
            <w:tcW w:w="1711" w:type="dxa"/>
            <w:vAlign w:val="center"/>
          </w:tcPr>
          <w:p w:rsidR="005D2F8A" w:rsidRPr="005D2F8A" w:rsidP="000647F1" w14:paraId="51599CA0" w14:textId="77777777">
            <w:pPr>
              <w:spacing w:after="0" w:line="315" w:lineRule="exact"/>
              <w:ind w:left="6" w:right="129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 w:rsidRPr="005D2F8A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Единица</w:t>
            </w:r>
            <w:r w:rsidRPr="005D2F8A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r w:rsidRPr="005D2F8A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измерения</w:t>
            </w:r>
          </w:p>
        </w:tc>
        <w:tc>
          <w:tcPr>
            <w:tcW w:w="1124" w:type="dxa"/>
            <w:vAlign w:val="center"/>
          </w:tcPr>
          <w:p w:rsidR="005D2F8A" w:rsidRPr="005D2F8A" w:rsidP="000647F1" w14:paraId="75DA868E" w14:textId="77777777">
            <w:pPr>
              <w:spacing w:after="0" w:line="315" w:lineRule="exact"/>
              <w:ind w:left="4" w:right="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 w:rsidRPr="005D2F8A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Значение</w:t>
            </w:r>
          </w:p>
        </w:tc>
      </w:tr>
      <w:tr w14:paraId="093F70D9" w14:textId="77777777" w:rsidTr="000647F1">
        <w:tblPrEx>
          <w:tblW w:w="10123" w:type="dxa"/>
          <w:tblInd w:w="211" w:type="dxa"/>
          <w:tblLayout w:type="fixed"/>
          <w:tblLook w:val="01E0"/>
        </w:tblPrEx>
        <w:trPr>
          <w:trHeight w:val="482"/>
        </w:trPr>
        <w:tc>
          <w:tcPr>
            <w:tcW w:w="7287" w:type="dxa"/>
            <w:gridSpan w:val="2"/>
            <w:shd w:val="clear" w:color="auto" w:fill="auto"/>
            <w:vAlign w:val="center"/>
          </w:tcPr>
          <w:p w:rsidR="005D2F8A" w:rsidRPr="005D2F8A" w:rsidP="000647F1" w14:paraId="6359C755" w14:textId="77777777">
            <w:pPr>
              <w:spacing w:after="0" w:line="315" w:lineRule="exact"/>
              <w:ind w:left="107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ar-SA"/>
              </w:rPr>
            </w:pPr>
            <w:r w:rsidRPr="005D2F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ar-SA"/>
              </w:rPr>
              <w:t>потребность в количестве машино-мест постоянного хранения транспортных средств жителей жилых домов</w:t>
            </w:r>
          </w:p>
        </w:tc>
        <w:tc>
          <w:tcPr>
            <w:tcW w:w="1711" w:type="dxa"/>
            <w:vMerge w:val="restart"/>
            <w:vAlign w:val="center"/>
          </w:tcPr>
          <w:p w:rsidR="005D2F8A" w:rsidRPr="005D2F8A" w:rsidP="000647F1" w14:paraId="06410503" w14:textId="77777777">
            <w:pPr>
              <w:spacing w:after="0" w:line="315" w:lineRule="exact"/>
              <w:ind w:left="208" w:right="1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 w:rsidRPr="005D2F8A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мест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5D2F8A" w:rsidRPr="005D2F8A" w:rsidP="000647F1" w14:paraId="076A049B" w14:textId="77777777">
            <w:pPr>
              <w:spacing w:after="0" w:line="315" w:lineRule="exact"/>
              <w:ind w:lef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 w:rsidRPr="005D2F8A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1680</w:t>
            </w:r>
          </w:p>
        </w:tc>
      </w:tr>
      <w:tr w14:paraId="57541BF6" w14:textId="77777777" w:rsidTr="000647F1">
        <w:tblPrEx>
          <w:tblW w:w="10123" w:type="dxa"/>
          <w:tblInd w:w="211" w:type="dxa"/>
          <w:tblLayout w:type="fixed"/>
          <w:tblLook w:val="01E0"/>
        </w:tblPrEx>
        <w:trPr>
          <w:trHeight w:val="482"/>
        </w:trPr>
        <w:tc>
          <w:tcPr>
            <w:tcW w:w="7287" w:type="dxa"/>
            <w:gridSpan w:val="2"/>
            <w:shd w:val="clear" w:color="auto" w:fill="auto"/>
            <w:vAlign w:val="center"/>
          </w:tcPr>
          <w:p w:rsidR="005D2F8A" w:rsidRPr="005D2F8A" w:rsidP="000647F1" w14:paraId="61D8F3B2" w14:textId="77777777">
            <w:pPr>
              <w:spacing w:after="0" w:line="315" w:lineRule="exact"/>
              <w:ind w:left="107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ar-SA"/>
              </w:rPr>
            </w:pPr>
            <w:r w:rsidRPr="005D2F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ar-SA"/>
              </w:rPr>
              <w:t>потребность в количестве гостевых парковочных мест для жилых домов</w:t>
            </w:r>
          </w:p>
        </w:tc>
        <w:tc>
          <w:tcPr>
            <w:tcW w:w="1711" w:type="dxa"/>
            <w:vMerge/>
            <w:vAlign w:val="center"/>
          </w:tcPr>
          <w:p w:rsidR="005D2F8A" w:rsidRPr="005D2F8A" w:rsidP="000647F1" w14:paraId="5B09DCB6" w14:textId="77777777">
            <w:pPr>
              <w:spacing w:after="0" w:line="315" w:lineRule="exact"/>
              <w:ind w:left="208" w:right="1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1124" w:type="dxa"/>
            <w:shd w:val="clear" w:color="auto" w:fill="auto"/>
            <w:vAlign w:val="center"/>
          </w:tcPr>
          <w:p w:rsidR="005D2F8A" w:rsidRPr="005D2F8A" w:rsidP="000647F1" w14:paraId="24652549" w14:textId="77777777">
            <w:pPr>
              <w:spacing w:after="0" w:line="315" w:lineRule="exact"/>
              <w:ind w:lef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 w:rsidRPr="005D2F8A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240</w:t>
            </w:r>
          </w:p>
        </w:tc>
      </w:tr>
      <w:tr w14:paraId="303A4933" w14:textId="77777777" w:rsidTr="000647F1">
        <w:tblPrEx>
          <w:tblW w:w="10123" w:type="dxa"/>
          <w:tblInd w:w="211" w:type="dxa"/>
          <w:tblLayout w:type="fixed"/>
          <w:tblLook w:val="01E0"/>
        </w:tblPrEx>
        <w:trPr>
          <w:trHeight w:val="482"/>
        </w:trPr>
        <w:tc>
          <w:tcPr>
            <w:tcW w:w="7287" w:type="dxa"/>
            <w:gridSpan w:val="2"/>
            <w:shd w:val="clear" w:color="auto" w:fill="auto"/>
            <w:vAlign w:val="center"/>
          </w:tcPr>
          <w:p w:rsidR="005D2F8A" w:rsidRPr="005D2F8A" w:rsidP="000647F1" w14:paraId="50C1A048" w14:textId="77777777">
            <w:pPr>
              <w:spacing w:after="0" w:line="315" w:lineRule="exact"/>
              <w:ind w:left="107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ar-SA"/>
              </w:rPr>
            </w:pPr>
            <w:r w:rsidRPr="005D2F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ar-SA"/>
              </w:rPr>
              <w:t>потребность в количестве машино-мест для работников и посетителей встроенных, пристроенных и встроенно-пристроенных помещений многоквартирных домов</w:t>
            </w:r>
          </w:p>
        </w:tc>
        <w:tc>
          <w:tcPr>
            <w:tcW w:w="1711" w:type="dxa"/>
            <w:vMerge/>
            <w:vAlign w:val="center"/>
          </w:tcPr>
          <w:p w:rsidR="005D2F8A" w:rsidRPr="005D2F8A" w:rsidP="000647F1" w14:paraId="2F2EC3EC" w14:textId="77777777">
            <w:pPr>
              <w:spacing w:after="0" w:line="315" w:lineRule="exact"/>
              <w:ind w:left="208" w:right="1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1124" w:type="dxa"/>
            <w:shd w:val="clear" w:color="auto" w:fill="auto"/>
            <w:vAlign w:val="center"/>
          </w:tcPr>
          <w:p w:rsidR="005D2F8A" w:rsidRPr="005D2F8A" w:rsidP="000647F1" w14:paraId="301EFF70" w14:textId="77777777">
            <w:pPr>
              <w:spacing w:after="0" w:line="315" w:lineRule="exact"/>
              <w:ind w:lef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 w:rsidRPr="005D2F8A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118</w:t>
            </w:r>
          </w:p>
        </w:tc>
      </w:tr>
      <w:tr w14:paraId="53099BFE" w14:textId="77777777" w:rsidTr="000647F1">
        <w:tblPrEx>
          <w:tblW w:w="10123" w:type="dxa"/>
          <w:tblInd w:w="211" w:type="dxa"/>
          <w:tblLayout w:type="fixed"/>
          <w:tblLook w:val="01E0"/>
        </w:tblPrEx>
        <w:trPr>
          <w:trHeight w:val="482"/>
        </w:trPr>
        <w:tc>
          <w:tcPr>
            <w:tcW w:w="7287" w:type="dxa"/>
            <w:gridSpan w:val="2"/>
            <w:shd w:val="clear" w:color="auto" w:fill="auto"/>
            <w:vAlign w:val="center"/>
          </w:tcPr>
          <w:p w:rsidR="005D2F8A" w:rsidRPr="005D2F8A" w:rsidP="000647F1" w14:paraId="4716F761" w14:textId="77777777">
            <w:pPr>
              <w:spacing w:after="0" w:line="315" w:lineRule="exact"/>
              <w:ind w:left="107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ar-SA"/>
              </w:rPr>
            </w:pPr>
            <w:r w:rsidRPr="005D2F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ar-SA"/>
              </w:rPr>
              <w:t xml:space="preserve">потребность в количестве машино-мест на </w:t>
            </w:r>
            <w:r w:rsidRPr="005D2F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ar-SA"/>
              </w:rPr>
              <w:t>приобъектных</w:t>
            </w:r>
            <w:r w:rsidRPr="005D2F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ar-SA"/>
              </w:rPr>
              <w:t xml:space="preserve"> стоянках</w:t>
            </w:r>
          </w:p>
        </w:tc>
        <w:tc>
          <w:tcPr>
            <w:tcW w:w="1711" w:type="dxa"/>
            <w:vMerge/>
            <w:vAlign w:val="center"/>
          </w:tcPr>
          <w:p w:rsidR="005D2F8A" w:rsidRPr="005D2F8A" w:rsidP="000647F1" w14:paraId="571D1383" w14:textId="77777777">
            <w:pPr>
              <w:spacing w:after="0" w:line="315" w:lineRule="exact"/>
              <w:ind w:left="208" w:right="1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1124" w:type="dxa"/>
            <w:shd w:val="clear" w:color="auto" w:fill="auto"/>
            <w:vAlign w:val="center"/>
          </w:tcPr>
          <w:p w:rsidR="005D2F8A" w:rsidRPr="005D2F8A" w:rsidP="000647F1" w14:paraId="1182692D" w14:textId="77777777">
            <w:pPr>
              <w:spacing w:after="0" w:line="315" w:lineRule="exact"/>
              <w:ind w:lef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 w:rsidRPr="005D2F8A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56</w:t>
            </w:r>
          </w:p>
        </w:tc>
      </w:tr>
      <w:tr w14:paraId="1C11627F" w14:textId="77777777" w:rsidTr="000647F1">
        <w:tblPrEx>
          <w:tblW w:w="10123" w:type="dxa"/>
          <w:tblInd w:w="211" w:type="dxa"/>
          <w:tblLayout w:type="fixed"/>
          <w:tblLook w:val="01E0"/>
        </w:tblPrEx>
        <w:trPr>
          <w:trHeight w:val="482"/>
        </w:trPr>
        <w:tc>
          <w:tcPr>
            <w:tcW w:w="7287" w:type="dxa"/>
            <w:gridSpan w:val="2"/>
            <w:shd w:val="clear" w:color="auto" w:fill="auto"/>
            <w:vAlign w:val="center"/>
          </w:tcPr>
          <w:p w:rsidR="005D2F8A" w:rsidRPr="005D2F8A" w:rsidP="000647F1" w14:paraId="32B24567" w14:textId="77777777">
            <w:pPr>
              <w:spacing w:after="0" w:line="315" w:lineRule="exact"/>
              <w:ind w:left="107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ar-SA"/>
              </w:rPr>
            </w:pPr>
            <w:r w:rsidRPr="005D2F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ar-SA"/>
              </w:rPr>
              <w:t>минимальное количество машино-мест, подлежащих к размещению в границах зон размещения объектов капитального строительства</w:t>
            </w:r>
          </w:p>
        </w:tc>
        <w:tc>
          <w:tcPr>
            <w:tcW w:w="1711" w:type="dxa"/>
            <w:vMerge/>
            <w:vAlign w:val="center"/>
          </w:tcPr>
          <w:p w:rsidR="005D2F8A" w:rsidRPr="005D2F8A" w:rsidP="000647F1" w14:paraId="7C1D49FF" w14:textId="77777777">
            <w:pPr>
              <w:spacing w:after="0" w:line="315" w:lineRule="exact"/>
              <w:ind w:left="208" w:right="1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1124" w:type="dxa"/>
            <w:shd w:val="clear" w:color="auto" w:fill="auto"/>
            <w:vAlign w:val="center"/>
          </w:tcPr>
          <w:p w:rsidR="005D2F8A" w:rsidRPr="005D2F8A" w:rsidP="000647F1" w14:paraId="0AACA3B7" w14:textId="77777777">
            <w:pPr>
              <w:spacing w:after="0" w:line="315" w:lineRule="exact"/>
              <w:ind w:lef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 w:rsidRPr="005D2F8A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2094</w:t>
            </w:r>
          </w:p>
        </w:tc>
      </w:tr>
      <w:tr w14:paraId="525A6E8B" w14:textId="77777777" w:rsidTr="000647F1">
        <w:tblPrEx>
          <w:tblW w:w="10123" w:type="dxa"/>
          <w:tblInd w:w="211" w:type="dxa"/>
          <w:tblLayout w:type="fixed"/>
          <w:tblLook w:val="01E0"/>
        </w:tblPrEx>
        <w:trPr>
          <w:trHeight w:val="482"/>
        </w:trPr>
        <w:tc>
          <w:tcPr>
            <w:tcW w:w="7287" w:type="dxa"/>
            <w:gridSpan w:val="2"/>
            <w:shd w:val="clear" w:color="auto" w:fill="auto"/>
            <w:vAlign w:val="center"/>
          </w:tcPr>
          <w:p w:rsidR="005D2F8A" w:rsidRPr="005D2F8A" w:rsidP="000647F1" w14:paraId="61FC72C2" w14:textId="77777777">
            <w:pPr>
              <w:spacing w:after="0" w:line="315" w:lineRule="exact"/>
              <w:ind w:left="107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ar-SA"/>
              </w:rPr>
            </w:pPr>
            <w:r w:rsidRPr="005D2F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ar-SA"/>
              </w:rPr>
              <w:t>иное размещение машино-мест с указанием количества машино-мест</w:t>
            </w:r>
          </w:p>
        </w:tc>
        <w:tc>
          <w:tcPr>
            <w:tcW w:w="1711" w:type="dxa"/>
            <w:vMerge/>
            <w:vAlign w:val="center"/>
          </w:tcPr>
          <w:p w:rsidR="005D2F8A" w:rsidRPr="005D2F8A" w:rsidP="000647F1" w14:paraId="2CCB6767" w14:textId="77777777">
            <w:pPr>
              <w:spacing w:after="0" w:line="315" w:lineRule="exact"/>
              <w:ind w:left="208" w:right="1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1124" w:type="dxa"/>
            <w:shd w:val="clear" w:color="auto" w:fill="auto"/>
            <w:vAlign w:val="center"/>
          </w:tcPr>
          <w:p w:rsidR="005D2F8A" w:rsidRPr="005D2F8A" w:rsidP="000647F1" w14:paraId="124A959D" w14:textId="77777777">
            <w:pPr>
              <w:spacing w:after="0" w:line="315" w:lineRule="exact"/>
              <w:ind w:lef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 w:rsidRPr="005D2F8A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0</w:t>
            </w:r>
          </w:p>
        </w:tc>
      </w:tr>
    </w:tbl>
    <w:p w:rsidR="005D2F8A" w:rsidRPr="009D19B5" w:rsidP="00246ED7" w14:paraId="4274F238" w14:textId="77777777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</w:pPr>
    </w:p>
    <w:p w:rsidR="000D088C" w:rsidP="00246ED7" w14:paraId="5CDC7CE3" w14:textId="77777777">
      <w:pPr>
        <w:pStyle w:val="ListParagraph"/>
        <w:numPr>
          <w:ilvl w:val="1"/>
          <w:numId w:val="11"/>
        </w:numPr>
        <w:spacing w:after="0" w:line="288" w:lineRule="auto"/>
        <w:ind w:left="0"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 xml:space="preserve">в </w:t>
      </w:r>
      <w:r w:rsidR="009E1CB9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пункте 5.1</w:t>
      </w:r>
      <w:r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:</w:t>
      </w:r>
      <w:r w:rsidR="009E1CB9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 xml:space="preserve"> </w:t>
      </w:r>
    </w:p>
    <w:p w:rsidR="000D088C" w:rsidP="000D088C" w14:paraId="437D7EFC" w14:textId="21196C63">
      <w:pPr>
        <w:pStyle w:val="ListParagraph"/>
        <w:numPr>
          <w:ilvl w:val="2"/>
          <w:numId w:val="11"/>
        </w:numPr>
        <w:spacing w:after="0" w:line="288" w:lineRule="auto"/>
        <w:ind w:left="0"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слова «</w:t>
      </w:r>
      <w:r w:rsidRPr="000D088C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ПС 110/35/10кВ</w:t>
      </w:r>
      <w:r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 xml:space="preserve">» заменить словами «новая ПС 110/35/10кВ </w:t>
      </w:r>
      <w:r w:rsidRPr="000D088C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"</w:t>
      </w:r>
      <w:r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Экорайон</w:t>
      </w:r>
      <w:r w:rsidRPr="000D088C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"</w:t>
      </w:r>
      <w:r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»;</w:t>
      </w:r>
    </w:p>
    <w:p w:rsidR="000D088C" w:rsidP="000D088C" w14:paraId="7C58D5C7" w14:textId="68FA9352">
      <w:pPr>
        <w:pStyle w:val="ListParagraph"/>
        <w:numPr>
          <w:ilvl w:val="2"/>
          <w:numId w:val="11"/>
        </w:numPr>
        <w:spacing w:after="0" w:line="288" w:lineRule="auto"/>
        <w:ind w:left="0"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слова «20 комплектов» заменить словами «2</w:t>
      </w:r>
      <w:r w:rsidR="009D19B5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2</w:t>
      </w:r>
      <w:r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 xml:space="preserve"> комплекта»</w:t>
      </w:r>
      <w:r w:rsidR="00EE7558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;</w:t>
      </w:r>
    </w:p>
    <w:p w:rsidR="005D2F8A" w:rsidP="005D2F8A" w14:paraId="33EDE08E" w14:textId="6B2F99BA">
      <w:pPr>
        <w:pStyle w:val="ListParagraph"/>
        <w:numPr>
          <w:ilvl w:val="1"/>
          <w:numId w:val="11"/>
        </w:numPr>
        <w:spacing w:after="0" w:line="288" w:lineRule="auto"/>
        <w:ind w:left="0"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дополнить пунктом 6 следующего содержания:</w:t>
      </w:r>
    </w:p>
    <w:p w:rsidR="005D2F8A" w:rsidRPr="005D2F8A" w:rsidP="005D2F8A" w14:paraId="2A180D10" w14:textId="2678DD9F">
      <w:pPr>
        <w:spacing w:after="0" w:line="288" w:lineRule="auto"/>
        <w:ind w:firstLine="709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«</w:t>
      </w:r>
      <w:r w:rsidRPr="005D2F8A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6. Перечень земельных участков (частей земельных участков), в отношении которых планируется изъятие и (или) резервирование для государственных или муниципальных нужд</w:t>
      </w:r>
    </w:p>
    <w:p w:rsidR="005D2F8A" w:rsidRPr="005D2F8A" w:rsidP="005D2F8A" w14:paraId="77B9D6EE" w14:textId="77777777">
      <w:pPr>
        <w:spacing w:after="0" w:line="288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</w:pPr>
      <w:r w:rsidRPr="005D2F8A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Перечень земельных участков (частей земельных участков), в отношении которых планируется изъятие и (или) резервирование для государственных или муниципальных нужд квартала 1 будет подготовлен при внесении изменений в ППТ для всей территории.</w:t>
      </w:r>
    </w:p>
    <w:p w:rsidR="005D2F8A" w:rsidRPr="000D088C" w:rsidP="005D2F8A" w14:paraId="7A77E405" w14:textId="10CDF79C">
      <w:pPr>
        <w:spacing w:after="0" w:line="288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</w:pPr>
      <w:r w:rsidRPr="005D2F8A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Схема земельных участков (частей земельных участков), в отношении которых планируется изъятие и (или) резервирование для государственных или муниципальных нужд квартала 1 будет подготовлена при внесении изменений в ППТ для всей территории</w:t>
      </w:r>
      <w:r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»;</w:t>
      </w:r>
    </w:p>
    <w:p w:rsidR="00EE7558" w:rsidP="00EE7558" w14:paraId="6CB64C17" w14:textId="3B1C3A46">
      <w:pPr>
        <w:pStyle w:val="ListParagraph"/>
        <w:numPr>
          <w:ilvl w:val="0"/>
          <w:numId w:val="10"/>
        </w:numPr>
        <w:spacing w:after="0" w:line="288" w:lineRule="auto"/>
        <w:ind w:left="0"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 xml:space="preserve">Раздел </w:t>
      </w:r>
      <w:r>
        <w:rPr>
          <w:rFonts w:ascii="Times New Roman" w:eastAsia="Calibri" w:hAnsi="Times New Roman" w:cs="Times New Roman"/>
          <w:bCs/>
          <w:sz w:val="28"/>
          <w:szCs w:val="28"/>
          <w:lang w:val="en-US" w:eastAsia="en-US" w:bidi="ar-SA"/>
        </w:rPr>
        <w:t>IV</w:t>
      </w:r>
      <w:r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 xml:space="preserve"> «</w:t>
      </w:r>
      <w:r w:rsidRPr="00EE7558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Положение об очередности планируемого развития</w:t>
      </w:r>
      <w:r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 xml:space="preserve"> </w:t>
      </w:r>
      <w:r w:rsidRPr="00EE7558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территории</w:t>
      </w:r>
      <w:r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»</w:t>
      </w:r>
      <w:r w:rsidR="005E3300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 xml:space="preserve"> изложить в следующей редакции</w:t>
      </w:r>
      <w:r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:</w:t>
      </w:r>
    </w:p>
    <w:p w:rsidR="005E3300" w:rsidRPr="005E3300" w:rsidP="005E3300" w14:paraId="1FAFBED1" w14:textId="5C4D5B57">
      <w:pPr>
        <w:spacing w:after="0" w:line="288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«</w:t>
      </w:r>
      <w:r w:rsidRPr="005E3300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Освоение территории возможно после приведения градостроительного регламента территории в соответствие с планируемым использованием.</w:t>
      </w:r>
    </w:p>
    <w:p w:rsidR="005E3300" w:rsidRPr="00CE0079" w:rsidP="00CE0079" w14:paraId="34381452" w14:textId="77777777">
      <w:pPr>
        <w:spacing w:after="0" w:line="288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</w:pPr>
      <w:r w:rsidRPr="00CE0079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Перед началом освоения территории необходимо провести мероприятия по очистке и обезвреживанию территории от взрывоопасных предметов с последующим обеззараживанием (при необходимости) и рекультивацией.</w:t>
      </w:r>
    </w:p>
    <w:p w:rsidR="005E3300" w:rsidRPr="00CE0079" w:rsidP="00CE0079" w14:paraId="667050B3" w14:textId="77777777">
      <w:pPr>
        <w:spacing w:after="0" w:line="288" w:lineRule="auto"/>
        <w:ind w:firstLine="709"/>
        <w:contextualSpacing/>
        <w:jc w:val="both"/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</w:pPr>
      <w:r w:rsidRPr="00CE0079"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t>В проекте планировки выделены сле</w:t>
      </w:r>
      <w:r w:rsidRPr="00CE00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дующие</w:t>
      </w:r>
      <w:r w:rsidRPr="00CE0079">
        <w:rPr>
          <w:rFonts w:ascii="Times New Roman" w:hAnsi="Times New Roman" w:eastAsiaTheme="minorHAnsi" w:cs="Times New Roman"/>
          <w:spacing w:val="-3"/>
          <w:sz w:val="28"/>
          <w:szCs w:val="28"/>
          <w:lang w:val="ru-RU" w:eastAsia="en-US" w:bidi="ar-SA"/>
        </w:rPr>
        <w:t xml:space="preserve"> </w:t>
      </w:r>
      <w:r w:rsidRPr="00CE00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этапы:</w:t>
      </w:r>
    </w:p>
    <w:p w:rsidR="005E3300" w:rsidRPr="00CE0079" w:rsidP="00CE0079" w14:paraId="7DD4C4BB" w14:textId="77777777">
      <w:pPr>
        <w:pStyle w:val="ListParagraph"/>
        <w:widowControl w:val="0"/>
        <w:numPr>
          <w:ilvl w:val="1"/>
          <w:numId w:val="13"/>
        </w:numPr>
        <w:tabs>
          <w:tab w:val="left" w:pos="1124"/>
        </w:tabs>
        <w:autoSpaceDE w:val="0"/>
        <w:autoSpaceDN w:val="0"/>
        <w:spacing w:after="0" w:line="288" w:lineRule="auto"/>
        <w:ind w:left="0" w:firstLine="709"/>
        <w:contextualSpacing/>
        <w:jc w:val="both"/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</w:pPr>
      <w:r w:rsidRPr="00CE00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1-й</w:t>
      </w:r>
      <w:r w:rsidRPr="00CE0079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CE00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этап.</w:t>
      </w:r>
      <w:r w:rsidRPr="00CE0079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CE00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Включает</w:t>
      </w:r>
      <w:r w:rsidRPr="00CE0079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CE00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в</w:t>
      </w:r>
      <w:r w:rsidRPr="00CE0079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CE00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себя</w:t>
      </w:r>
      <w:r w:rsidRPr="00CE0079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CE00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строительство</w:t>
      </w:r>
      <w:r w:rsidRPr="00CE0079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CE00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головных</w:t>
      </w:r>
      <w:r w:rsidRPr="00CE0079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CE00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инженерных</w:t>
      </w:r>
      <w:r w:rsidRPr="00CE0079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CE00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сооружений</w:t>
      </w:r>
      <w:r w:rsidRPr="00CE0079">
        <w:rPr>
          <w:rFonts w:ascii="Times New Roman" w:hAnsi="Times New Roman" w:eastAsiaTheme="minorHAnsi" w:cs="Times New Roman"/>
          <w:spacing w:val="-4"/>
          <w:sz w:val="28"/>
          <w:szCs w:val="28"/>
          <w:lang w:val="ru-RU" w:eastAsia="en-US" w:bidi="ar-SA"/>
        </w:rPr>
        <w:t xml:space="preserve"> </w:t>
      </w:r>
      <w:r w:rsidRPr="00CE00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и подводящих</w:t>
      </w:r>
      <w:r w:rsidRPr="00CE0079">
        <w:rPr>
          <w:rFonts w:ascii="Times New Roman" w:hAnsi="Times New Roman" w:eastAsiaTheme="minorHAnsi" w:cs="Times New Roman"/>
          <w:spacing w:val="-3"/>
          <w:sz w:val="28"/>
          <w:szCs w:val="28"/>
          <w:lang w:val="ru-RU" w:eastAsia="en-US" w:bidi="ar-SA"/>
        </w:rPr>
        <w:t xml:space="preserve"> </w:t>
      </w:r>
      <w:r w:rsidRPr="00CE00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инженерных</w:t>
      </w:r>
      <w:r w:rsidRPr="00CE0079">
        <w:rPr>
          <w:rFonts w:ascii="Times New Roman" w:hAnsi="Times New Roman" w:eastAsiaTheme="minorHAnsi" w:cs="Times New Roman"/>
          <w:spacing w:val="-3"/>
          <w:sz w:val="28"/>
          <w:szCs w:val="28"/>
          <w:lang w:val="ru-RU" w:eastAsia="en-US" w:bidi="ar-SA"/>
        </w:rPr>
        <w:t xml:space="preserve"> </w:t>
      </w:r>
      <w:r w:rsidRPr="00CE00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сетей:</w:t>
      </w:r>
    </w:p>
    <w:p w:rsidR="005E3300" w:rsidRPr="00CE0079" w:rsidP="00CE0079" w14:paraId="668C34BD" w14:textId="77777777">
      <w:pPr>
        <w:pStyle w:val="ListParagraph"/>
        <w:widowControl w:val="0"/>
        <w:numPr>
          <w:ilvl w:val="0"/>
          <w:numId w:val="14"/>
        </w:numPr>
        <w:tabs>
          <w:tab w:val="left" w:pos="1210"/>
        </w:tabs>
        <w:autoSpaceDE w:val="0"/>
        <w:autoSpaceDN w:val="0"/>
        <w:spacing w:after="0" w:line="288" w:lineRule="auto"/>
        <w:ind w:left="0" w:firstLine="709"/>
        <w:contextualSpacing/>
        <w:jc w:val="both"/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</w:pPr>
      <w:r w:rsidRPr="00CE00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строительство</w:t>
      </w:r>
      <w:r w:rsidRPr="00CE0079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CE00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ПС</w:t>
      </w:r>
      <w:r w:rsidRPr="00CE0079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CE00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110/35/10кВ</w:t>
      </w:r>
      <w:r w:rsidRPr="00CE0079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CE00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с</w:t>
      </w:r>
      <w:r w:rsidRPr="00CE0079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CE00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прокладкой</w:t>
      </w:r>
      <w:r w:rsidRPr="00CE0079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CE00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питающих</w:t>
      </w:r>
      <w:r w:rsidRPr="00CE0079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CE00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кабельных</w:t>
      </w:r>
      <w:r w:rsidRPr="00CE0079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CE00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линий</w:t>
      </w:r>
      <w:r w:rsidRPr="00CE0079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CE00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напряжением</w:t>
      </w:r>
      <w:r w:rsidRPr="00CE0079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CE00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110кВ</w:t>
      </w:r>
      <w:r w:rsidRPr="00CE0079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CE00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(КЛ-110кВ)</w:t>
      </w:r>
      <w:r w:rsidRPr="00CE0079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CE00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и</w:t>
      </w:r>
      <w:r w:rsidRPr="00CE0079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CE00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резервных</w:t>
      </w:r>
      <w:r w:rsidRPr="00CE0079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CE00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кабельных</w:t>
      </w:r>
      <w:r w:rsidRPr="00CE0079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CE00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линий</w:t>
      </w:r>
      <w:r w:rsidRPr="00CE0079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CE00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напряжением</w:t>
      </w:r>
      <w:r w:rsidRPr="00CE0079">
        <w:rPr>
          <w:rFonts w:ascii="Times New Roman" w:hAnsi="Times New Roman" w:eastAsiaTheme="minorHAnsi" w:cs="Times New Roman"/>
          <w:spacing w:val="-4"/>
          <w:sz w:val="28"/>
          <w:szCs w:val="28"/>
          <w:lang w:val="ru-RU" w:eastAsia="en-US" w:bidi="ar-SA"/>
        </w:rPr>
        <w:t xml:space="preserve"> </w:t>
      </w:r>
      <w:r w:rsidRPr="00CE00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35кВ;</w:t>
      </w:r>
    </w:p>
    <w:p w:rsidR="005E3300" w:rsidRPr="00CE0079" w:rsidP="00CE0079" w14:paraId="2BD02BC6" w14:textId="77777777">
      <w:pPr>
        <w:pStyle w:val="ListParagraph"/>
        <w:widowControl w:val="0"/>
        <w:numPr>
          <w:ilvl w:val="0"/>
          <w:numId w:val="14"/>
        </w:numPr>
        <w:tabs>
          <w:tab w:val="left" w:pos="1127"/>
        </w:tabs>
        <w:autoSpaceDE w:val="0"/>
        <w:autoSpaceDN w:val="0"/>
        <w:spacing w:after="0" w:line="288" w:lineRule="auto"/>
        <w:ind w:left="0" w:firstLine="709"/>
        <w:contextualSpacing/>
        <w:jc w:val="both"/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</w:pPr>
      <w:r w:rsidRPr="00CE00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строительство</w:t>
      </w:r>
      <w:r w:rsidRPr="00CE0079">
        <w:rPr>
          <w:rFonts w:ascii="Times New Roman" w:hAnsi="Times New Roman" w:eastAsiaTheme="minorHAnsi" w:cs="Times New Roman"/>
          <w:spacing w:val="-5"/>
          <w:sz w:val="28"/>
          <w:szCs w:val="28"/>
          <w:lang w:val="ru-RU" w:eastAsia="en-US" w:bidi="ar-SA"/>
        </w:rPr>
        <w:t xml:space="preserve"> </w:t>
      </w:r>
      <w:r w:rsidRPr="00CE00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4</w:t>
      </w:r>
      <w:r w:rsidRPr="00CE0079">
        <w:rPr>
          <w:rFonts w:ascii="Times New Roman" w:hAnsi="Times New Roman" w:eastAsiaTheme="minorHAnsi" w:cs="Times New Roman"/>
          <w:spacing w:val="-5"/>
          <w:sz w:val="28"/>
          <w:szCs w:val="28"/>
          <w:lang w:val="ru-RU" w:eastAsia="en-US" w:bidi="ar-SA"/>
        </w:rPr>
        <w:t xml:space="preserve"> </w:t>
      </w:r>
      <w:r w:rsidRPr="00CE00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КНС</w:t>
      </w:r>
      <w:r w:rsidRPr="00CE0079">
        <w:rPr>
          <w:rFonts w:ascii="Times New Roman" w:hAnsi="Times New Roman" w:eastAsiaTheme="minorHAnsi" w:cs="Times New Roman"/>
          <w:spacing w:val="-2"/>
          <w:sz w:val="28"/>
          <w:szCs w:val="28"/>
          <w:lang w:val="ru-RU" w:eastAsia="en-US" w:bidi="ar-SA"/>
        </w:rPr>
        <w:t xml:space="preserve"> </w:t>
      </w:r>
      <w:r w:rsidRPr="00CE00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и</w:t>
      </w:r>
      <w:r w:rsidRPr="00CE0079">
        <w:rPr>
          <w:rFonts w:ascii="Times New Roman" w:hAnsi="Times New Roman" w:eastAsiaTheme="minorHAnsi" w:cs="Times New Roman"/>
          <w:spacing w:val="-3"/>
          <w:sz w:val="28"/>
          <w:szCs w:val="28"/>
          <w:lang w:val="ru-RU" w:eastAsia="en-US" w:bidi="ar-SA"/>
        </w:rPr>
        <w:t xml:space="preserve"> </w:t>
      </w:r>
      <w:r w:rsidRPr="00CE00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напорной</w:t>
      </w:r>
      <w:r w:rsidRPr="00CE0079">
        <w:rPr>
          <w:rFonts w:ascii="Times New Roman" w:hAnsi="Times New Roman" w:eastAsiaTheme="minorHAnsi" w:cs="Times New Roman"/>
          <w:spacing w:val="-2"/>
          <w:sz w:val="28"/>
          <w:szCs w:val="28"/>
          <w:lang w:val="ru-RU" w:eastAsia="en-US" w:bidi="ar-SA"/>
        </w:rPr>
        <w:t xml:space="preserve"> </w:t>
      </w:r>
      <w:r w:rsidRPr="00CE00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канализации;</w:t>
      </w:r>
    </w:p>
    <w:p w:rsidR="005E3300" w:rsidRPr="00CE0079" w:rsidP="00507DFA" w14:paraId="6C2C2118" w14:textId="7E2A07A3">
      <w:pPr>
        <w:pStyle w:val="ListParagraph"/>
        <w:widowControl w:val="0"/>
        <w:numPr>
          <w:ilvl w:val="0"/>
          <w:numId w:val="14"/>
        </w:numPr>
        <w:tabs>
          <w:tab w:val="left" w:pos="1127"/>
        </w:tabs>
        <w:autoSpaceDE w:val="0"/>
        <w:autoSpaceDN w:val="0"/>
        <w:spacing w:after="0" w:line="288" w:lineRule="auto"/>
        <w:ind w:left="0" w:firstLine="709"/>
        <w:contextualSpacing/>
        <w:jc w:val="both"/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</w:pPr>
      <w:r w:rsidRPr="00507DFA">
        <w:rPr>
          <w:rFonts w:ascii="Times New Roman" w:hAnsi="Times New Roman" w:eastAsiaTheme="minorHAnsi" w:cs="Times New Roman"/>
          <w:color w:val="000000"/>
          <w:sz w:val="28"/>
          <w:szCs w:val="28"/>
          <w:lang w:val="ru-RU" w:eastAsia="en-US" w:bidi="ar-SA"/>
        </w:rPr>
        <w:t>строительство подводящего водопровода с ВНС и кольцевой сети водопровода</w:t>
      </w:r>
      <w:r w:rsidRPr="00CE00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;</w:t>
      </w:r>
    </w:p>
    <w:p w:rsidR="005E3300" w:rsidRPr="00CE0079" w:rsidP="00CE0079" w14:paraId="73FE9193" w14:textId="77777777">
      <w:pPr>
        <w:pStyle w:val="ListParagraph"/>
        <w:widowControl w:val="0"/>
        <w:numPr>
          <w:ilvl w:val="0"/>
          <w:numId w:val="14"/>
        </w:numPr>
        <w:tabs>
          <w:tab w:val="left" w:pos="1323"/>
        </w:tabs>
        <w:autoSpaceDE w:val="0"/>
        <w:autoSpaceDN w:val="0"/>
        <w:spacing w:after="0" w:line="288" w:lineRule="auto"/>
        <w:ind w:left="0" w:firstLine="709"/>
        <w:contextualSpacing/>
        <w:jc w:val="both"/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</w:pPr>
      <w:r w:rsidRPr="00CE00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строительство</w:t>
      </w:r>
      <w:r w:rsidRPr="00CE0079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CE00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очистных</w:t>
      </w:r>
      <w:r w:rsidRPr="00CE0079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CE00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сооружений</w:t>
      </w:r>
      <w:r w:rsidRPr="00CE0079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CE00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ливневой</w:t>
      </w:r>
      <w:r w:rsidRPr="00CE0079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CE00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канализации</w:t>
      </w:r>
      <w:r w:rsidRPr="00CE0079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CE00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и</w:t>
      </w:r>
      <w:r w:rsidRPr="00CE0079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CE00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напорного коллектора;</w:t>
      </w:r>
    </w:p>
    <w:p w:rsidR="005E3300" w:rsidRPr="00CE0079" w:rsidP="00CE0079" w14:paraId="082397FC" w14:textId="77777777">
      <w:pPr>
        <w:pStyle w:val="ListParagraph"/>
        <w:widowControl w:val="0"/>
        <w:numPr>
          <w:ilvl w:val="0"/>
          <w:numId w:val="14"/>
        </w:numPr>
        <w:tabs>
          <w:tab w:val="left" w:pos="1152"/>
        </w:tabs>
        <w:autoSpaceDE w:val="0"/>
        <w:autoSpaceDN w:val="0"/>
        <w:spacing w:after="0" w:line="288" w:lineRule="auto"/>
        <w:ind w:left="0" w:firstLine="709"/>
        <w:contextualSpacing/>
        <w:jc w:val="both"/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</w:pPr>
      <w:r w:rsidRPr="00CE00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прокладка газопровода высокого давления I категории от газопровода</w:t>
      </w:r>
      <w:r w:rsidRPr="00CE0079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CE00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 xml:space="preserve">высокого давления I категории Ду 700 мм по </w:t>
      </w:r>
      <w:r w:rsidRPr="00CE00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ул.Тэцевская</w:t>
      </w:r>
      <w:r w:rsidRPr="00CE00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 xml:space="preserve"> с установкой ГРП и</w:t>
      </w:r>
      <w:r w:rsidRPr="00CE0079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CE00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закольцовкой с газопроводом высокого давления II категории Ду 300 мм по</w:t>
      </w:r>
      <w:r w:rsidRPr="00CE0079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CE00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ул.Аракчинское</w:t>
      </w:r>
      <w:r w:rsidRPr="00CE0079">
        <w:rPr>
          <w:rFonts w:ascii="Times New Roman" w:hAnsi="Times New Roman" w:eastAsiaTheme="minorHAnsi" w:cs="Times New Roman"/>
          <w:spacing w:val="-1"/>
          <w:sz w:val="28"/>
          <w:szCs w:val="28"/>
          <w:lang w:val="ru-RU" w:eastAsia="en-US" w:bidi="ar-SA"/>
        </w:rPr>
        <w:t xml:space="preserve"> </w:t>
      </w:r>
      <w:r w:rsidRPr="00CE00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Шоссе.</w:t>
      </w:r>
    </w:p>
    <w:p w:rsidR="005E3300" w:rsidRPr="005E3300" w:rsidP="00CE0079" w14:paraId="588A6175" w14:textId="77777777">
      <w:pPr>
        <w:spacing w:after="120"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E00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Протяженность</w:t>
      </w:r>
      <w:r w:rsidRPr="00CE0079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CE00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трассы</w:t>
      </w:r>
      <w:r w:rsidRPr="00CE0079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CE00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газопровода</w:t>
      </w:r>
      <w:r w:rsidRPr="00CE0079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CE00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высокого</w:t>
      </w:r>
      <w:r w:rsidRPr="00CE0079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CE00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давления</w:t>
      </w:r>
      <w:r w:rsidRPr="00CE0079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CE00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I</w:t>
      </w:r>
      <w:r w:rsidRPr="00CE0079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CE00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категории</w:t>
      </w:r>
      <w:r w:rsidRPr="00CE0079">
        <w:rPr>
          <w:rFonts w:ascii="Times New Roman" w:eastAsia="Times New Roman" w:hAnsi="Times New Roman" w:cs="Times New Roman"/>
          <w:spacing w:val="-67"/>
          <w:sz w:val="28"/>
          <w:szCs w:val="28"/>
          <w:lang w:val="ru-RU" w:eastAsia="ru-RU" w:bidi="ar-SA"/>
        </w:rPr>
        <w:t xml:space="preserve"> </w:t>
      </w:r>
      <w:r w:rsidRPr="00CE00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(P≤1,2МПа)</w:t>
      </w:r>
      <w:r w:rsidRPr="00CE0079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CE00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Ду-400мм</w:t>
      </w:r>
      <w:r w:rsidRPr="00CE0079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CE00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составляет</w:t>
      </w:r>
      <w:r w:rsidRPr="00CE0079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CE00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≈5,1</w:t>
      </w:r>
      <w:r w:rsidRPr="00CE0079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CE00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км.</w:t>
      </w:r>
      <w:r w:rsidRPr="00CE0079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CE00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Прокладк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газопровода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высокого</w:t>
      </w:r>
      <w:r w:rsidRPr="005E3300">
        <w:rPr>
          <w:rFonts w:ascii="Times New Roman" w:eastAsia="Times New Roman" w:hAnsi="Times New Roman" w:cs="Times New Roman"/>
          <w:spacing w:val="-67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давления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предусматривается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подземная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по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территориям,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свободным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от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застройки.</w:t>
      </w:r>
    </w:p>
    <w:p w:rsidR="005E3300" w:rsidRPr="005E3300" w:rsidP="00CE0079" w14:paraId="06209711" w14:textId="20923AE5">
      <w:pPr>
        <w:spacing w:before="1" w:after="120"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На</w:t>
      </w:r>
      <w:r w:rsidRPr="005E3300">
        <w:rPr>
          <w:rFonts w:ascii="Times New Roman" w:eastAsia="Times New Roman" w:hAnsi="Times New Roman" w:cs="Times New Roman"/>
          <w:spacing w:val="38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вводе</w:t>
      </w:r>
      <w:r w:rsidRPr="005E3300">
        <w:rPr>
          <w:rFonts w:ascii="Times New Roman" w:eastAsia="Times New Roman" w:hAnsi="Times New Roman" w:cs="Times New Roman"/>
          <w:spacing w:val="38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газопровода</w:t>
      </w:r>
      <w:r w:rsidRPr="005E3300">
        <w:rPr>
          <w:rFonts w:ascii="Times New Roman" w:eastAsia="Times New Roman" w:hAnsi="Times New Roman" w:cs="Times New Roman"/>
          <w:spacing w:val="38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на</w:t>
      </w:r>
      <w:r w:rsidRPr="005E3300">
        <w:rPr>
          <w:rFonts w:ascii="Times New Roman" w:eastAsia="Times New Roman" w:hAnsi="Times New Roman" w:cs="Times New Roman"/>
          <w:spacing w:val="38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территорию</w:t>
      </w:r>
      <w:r w:rsidRPr="005E3300">
        <w:rPr>
          <w:rFonts w:ascii="Times New Roman" w:eastAsia="Times New Roman" w:hAnsi="Times New Roman" w:cs="Times New Roman"/>
          <w:spacing w:val="37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проектируемого</w:t>
      </w:r>
      <w:r w:rsidRPr="005E3300">
        <w:rPr>
          <w:rFonts w:ascii="Times New Roman" w:eastAsia="Times New Roman" w:hAnsi="Times New Roman" w:cs="Times New Roman"/>
          <w:spacing w:val="39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района</w:t>
      </w:r>
      <w:r w:rsidRPr="005E3300">
        <w:rPr>
          <w:rFonts w:ascii="Times New Roman" w:eastAsia="Times New Roman" w:hAnsi="Times New Roman" w:cs="Times New Roman"/>
          <w:spacing w:val="38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застройки</w:t>
      </w:r>
      <w:r w:rsidR="00CE00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«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Экорайон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»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предусматривается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установка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ГРП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для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снижения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давления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до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высокого II категории 0,6 МПа для закольцовки с газопроводом Ду 300 мм по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ул.Аракчинское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Шоссе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и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газоснабжения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котельных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застройки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«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Экорайон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»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согласно</w:t>
      </w:r>
      <w:r w:rsidRPr="005E3300">
        <w:rPr>
          <w:rFonts w:ascii="Times New Roman" w:eastAsia="Times New Roman" w:hAnsi="Times New Roman" w:cs="Times New Roman"/>
          <w:spacing w:val="-5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письму</w:t>
      </w:r>
      <w:r w:rsidRPr="005E3300">
        <w:rPr>
          <w:rFonts w:ascii="Times New Roman" w:eastAsia="Times New Roman" w:hAnsi="Times New Roman" w:cs="Times New Roman"/>
          <w:spacing w:val="-6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</w:t>
      </w:r>
      <w:r w:rsidRPr="005E3300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технической</w:t>
      </w:r>
      <w:r w:rsidRPr="005E3300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возможности</w:t>
      </w:r>
      <w:r w:rsidRPr="005E3300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ООО</w:t>
      </w:r>
      <w:r w:rsidRPr="005E3300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«Газпром</w:t>
      </w:r>
      <w:r w:rsidRPr="005E3300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трансгаз</w:t>
      </w:r>
      <w:r w:rsidRPr="005E3300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Казань».</w:t>
      </w:r>
    </w:p>
    <w:p w:rsidR="005E3300" w:rsidRPr="005E3300" w:rsidP="005E3300" w14:paraId="396EFD9C" w14:textId="7FBF0A9D">
      <w:pPr>
        <w:spacing w:before="79" w:after="120"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На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первых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этапах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освоения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территории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не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исключена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возможность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поэтапного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(или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альтернативного)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подключения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планируемых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объектов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инженерной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инфраструктуре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при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наличии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соответствующих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технических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возможностей</w:t>
      </w:r>
      <w:r w:rsidRPr="005E3300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и</w:t>
      </w:r>
      <w:r w:rsidRPr="005E3300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дополнительных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технических условий</w:t>
      </w:r>
      <w:r w:rsidR="00CE00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5C146E" w:rsidP="005E3300" w14:paraId="187E67C2" w14:textId="77777777">
      <w:pPr>
        <w:spacing w:after="0"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5C146E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Жилищное строительство многоквартирной жилой застройки с объектами, необходимыми для ее функционирования (квартал 1), в том числе строительство внутриквартальных инженерных объектов и сетей. </w:t>
      </w:r>
    </w:p>
    <w:p w:rsidR="005E3300" w:rsidP="005E3300" w14:paraId="23CA8AA7" w14:textId="445F31A0">
      <w:pPr>
        <w:spacing w:after="0"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На начальном этапе освоения территории квартала 1 для обеспечения застройки предусмотрено проектирование и строительство улично-дорожной сети (Улица 2 на участке от Улицы 12 до Улицы 4).</w:t>
      </w:r>
    </w:p>
    <w:p w:rsidR="002E1F94" w:rsidRPr="002E1F94" w:rsidP="00C841D8" w14:paraId="217C1640" w14:textId="77777777">
      <w:pPr>
        <w:spacing w:after="0"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2E1F9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На территории квартала 1 водопроводный узел отображен в соответствии с Генеральным планом </w:t>
      </w:r>
      <w:r w:rsidRPr="002E1F9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г.Казани</w:t>
      </w:r>
      <w:r w:rsidRPr="002E1F9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, в западной части ППТ (до момента реализации мероприятий по водопроводному узлу, территория может использована под автостоянку). Транспортировку и подачу воды потребителям ППТ «</w:t>
      </w:r>
      <w:r w:rsidRPr="002E1F9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Экорайон</w:t>
      </w:r>
      <w:r w:rsidRPr="002E1F9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» отображенный водопроводный узел не предусматривает.</w:t>
      </w:r>
    </w:p>
    <w:p w:rsidR="005E3300" w:rsidRPr="005E3300" w:rsidP="00C841D8" w14:paraId="2C35E822" w14:textId="77777777">
      <w:pPr>
        <w:pStyle w:val="ListParagraph"/>
        <w:widowControl w:val="0"/>
        <w:numPr>
          <w:ilvl w:val="1"/>
          <w:numId w:val="13"/>
        </w:numPr>
        <w:tabs>
          <w:tab w:val="left" w:pos="985"/>
        </w:tabs>
        <w:autoSpaceDE w:val="0"/>
        <w:autoSpaceDN w:val="0"/>
        <w:spacing w:after="0" w:line="288" w:lineRule="auto"/>
        <w:ind w:left="0" w:firstLine="709"/>
        <w:contextualSpacing/>
        <w:jc w:val="both"/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</w:pPr>
      <w:r w:rsidRPr="005E3300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2-й</w:t>
      </w:r>
      <w:r w:rsidRPr="005E3300">
        <w:rPr>
          <w:rFonts w:ascii="Times New Roman" w:hAnsi="Times New Roman" w:eastAsiaTheme="minorHAnsi" w:cs="Times New Roman"/>
          <w:spacing w:val="-2"/>
          <w:sz w:val="28"/>
          <w:szCs w:val="28"/>
          <w:lang w:val="ru-RU" w:eastAsia="en-US" w:bidi="ar-SA"/>
        </w:rPr>
        <w:t xml:space="preserve"> </w:t>
      </w:r>
      <w:r w:rsidRPr="005E3300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этап</w:t>
      </w:r>
      <w:r w:rsidRPr="005E3300">
        <w:rPr>
          <w:rFonts w:ascii="Times New Roman" w:hAnsi="Times New Roman" w:eastAsiaTheme="minorHAnsi" w:cs="Times New Roman"/>
          <w:spacing w:val="-1"/>
          <w:sz w:val="28"/>
          <w:szCs w:val="28"/>
          <w:lang w:val="ru-RU" w:eastAsia="en-US" w:bidi="ar-SA"/>
        </w:rPr>
        <w:t xml:space="preserve"> </w:t>
      </w:r>
      <w:r w:rsidRPr="005E3300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включает:</w:t>
      </w:r>
    </w:p>
    <w:p w:rsidR="005E3300" w:rsidRPr="005E3300" w:rsidP="00C841D8" w14:paraId="2B17346C" w14:textId="77777777">
      <w:pPr>
        <w:pStyle w:val="ListParagraph"/>
        <w:widowControl w:val="0"/>
        <w:numPr>
          <w:ilvl w:val="0"/>
          <w:numId w:val="15"/>
        </w:numPr>
        <w:tabs>
          <w:tab w:val="left" w:pos="1127"/>
        </w:tabs>
        <w:autoSpaceDE w:val="0"/>
        <w:autoSpaceDN w:val="0"/>
        <w:spacing w:after="0" w:line="288" w:lineRule="auto"/>
        <w:ind w:left="0" w:firstLine="709"/>
        <w:contextualSpacing/>
        <w:jc w:val="both"/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</w:pPr>
      <w:r w:rsidRPr="005E3300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проектирование</w:t>
      </w:r>
      <w:r w:rsidRPr="005E3300">
        <w:rPr>
          <w:rFonts w:ascii="Times New Roman" w:hAnsi="Times New Roman" w:eastAsiaTheme="minorHAnsi" w:cs="Times New Roman"/>
          <w:spacing w:val="-5"/>
          <w:sz w:val="28"/>
          <w:szCs w:val="28"/>
          <w:lang w:val="ru-RU" w:eastAsia="en-US" w:bidi="ar-SA"/>
        </w:rPr>
        <w:t xml:space="preserve"> </w:t>
      </w:r>
      <w:r w:rsidRPr="005E3300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и</w:t>
      </w:r>
      <w:r w:rsidRPr="005E3300">
        <w:rPr>
          <w:rFonts w:ascii="Times New Roman" w:hAnsi="Times New Roman" w:eastAsiaTheme="minorHAnsi" w:cs="Times New Roman"/>
          <w:spacing w:val="-4"/>
          <w:sz w:val="28"/>
          <w:szCs w:val="28"/>
          <w:lang w:val="ru-RU" w:eastAsia="en-US" w:bidi="ar-SA"/>
        </w:rPr>
        <w:t xml:space="preserve"> </w:t>
      </w:r>
      <w:r w:rsidRPr="005E3300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строительство</w:t>
      </w:r>
      <w:r w:rsidRPr="005E3300">
        <w:rPr>
          <w:rFonts w:ascii="Times New Roman" w:hAnsi="Times New Roman" w:eastAsiaTheme="minorHAnsi" w:cs="Times New Roman"/>
          <w:spacing w:val="-1"/>
          <w:sz w:val="28"/>
          <w:szCs w:val="28"/>
          <w:lang w:val="ru-RU" w:eastAsia="en-US" w:bidi="ar-SA"/>
        </w:rPr>
        <w:t xml:space="preserve"> </w:t>
      </w:r>
      <w:r w:rsidRPr="005E3300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улицы</w:t>
      </w:r>
      <w:r w:rsidRPr="005E3300">
        <w:rPr>
          <w:rFonts w:ascii="Times New Roman" w:hAnsi="Times New Roman" w:eastAsiaTheme="minorHAnsi" w:cs="Times New Roman"/>
          <w:spacing w:val="-3"/>
          <w:sz w:val="28"/>
          <w:szCs w:val="28"/>
          <w:lang w:val="ru-RU" w:eastAsia="en-US" w:bidi="ar-SA"/>
        </w:rPr>
        <w:t xml:space="preserve"> </w:t>
      </w:r>
      <w:r w:rsidRPr="005E3300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районного</w:t>
      </w:r>
      <w:r w:rsidRPr="005E3300">
        <w:rPr>
          <w:rFonts w:ascii="Times New Roman" w:hAnsi="Times New Roman" w:eastAsiaTheme="minorHAnsi" w:cs="Times New Roman"/>
          <w:spacing w:val="-1"/>
          <w:sz w:val="28"/>
          <w:szCs w:val="28"/>
          <w:lang w:val="ru-RU" w:eastAsia="en-US" w:bidi="ar-SA"/>
        </w:rPr>
        <w:t xml:space="preserve"> </w:t>
      </w:r>
      <w:r w:rsidRPr="005E3300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значения</w:t>
      </w:r>
      <w:r w:rsidRPr="005E3300">
        <w:rPr>
          <w:rFonts w:ascii="Times New Roman" w:hAnsi="Times New Roman" w:eastAsiaTheme="minorHAnsi" w:cs="Times New Roman"/>
          <w:spacing w:val="4"/>
          <w:sz w:val="28"/>
          <w:szCs w:val="28"/>
          <w:lang w:val="ru-RU" w:eastAsia="en-US" w:bidi="ar-SA"/>
        </w:rPr>
        <w:t xml:space="preserve"> </w:t>
      </w:r>
      <w:r w:rsidRPr="005E3300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–</w:t>
      </w:r>
      <w:r w:rsidRPr="005E3300">
        <w:rPr>
          <w:rFonts w:ascii="Times New Roman" w:hAnsi="Times New Roman" w:eastAsiaTheme="minorHAnsi" w:cs="Times New Roman"/>
          <w:spacing w:val="-4"/>
          <w:sz w:val="28"/>
          <w:szCs w:val="28"/>
          <w:lang w:val="ru-RU" w:eastAsia="en-US" w:bidi="ar-SA"/>
        </w:rPr>
        <w:t xml:space="preserve"> </w:t>
      </w:r>
      <w:r w:rsidRPr="005E3300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Улицы</w:t>
      </w:r>
      <w:r w:rsidRPr="005E3300">
        <w:rPr>
          <w:rFonts w:ascii="Times New Roman" w:hAnsi="Times New Roman" w:eastAsiaTheme="minorHAnsi" w:cs="Times New Roman"/>
          <w:spacing w:val="-5"/>
          <w:sz w:val="28"/>
          <w:szCs w:val="28"/>
          <w:lang w:val="ru-RU" w:eastAsia="en-US" w:bidi="ar-SA"/>
        </w:rPr>
        <w:t xml:space="preserve"> </w:t>
      </w:r>
      <w:r w:rsidRPr="005E3300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1;</w:t>
      </w:r>
    </w:p>
    <w:p w:rsidR="005E3300" w:rsidRPr="005E3300" w:rsidP="005E3300" w14:paraId="3442E56F" w14:textId="77777777">
      <w:pPr>
        <w:pStyle w:val="ListParagraph"/>
        <w:widowControl w:val="0"/>
        <w:numPr>
          <w:ilvl w:val="0"/>
          <w:numId w:val="15"/>
        </w:numPr>
        <w:tabs>
          <w:tab w:val="left" w:pos="1162"/>
        </w:tabs>
        <w:autoSpaceDE w:val="0"/>
        <w:autoSpaceDN w:val="0"/>
        <w:spacing w:after="0" w:line="288" w:lineRule="auto"/>
        <w:ind w:left="0" w:firstLine="709"/>
        <w:contextualSpacing/>
        <w:jc w:val="both"/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</w:pPr>
      <w:r w:rsidRPr="005E3300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проведение в кварталах индивидуальной жилой застройки межевания</w:t>
      </w:r>
      <w:r w:rsidRPr="005E3300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5E3300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участков</w:t>
      </w:r>
      <w:r w:rsidRPr="005E3300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5E3300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под</w:t>
      </w:r>
      <w:r w:rsidRPr="005E3300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5E3300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объекты</w:t>
      </w:r>
      <w:r w:rsidRPr="005E3300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5E3300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социальной</w:t>
      </w:r>
      <w:r w:rsidRPr="005E3300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5E3300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инфраструктуры</w:t>
      </w:r>
      <w:r w:rsidRPr="005E3300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5E3300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(детских</w:t>
      </w:r>
      <w:r w:rsidRPr="005E3300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5E3300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дошкольных</w:t>
      </w:r>
      <w:r w:rsidRPr="005E3300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5E3300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учреждений)</w:t>
      </w:r>
      <w:r w:rsidRPr="005E3300">
        <w:rPr>
          <w:rFonts w:ascii="Times New Roman" w:hAnsi="Times New Roman" w:eastAsiaTheme="minorHAnsi" w:cs="Times New Roman"/>
          <w:spacing w:val="-2"/>
          <w:sz w:val="28"/>
          <w:szCs w:val="28"/>
          <w:lang w:val="ru-RU" w:eastAsia="en-US" w:bidi="ar-SA"/>
        </w:rPr>
        <w:t xml:space="preserve"> </w:t>
      </w:r>
      <w:r w:rsidRPr="005E3300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с</w:t>
      </w:r>
      <w:r w:rsidRPr="005E3300">
        <w:rPr>
          <w:rFonts w:ascii="Times New Roman" w:hAnsi="Times New Roman" w:eastAsiaTheme="minorHAnsi" w:cs="Times New Roman"/>
          <w:spacing w:val="-2"/>
          <w:sz w:val="28"/>
          <w:szCs w:val="28"/>
          <w:lang w:val="ru-RU" w:eastAsia="en-US" w:bidi="ar-SA"/>
        </w:rPr>
        <w:t xml:space="preserve"> </w:t>
      </w:r>
      <w:r w:rsidRPr="005E3300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последующей</w:t>
      </w:r>
      <w:r w:rsidRPr="005E3300">
        <w:rPr>
          <w:rFonts w:ascii="Times New Roman" w:hAnsi="Times New Roman" w:eastAsiaTheme="minorHAnsi" w:cs="Times New Roman"/>
          <w:spacing w:val="-1"/>
          <w:sz w:val="28"/>
          <w:szCs w:val="28"/>
          <w:lang w:val="ru-RU" w:eastAsia="en-US" w:bidi="ar-SA"/>
        </w:rPr>
        <w:t xml:space="preserve"> </w:t>
      </w:r>
      <w:r w:rsidRPr="005E3300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передачей</w:t>
      </w:r>
      <w:r w:rsidRPr="005E3300">
        <w:rPr>
          <w:rFonts w:ascii="Times New Roman" w:hAnsi="Times New Roman" w:eastAsiaTheme="minorHAnsi" w:cs="Times New Roman"/>
          <w:spacing w:val="-3"/>
          <w:sz w:val="28"/>
          <w:szCs w:val="28"/>
          <w:lang w:val="ru-RU" w:eastAsia="en-US" w:bidi="ar-SA"/>
        </w:rPr>
        <w:t xml:space="preserve"> </w:t>
      </w:r>
      <w:r w:rsidRPr="005E3300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их в</w:t>
      </w:r>
      <w:r w:rsidRPr="005E3300">
        <w:rPr>
          <w:rFonts w:ascii="Times New Roman" w:hAnsi="Times New Roman" w:eastAsiaTheme="minorHAnsi" w:cs="Times New Roman"/>
          <w:spacing w:val="-3"/>
          <w:sz w:val="28"/>
          <w:szCs w:val="28"/>
          <w:lang w:val="ru-RU" w:eastAsia="en-US" w:bidi="ar-SA"/>
        </w:rPr>
        <w:t xml:space="preserve"> </w:t>
      </w:r>
      <w:r w:rsidRPr="005E3300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муниципальную</w:t>
      </w:r>
      <w:r w:rsidRPr="005E3300">
        <w:rPr>
          <w:rFonts w:ascii="Times New Roman" w:hAnsi="Times New Roman" w:eastAsiaTheme="minorHAnsi" w:cs="Times New Roman"/>
          <w:spacing w:val="-2"/>
          <w:sz w:val="28"/>
          <w:szCs w:val="28"/>
          <w:lang w:val="ru-RU" w:eastAsia="en-US" w:bidi="ar-SA"/>
        </w:rPr>
        <w:t xml:space="preserve"> </w:t>
      </w:r>
      <w:r w:rsidRPr="005E3300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собственность;</w:t>
      </w:r>
    </w:p>
    <w:p w:rsidR="005E3300" w:rsidRPr="005E3300" w:rsidP="005E3300" w14:paraId="056890C5" w14:textId="5F072BA2">
      <w:pPr>
        <w:pStyle w:val="ListParagraph"/>
        <w:widowControl w:val="0"/>
        <w:numPr>
          <w:ilvl w:val="1"/>
          <w:numId w:val="13"/>
        </w:numPr>
        <w:tabs>
          <w:tab w:val="left" w:pos="994"/>
        </w:tabs>
        <w:autoSpaceDE w:val="0"/>
        <w:autoSpaceDN w:val="0"/>
        <w:spacing w:after="0" w:line="288" w:lineRule="auto"/>
        <w:ind w:left="0" w:firstLine="709"/>
        <w:contextualSpacing/>
        <w:jc w:val="both"/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</w:pPr>
      <w:r w:rsidRPr="005E3300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3-й этап включает в себя жилищное строительство в кварталах 2, 3, 4,</w:t>
      </w:r>
      <w:r w:rsidRPr="005E3300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5E3300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5, 6, 15 многоквартирной жилой застройки с объектами инфраструктуры и в</w:t>
      </w:r>
      <w:r w:rsidRPr="005E3300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5E3300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кварталах</w:t>
      </w:r>
      <w:r w:rsidRPr="005E3300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5E3300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6,</w:t>
      </w:r>
      <w:r w:rsidRPr="005E3300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5E3300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7,</w:t>
      </w:r>
      <w:r w:rsidRPr="005E3300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5E3300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8,</w:t>
      </w:r>
      <w:r w:rsidRPr="005E3300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5E3300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9,</w:t>
      </w:r>
      <w:r w:rsidRPr="005E3300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5E3300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10,</w:t>
      </w:r>
      <w:r w:rsidRPr="005E3300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5E3300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11,</w:t>
      </w:r>
      <w:r w:rsidRPr="005E3300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5E3300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12,</w:t>
      </w:r>
      <w:r w:rsidRPr="005E3300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5E3300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13,</w:t>
      </w:r>
      <w:r w:rsidRPr="005E3300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5E3300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14</w:t>
      </w:r>
      <w:r w:rsidRPr="005E3300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5E3300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индивидуальной</w:t>
      </w:r>
      <w:r w:rsidRPr="005E3300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5E3300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жилой</w:t>
      </w:r>
      <w:r w:rsidRPr="005E3300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5E3300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застройки</w:t>
      </w:r>
      <w:r w:rsidRPr="005E3300">
        <w:rPr>
          <w:rFonts w:ascii="Times New Roman" w:hAnsi="Times New Roman" w:eastAsiaTheme="minorHAnsi" w:cs="Times New Roman"/>
          <w:spacing w:val="1"/>
          <w:sz w:val="28"/>
          <w:szCs w:val="28"/>
          <w:lang w:val="ru-RU" w:eastAsia="en-US" w:bidi="ar-SA"/>
        </w:rPr>
        <w:t xml:space="preserve"> </w:t>
      </w:r>
      <w:r w:rsidRPr="005E3300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с</w:t>
      </w:r>
      <w:r w:rsidRPr="005E3300">
        <w:rPr>
          <w:rFonts w:ascii="Times New Roman" w:hAnsi="Times New Roman" w:eastAsiaTheme="minorHAnsi" w:cs="Times New Roman"/>
          <w:spacing w:val="-67"/>
          <w:sz w:val="28"/>
          <w:szCs w:val="28"/>
          <w:lang w:val="ru-RU" w:eastAsia="en-US" w:bidi="ar-SA"/>
        </w:rPr>
        <w:t xml:space="preserve"> </w:t>
      </w:r>
      <w:r w:rsidRPr="005E3300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объектами</w:t>
      </w:r>
      <w:r w:rsidRPr="005E3300">
        <w:rPr>
          <w:rFonts w:ascii="Times New Roman" w:hAnsi="Times New Roman" w:eastAsiaTheme="minorHAnsi" w:cs="Times New Roman"/>
          <w:spacing w:val="-4"/>
          <w:sz w:val="28"/>
          <w:szCs w:val="28"/>
          <w:lang w:val="ru-RU" w:eastAsia="en-US" w:bidi="ar-SA"/>
        </w:rPr>
        <w:t xml:space="preserve"> </w:t>
      </w:r>
      <w:r w:rsidRPr="005E3300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инфраструктуры.</w:t>
      </w:r>
    </w:p>
    <w:p w:rsidR="005E3300" w:rsidRPr="005E3300" w:rsidP="005E3300" w14:paraId="178686F2" w14:textId="77777777">
      <w:pPr>
        <w:spacing w:after="0"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Освоение территорий кварталов может осуществляться одновременно в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нескольких кварталах.</w:t>
      </w:r>
    </w:p>
    <w:p w:rsidR="005E3300" w:rsidRPr="005E3300" w:rsidP="00CE0079" w14:paraId="0296BB24" w14:textId="392E6783">
      <w:pPr>
        <w:spacing w:after="0"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Перед</w:t>
      </w:r>
      <w:r w:rsidRPr="005E3300">
        <w:rPr>
          <w:rFonts w:ascii="Times New Roman" w:eastAsia="Times New Roman" w:hAnsi="Times New Roman" w:cs="Times New Roman"/>
          <w:spacing w:val="-15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началом</w:t>
      </w:r>
      <w:r w:rsidRPr="005E3300">
        <w:rPr>
          <w:rFonts w:ascii="Times New Roman" w:eastAsia="Times New Roman" w:hAnsi="Times New Roman" w:cs="Times New Roman"/>
          <w:spacing w:val="-14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освоения</w:t>
      </w:r>
      <w:r w:rsidRPr="005E3300">
        <w:rPr>
          <w:rFonts w:ascii="Times New Roman" w:eastAsia="Times New Roman" w:hAnsi="Times New Roman" w:cs="Times New Roman"/>
          <w:spacing w:val="-13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территории</w:t>
      </w:r>
      <w:r w:rsidRPr="005E3300">
        <w:rPr>
          <w:rFonts w:ascii="Times New Roman" w:eastAsia="Times New Roman" w:hAnsi="Times New Roman" w:cs="Times New Roman"/>
          <w:spacing w:val="-13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квартала</w:t>
      </w:r>
      <w:r w:rsidRPr="005E3300">
        <w:rPr>
          <w:rFonts w:ascii="Times New Roman" w:eastAsia="Times New Roman" w:hAnsi="Times New Roman" w:cs="Times New Roman"/>
          <w:spacing w:val="-12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застройщик</w:t>
      </w:r>
      <w:r w:rsidRPr="005E3300">
        <w:rPr>
          <w:rFonts w:ascii="Times New Roman" w:eastAsia="Times New Roman" w:hAnsi="Times New Roman" w:cs="Times New Roman"/>
          <w:spacing w:val="-15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разрабатывает</w:t>
      </w:r>
      <w:r w:rsidRPr="005E3300">
        <w:rPr>
          <w:rFonts w:ascii="Times New Roman" w:eastAsia="Times New Roman" w:hAnsi="Times New Roman" w:cs="Times New Roman"/>
          <w:spacing w:val="-17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и</w:t>
      </w:r>
      <w:r w:rsidRPr="005E3300">
        <w:rPr>
          <w:rFonts w:ascii="Times New Roman" w:eastAsia="Times New Roman" w:hAnsi="Times New Roman" w:cs="Times New Roman"/>
          <w:spacing w:val="-68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согласовывает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Управлением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архитектуры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и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градостроительства</w:t>
      </w:r>
      <w:r w:rsidRPr="005E3300">
        <w:rPr>
          <w:rFonts w:ascii="Times New Roman" w:eastAsia="Times New Roman" w:hAnsi="Times New Roman" w:cs="Times New Roman"/>
          <w:spacing w:val="-67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Исполнительного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комитета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г.Казани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эскиз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застройки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территории.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Перед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разработкой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эскизных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проектов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необходимо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провести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подревесную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съемку.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Проектирование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требуется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вести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учетом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максимального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сохранения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существующих зеленых насаждений и существующего рельефа. Строительство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подводящих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дорог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и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инженерных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сетей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объектами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инженерной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инфраструктуры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необходимо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осуществлять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учетом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расположения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застраиваемого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квартала;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строительство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детских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дошкольных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учреждений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выполнять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после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ввода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эксплуатацию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двух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первых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жилых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домов;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строительство общеобразовательных школ закончить до ввода в эксплуатацию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 w:bidi="ar-SA"/>
        </w:rPr>
        <w:t>последнего</w:t>
      </w:r>
      <w:r w:rsidRPr="005E3300">
        <w:rPr>
          <w:rFonts w:ascii="Times New Roman" w:eastAsia="Times New Roman" w:hAnsi="Times New Roman" w:cs="Times New Roman"/>
          <w:spacing w:val="-17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 w:bidi="ar-SA"/>
        </w:rPr>
        <w:t>жилого</w:t>
      </w:r>
      <w:r w:rsidRPr="005E3300">
        <w:rPr>
          <w:rFonts w:ascii="Times New Roman" w:eastAsia="Times New Roman" w:hAnsi="Times New Roman" w:cs="Times New Roman"/>
          <w:spacing w:val="-19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дома</w:t>
      </w:r>
      <w:r w:rsidRPr="005E3300">
        <w:rPr>
          <w:rFonts w:ascii="Times New Roman" w:eastAsia="Times New Roman" w:hAnsi="Times New Roman" w:cs="Times New Roman"/>
          <w:spacing w:val="-17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</w:t>
      </w:r>
      <w:r w:rsidRPr="005E3300">
        <w:rPr>
          <w:rFonts w:ascii="Times New Roman" w:eastAsia="Times New Roman" w:hAnsi="Times New Roman" w:cs="Times New Roman"/>
          <w:spacing w:val="-18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квартале.</w:t>
      </w:r>
      <w:r w:rsidRPr="005E3300">
        <w:rPr>
          <w:rFonts w:ascii="Times New Roman" w:eastAsia="Times New Roman" w:hAnsi="Times New Roman" w:cs="Times New Roman"/>
          <w:spacing w:val="-18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При</w:t>
      </w:r>
      <w:r w:rsidRPr="005E3300">
        <w:rPr>
          <w:rFonts w:ascii="Times New Roman" w:eastAsia="Times New Roman" w:hAnsi="Times New Roman" w:cs="Times New Roman"/>
          <w:spacing w:val="-16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строительстве</w:t>
      </w:r>
      <w:r w:rsidRPr="005E3300">
        <w:rPr>
          <w:rFonts w:ascii="Times New Roman" w:eastAsia="Times New Roman" w:hAnsi="Times New Roman" w:cs="Times New Roman"/>
          <w:spacing w:val="-18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улиц</w:t>
      </w:r>
      <w:r w:rsidRPr="005E3300">
        <w:rPr>
          <w:rFonts w:ascii="Times New Roman" w:eastAsia="Times New Roman" w:hAnsi="Times New Roman" w:cs="Times New Roman"/>
          <w:spacing w:val="-17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районного</w:t>
      </w:r>
      <w:r w:rsidRPr="005E3300">
        <w:rPr>
          <w:rFonts w:ascii="Times New Roman" w:eastAsia="Times New Roman" w:hAnsi="Times New Roman" w:cs="Times New Roman"/>
          <w:spacing w:val="-16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значения</w:t>
      </w:r>
      <w:r w:rsidR="00CE00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–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Улицы 1, Улицы 2, Улицы 4, Улицы 3 требуется предусмотреть организацию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бульваров,</w:t>
      </w:r>
      <w:r w:rsidRPr="005E3300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учесть</w:t>
      </w:r>
      <w:r w:rsidRPr="005E3300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строительство</w:t>
      </w:r>
      <w:r w:rsidRPr="005E3300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трамвайной линии по</w:t>
      </w:r>
      <w:r w:rsidRPr="005E3300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Улице</w:t>
      </w:r>
      <w:r w:rsidRPr="005E3300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1,</w:t>
      </w:r>
      <w:r w:rsidRPr="005E3300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Улице</w:t>
      </w:r>
      <w:r w:rsidRPr="005E3300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2,</w:t>
      </w:r>
      <w:r w:rsidRPr="005E3300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Улице</w:t>
      </w:r>
      <w:r w:rsidR="00CE00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10.</w:t>
      </w:r>
      <w:r w:rsidRPr="005E3300">
        <w:rPr>
          <w:rFonts w:ascii="Times New Roman" w:eastAsia="Times New Roman" w:hAnsi="Times New Roman" w:cs="Times New Roman"/>
          <w:spacing w:val="-13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Застройку</w:t>
      </w:r>
      <w:r w:rsidRPr="005E3300">
        <w:rPr>
          <w:rFonts w:ascii="Times New Roman" w:eastAsia="Times New Roman" w:hAnsi="Times New Roman" w:cs="Times New Roman"/>
          <w:spacing w:val="-15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5-го</w:t>
      </w:r>
      <w:r w:rsidRPr="005E3300">
        <w:rPr>
          <w:rFonts w:ascii="Times New Roman" w:eastAsia="Times New Roman" w:hAnsi="Times New Roman" w:cs="Times New Roman"/>
          <w:spacing w:val="-1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квартала</w:t>
      </w:r>
      <w:r w:rsidRPr="005E3300">
        <w:rPr>
          <w:rFonts w:ascii="Times New Roman" w:eastAsia="Times New Roman" w:hAnsi="Times New Roman" w:cs="Times New Roman"/>
          <w:spacing w:val="-12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(общественных</w:t>
      </w:r>
      <w:r w:rsidRPr="005E3300">
        <w:rPr>
          <w:rFonts w:ascii="Times New Roman" w:eastAsia="Times New Roman" w:hAnsi="Times New Roman" w:cs="Times New Roman"/>
          <w:spacing w:val="-1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объектов)</w:t>
      </w:r>
      <w:r w:rsidRPr="005E3300">
        <w:rPr>
          <w:rFonts w:ascii="Times New Roman" w:eastAsia="Times New Roman" w:hAnsi="Times New Roman" w:cs="Times New Roman"/>
          <w:spacing w:val="-12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необходимо</w:t>
      </w:r>
      <w:r w:rsidRPr="005E3300">
        <w:rPr>
          <w:rFonts w:ascii="Times New Roman" w:eastAsia="Times New Roman" w:hAnsi="Times New Roman" w:cs="Times New Roman"/>
          <w:spacing w:val="-9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осуществлять</w:t>
      </w:r>
      <w:r w:rsidRPr="005E3300">
        <w:rPr>
          <w:rFonts w:ascii="Times New Roman" w:eastAsia="Times New Roman" w:hAnsi="Times New Roman" w:cs="Times New Roman"/>
          <w:spacing w:val="-68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после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согласования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эскизного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проекта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Управлением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архитектуры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и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градостроительства</w:t>
      </w:r>
      <w:r w:rsidRPr="005E3300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Исполнительного</w:t>
      </w:r>
      <w:r w:rsidRPr="005E3300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комитета</w:t>
      </w:r>
      <w:r w:rsidRPr="005E3300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 w:bidi="ar-SA"/>
        </w:rPr>
        <w:t xml:space="preserve"> 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г.Казани</w:t>
      </w:r>
      <w:r w:rsidRPr="005E33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4957B3" w:rsidP="005E3300" w14:paraId="31684163" w14:textId="77777777">
      <w:pPr>
        <w:spacing w:after="120"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 w:bidi="ar-SA"/>
        </w:rPr>
      </w:pPr>
      <w:r w:rsidRPr="00CE0079">
        <w:rPr>
          <w:rFonts w:ascii="Times New Roman" w:eastAsia="Times New Roman" w:hAnsi="Times New Roman" w:cs="Times New Roman"/>
          <w:iCs/>
          <w:sz w:val="28"/>
          <w:szCs w:val="28"/>
          <w:lang w:val="ru-RU" w:eastAsia="ru-RU" w:bidi="ar-SA"/>
        </w:rPr>
        <w:t xml:space="preserve">Размещение площадей строительства (жилой и нежилой) на последующих стадиях </w:t>
      </w:r>
      <w:r w:rsidRPr="00CE00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проектирования</w:t>
      </w:r>
      <w:r w:rsidRPr="00CE0079">
        <w:rPr>
          <w:rFonts w:ascii="Times New Roman" w:eastAsia="Times New Roman" w:hAnsi="Times New Roman" w:cs="Times New Roman"/>
          <w:iCs/>
          <w:sz w:val="28"/>
          <w:szCs w:val="28"/>
          <w:lang w:val="ru-RU" w:eastAsia="ru-RU" w:bidi="ar-SA"/>
        </w:rPr>
        <w:t xml:space="preserve"> в границах участка может быть пропорционально изменено (путем </w:t>
      </w:r>
      <w:r w:rsidRPr="00CE00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корректировки</w:t>
      </w:r>
      <w:r w:rsidRPr="00CE0079">
        <w:rPr>
          <w:rFonts w:ascii="Times New Roman" w:eastAsia="Times New Roman" w:hAnsi="Times New Roman" w:cs="Times New Roman"/>
          <w:iCs/>
          <w:sz w:val="28"/>
          <w:szCs w:val="28"/>
          <w:lang w:val="ru-RU" w:eastAsia="ru-RU" w:bidi="ar-SA"/>
        </w:rPr>
        <w:t xml:space="preserve"> эскиза застройки без внесения изменений в проект планировки территории), при этом суммарная площадь (жилая и нежилая) недвижимость </w:t>
      </w:r>
      <w:r w:rsidRPr="00CE00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должна</w:t>
      </w:r>
      <w:r w:rsidRPr="00CE0079">
        <w:rPr>
          <w:rFonts w:ascii="Times New Roman" w:eastAsia="Times New Roman" w:hAnsi="Times New Roman" w:cs="Times New Roman"/>
          <w:iCs/>
          <w:sz w:val="28"/>
          <w:szCs w:val="28"/>
          <w:lang w:val="ru-RU" w:eastAsia="ru-RU" w:bidi="ar-SA"/>
        </w:rPr>
        <w:t xml:space="preserve"> превышать установленный параметр по микрорайону и всему проекту планировки в целом</w:t>
      </w:r>
    </w:p>
    <w:p w:rsidR="004957B3" w:rsidP="005E3300" w14:paraId="26C50904" w14:textId="6CFCDC49">
      <w:pPr>
        <w:spacing w:after="120"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 w:bidi="ar-SA"/>
        </w:rPr>
      </w:pPr>
    </w:p>
    <w:p w:rsidR="004957B3" w:rsidRPr="004957B3" w:rsidP="004957B3" w14:paraId="4AC6C331" w14:textId="11BCFC79">
      <w:pPr>
        <w:spacing w:after="160" w:line="288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val="ru-RU" w:eastAsia="ru-RU" w:bidi="ar-SA"/>
        </w:rPr>
      </w:pPr>
      <w:r w:rsidRPr="004957B3">
        <w:rPr>
          <w:rFonts w:ascii="Times New Roman" w:eastAsia="Times New Roman" w:hAnsi="Times New Roman" w:cs="Times New Roman"/>
          <w:iCs/>
          <w:sz w:val="28"/>
          <w:szCs w:val="28"/>
          <w:lang w:val="ru-RU" w:eastAsia="ru-RU" w:bidi="ar-SA"/>
        </w:rPr>
        <w:t>Схема очередности квартала 1</w:t>
      </w:r>
    </w:p>
    <w:p w:rsidR="00730982" w:rsidRPr="00730982" w:rsidP="00730982" w14:paraId="2D35419D" w14:textId="4D6971B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5800725" cy="3545840"/>
            <wp:effectExtent l="0" t="0" r="9525" b="0"/>
            <wp:wrapNone/>
            <wp:docPr id="6462454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245430" name="Рисунок 646245430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54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84059" w:rsidP="00284059" w14:paraId="3BE0D60C" w14:textId="77777777">
      <w:pPr>
        <w:spacing w:after="120" w:line="288" w:lineRule="auto"/>
        <w:contextualSpacing/>
        <w:jc w:val="right"/>
        <w:rPr>
          <w:rFonts w:ascii="Times New Roman" w:eastAsia="Times New Roman" w:hAnsi="Times New Roman" w:cs="Times New Roman"/>
          <w:iCs/>
          <w:sz w:val="28"/>
          <w:szCs w:val="28"/>
          <w:lang w:val="ru-RU" w:eastAsia="ru-RU" w:bidi="ar-SA"/>
        </w:rPr>
      </w:pPr>
    </w:p>
    <w:p w:rsidR="00284059" w:rsidP="00284059" w14:paraId="49B5A9F4" w14:textId="77777777">
      <w:pPr>
        <w:spacing w:after="120" w:line="288" w:lineRule="auto"/>
        <w:contextualSpacing/>
        <w:jc w:val="right"/>
        <w:rPr>
          <w:rFonts w:ascii="Times New Roman" w:eastAsia="Times New Roman" w:hAnsi="Times New Roman" w:cs="Times New Roman"/>
          <w:iCs/>
          <w:sz w:val="28"/>
          <w:szCs w:val="28"/>
          <w:lang w:val="ru-RU" w:eastAsia="ru-RU" w:bidi="ar-SA"/>
        </w:rPr>
      </w:pPr>
    </w:p>
    <w:p w:rsidR="00284059" w:rsidP="00284059" w14:paraId="684EFB2B" w14:textId="77777777">
      <w:pPr>
        <w:spacing w:after="120" w:line="288" w:lineRule="auto"/>
        <w:contextualSpacing/>
        <w:jc w:val="right"/>
        <w:rPr>
          <w:rFonts w:ascii="Times New Roman" w:eastAsia="Times New Roman" w:hAnsi="Times New Roman" w:cs="Times New Roman"/>
          <w:iCs/>
          <w:sz w:val="28"/>
          <w:szCs w:val="28"/>
          <w:lang w:val="ru-RU" w:eastAsia="ru-RU" w:bidi="ar-SA"/>
        </w:rPr>
      </w:pPr>
    </w:p>
    <w:p w:rsidR="00284059" w:rsidP="00284059" w14:paraId="4DC1F6EB" w14:textId="77777777">
      <w:pPr>
        <w:spacing w:after="120" w:line="288" w:lineRule="auto"/>
        <w:contextualSpacing/>
        <w:jc w:val="right"/>
        <w:rPr>
          <w:rFonts w:ascii="Times New Roman" w:eastAsia="Times New Roman" w:hAnsi="Times New Roman" w:cs="Times New Roman"/>
          <w:iCs/>
          <w:sz w:val="28"/>
          <w:szCs w:val="28"/>
          <w:lang w:val="ru-RU" w:eastAsia="ru-RU" w:bidi="ar-SA"/>
        </w:rPr>
      </w:pPr>
    </w:p>
    <w:p w:rsidR="00284059" w:rsidP="00284059" w14:paraId="6AA83D61" w14:textId="77777777">
      <w:pPr>
        <w:spacing w:after="120" w:line="288" w:lineRule="auto"/>
        <w:contextualSpacing/>
        <w:jc w:val="right"/>
        <w:rPr>
          <w:rFonts w:ascii="Times New Roman" w:eastAsia="Times New Roman" w:hAnsi="Times New Roman" w:cs="Times New Roman"/>
          <w:iCs/>
          <w:sz w:val="28"/>
          <w:szCs w:val="28"/>
          <w:lang w:val="ru-RU" w:eastAsia="ru-RU" w:bidi="ar-SA"/>
        </w:rPr>
      </w:pPr>
    </w:p>
    <w:p w:rsidR="00284059" w:rsidP="00284059" w14:paraId="7CA4781D" w14:textId="77777777">
      <w:pPr>
        <w:spacing w:after="120" w:line="288" w:lineRule="auto"/>
        <w:contextualSpacing/>
        <w:jc w:val="right"/>
        <w:rPr>
          <w:rFonts w:ascii="Times New Roman" w:eastAsia="Times New Roman" w:hAnsi="Times New Roman" w:cs="Times New Roman"/>
          <w:iCs/>
          <w:sz w:val="28"/>
          <w:szCs w:val="28"/>
          <w:lang w:val="ru-RU" w:eastAsia="ru-RU" w:bidi="ar-SA"/>
        </w:rPr>
      </w:pPr>
    </w:p>
    <w:p w:rsidR="00284059" w:rsidP="00284059" w14:paraId="537D08C9" w14:textId="77777777">
      <w:pPr>
        <w:spacing w:after="120" w:line="288" w:lineRule="auto"/>
        <w:contextualSpacing/>
        <w:jc w:val="right"/>
        <w:rPr>
          <w:rFonts w:ascii="Times New Roman" w:eastAsia="Times New Roman" w:hAnsi="Times New Roman" w:cs="Times New Roman"/>
          <w:iCs/>
          <w:sz w:val="28"/>
          <w:szCs w:val="28"/>
          <w:lang w:val="ru-RU" w:eastAsia="ru-RU" w:bidi="ar-SA"/>
        </w:rPr>
      </w:pPr>
    </w:p>
    <w:p w:rsidR="00284059" w:rsidP="00284059" w14:paraId="2FEC3B3D" w14:textId="77777777">
      <w:pPr>
        <w:spacing w:after="120" w:line="288" w:lineRule="auto"/>
        <w:contextualSpacing/>
        <w:jc w:val="right"/>
        <w:rPr>
          <w:rFonts w:ascii="Times New Roman" w:eastAsia="Times New Roman" w:hAnsi="Times New Roman" w:cs="Times New Roman"/>
          <w:iCs/>
          <w:sz w:val="28"/>
          <w:szCs w:val="28"/>
          <w:lang w:val="ru-RU" w:eastAsia="ru-RU" w:bidi="ar-SA"/>
        </w:rPr>
      </w:pPr>
    </w:p>
    <w:p w:rsidR="00284059" w:rsidP="00284059" w14:paraId="43292646" w14:textId="77777777">
      <w:pPr>
        <w:spacing w:after="120" w:line="288" w:lineRule="auto"/>
        <w:contextualSpacing/>
        <w:jc w:val="right"/>
        <w:rPr>
          <w:rFonts w:ascii="Times New Roman" w:eastAsia="Times New Roman" w:hAnsi="Times New Roman" w:cs="Times New Roman"/>
          <w:iCs/>
          <w:sz w:val="28"/>
          <w:szCs w:val="28"/>
          <w:lang w:val="ru-RU" w:eastAsia="ru-RU" w:bidi="ar-SA"/>
        </w:rPr>
      </w:pPr>
    </w:p>
    <w:p w:rsidR="00284059" w:rsidP="00284059" w14:paraId="61C7037E" w14:textId="77777777">
      <w:pPr>
        <w:spacing w:after="120" w:line="288" w:lineRule="auto"/>
        <w:contextualSpacing/>
        <w:jc w:val="right"/>
        <w:rPr>
          <w:rFonts w:ascii="Times New Roman" w:eastAsia="Times New Roman" w:hAnsi="Times New Roman" w:cs="Times New Roman"/>
          <w:iCs/>
          <w:sz w:val="28"/>
          <w:szCs w:val="28"/>
          <w:lang w:val="ru-RU" w:eastAsia="ru-RU" w:bidi="ar-SA"/>
        </w:rPr>
      </w:pPr>
    </w:p>
    <w:p w:rsidR="00284059" w:rsidP="00284059" w14:paraId="1DD6C0D3" w14:textId="77777777">
      <w:pPr>
        <w:spacing w:after="120" w:line="288" w:lineRule="auto"/>
        <w:contextualSpacing/>
        <w:jc w:val="right"/>
        <w:rPr>
          <w:rFonts w:ascii="Times New Roman" w:eastAsia="Times New Roman" w:hAnsi="Times New Roman" w:cs="Times New Roman"/>
          <w:iCs/>
          <w:sz w:val="28"/>
          <w:szCs w:val="28"/>
          <w:lang w:val="ru-RU" w:eastAsia="ru-RU" w:bidi="ar-SA"/>
        </w:rPr>
      </w:pPr>
    </w:p>
    <w:p w:rsidR="00284059" w:rsidP="00284059" w14:paraId="4C8E15CA" w14:textId="77777777">
      <w:pPr>
        <w:spacing w:after="120" w:line="288" w:lineRule="auto"/>
        <w:contextualSpacing/>
        <w:jc w:val="right"/>
        <w:rPr>
          <w:rFonts w:ascii="Times New Roman" w:eastAsia="Times New Roman" w:hAnsi="Times New Roman" w:cs="Times New Roman"/>
          <w:iCs/>
          <w:sz w:val="28"/>
          <w:szCs w:val="28"/>
          <w:lang w:val="ru-RU" w:eastAsia="ru-RU" w:bidi="ar-SA"/>
        </w:rPr>
      </w:pPr>
    </w:p>
    <w:p w:rsidR="00284059" w:rsidRPr="005E3300" w:rsidP="00284059" w14:paraId="714ADF3D" w14:textId="52B0327F">
      <w:pPr>
        <w:spacing w:after="120" w:line="288" w:lineRule="auto"/>
        <w:contextualSpacing/>
        <w:jc w:val="right"/>
        <w:rPr>
          <w:rFonts w:ascii="Times New Roman" w:eastAsia="Times New Roman" w:hAnsi="Times New Roman" w:cs="Times New Roman"/>
          <w:iCs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2375535</wp:posOffset>
                </wp:positionH>
                <wp:positionV relativeFrom="paragraph">
                  <wp:posOffset>1214755</wp:posOffset>
                </wp:positionV>
                <wp:extent cx="2209800" cy="0"/>
                <wp:effectExtent l="0" t="0" r="0" b="0"/>
                <wp:wrapNone/>
                <wp:docPr id="1690900925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209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" o:spid="_x0000_s1027" style="mso-wrap-distance-bottom:0;mso-wrap-distance-left:9pt;mso-wrap-distance-right:9pt;mso-wrap-distance-top:0;position:absolute;v-text-anchor:top;z-index:251658240" from="187.05pt,95.65pt" to="361.05pt,95.65pt" fillcolor="this" stroked="t" strokecolor="black" strokeweight="0.5pt"/>
            </w:pict>
          </mc:Fallback>
        </mc:AlternateContent>
      </w:r>
      <w:r>
        <w:rPr>
          <w:rFonts w:ascii="Times New Roman" w:eastAsia="Times New Roman" w:hAnsi="Times New Roman" w:cs="Times New Roman"/>
          <w:iCs/>
          <w:sz w:val="28"/>
          <w:szCs w:val="28"/>
          <w:lang w:val="ru-RU" w:eastAsia="ru-RU" w:bidi="ar-SA"/>
        </w:rPr>
        <w:t>».</w:t>
      </w:r>
    </w:p>
    <w:p w:rsidR="00730982" w:rsidRPr="00730982" w:rsidP="00730982" w14:paraId="7FC5BC61" w14:textId="77777777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en-US" w:bidi="ar-SA"/>
        </w:rPr>
        <w:sectPr w:rsidSect="00E74779">
          <w:headerReference w:type="even" r:id="rId7"/>
          <w:headerReference w:type="first" r:id="rId8"/>
          <w:type w:val="nextPage"/>
          <w:pgSz w:w="11906" w:h="16838" w:code="9"/>
          <w:pgMar w:top="1134" w:right="1134" w:bottom="1134" w:left="1134" w:header="709" w:footer="709" w:gutter="0"/>
          <w:pgNumType w:start="1"/>
          <w:cols w:space="708"/>
          <w:titlePg/>
          <w:docGrid w:linePitch="360"/>
        </w:sectPr>
      </w:pPr>
    </w:p>
    <w:p w:rsidR="00703107" w:rsidP="00730982" w14:paraId="0A70E36F" w14:textId="1DC98578">
      <w:pPr>
        <w:spacing w:after="0" w:line="240" w:lineRule="auto"/>
        <w:ind w:left="5529"/>
        <w:jc w:val="left"/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</w:pPr>
      <w:r w:rsidRPr="008427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 xml:space="preserve">Приложение </w:t>
      </w:r>
      <w:r w:rsidRPr="00842779" w:rsidR="00FA6165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 xml:space="preserve">к </w:t>
      </w:r>
      <w:r w:rsidRPr="008427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 xml:space="preserve">изменениям, вносимым в проект планировки </w:t>
      </w:r>
      <w:r w:rsidRPr="00842779" w:rsidR="008B4E1B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территории</w:t>
      </w:r>
      <w:r w:rsidRPr="00842779" w:rsidR="008427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 xml:space="preserve"> «</w:t>
      </w:r>
      <w:r w:rsidRPr="00842779" w:rsidR="008427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Экорайон</w:t>
      </w:r>
      <w:r w:rsidRPr="00842779" w:rsidR="008427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 xml:space="preserve">», утвержденный постановлением Исполнительного комитета </w:t>
      </w:r>
      <w:r w:rsidRPr="00842779" w:rsidR="008427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>г.Казани</w:t>
      </w:r>
      <w:r w:rsidRPr="00842779" w:rsidR="00842779">
        <w:rPr>
          <w:rFonts w:ascii="Times New Roman" w:hAnsi="Times New Roman" w:eastAsiaTheme="minorHAnsi" w:cs="Times New Roman"/>
          <w:sz w:val="28"/>
          <w:szCs w:val="28"/>
          <w:lang w:val="ru-RU" w:eastAsia="en-US" w:bidi="ar-SA"/>
        </w:rPr>
        <w:t xml:space="preserve"> от 20.10.2022 № 3561</w:t>
      </w:r>
    </w:p>
    <w:p w:rsidR="00131F70" w:rsidP="00C35D9D" w14:paraId="33FA0340" w14:textId="67E8A049">
      <w:pPr>
        <w:spacing w:after="160" w:line="259" w:lineRule="auto"/>
        <w:jc w:val="center"/>
        <w:rPr>
          <w:rFonts w:asciiTheme="minorHAnsi" w:eastAsiaTheme="minorHAnsi" w:hAnsiTheme="minorHAnsi" w:cstheme="minorBidi"/>
          <w:sz w:val="22"/>
          <w:szCs w:val="22"/>
          <w:lang w:val="ru-RU" w:eastAsia="en-US" w:bidi="ar-SA"/>
        </w:rPr>
      </w:pPr>
      <w:r>
        <w:rPr>
          <w:noProof/>
        </w:rPr>
        <w:drawing>
          <wp:inline distT="0" distB="0" distL="0" distR="0">
            <wp:extent cx="5700156" cy="8062481"/>
            <wp:effectExtent l="0" t="0" r="0" b="0"/>
            <wp:docPr id="118995597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955976" name="Рисунок 1189955976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147" cy="806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730982">
      <w:footerReference w:type="default" r:id="rId10"/>
      <w:pgSz w:w="11906" w:h="16838" w:code="9"/>
      <w:pgMar w:top="284" w:right="720" w:bottom="720" w:left="709" w:header="709" w:footer="709" w:gutter="0"/>
      <w:pgNumType w:start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1981834198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AC2DDA" w:rsidRPr="00890C08" w14:paraId="633569C7" w14:textId="5AE204DE">
        <w:pPr>
          <w:tabs>
            <w:tab w:val="center" w:pos="4677"/>
            <w:tab w:val="right" w:pos="9355"/>
          </w:tabs>
          <w:spacing w:after="0" w:line="240" w:lineRule="auto"/>
          <w:jc w:val="center"/>
          <w:rPr>
            <w:rFonts w:ascii="Times New Roman" w:hAnsi="Times New Roman" w:eastAsiaTheme="minorHAnsi" w:cstheme="minorBidi"/>
            <w:sz w:val="22"/>
            <w:szCs w:val="22"/>
            <w:lang w:val="ru-RU" w:eastAsia="en-US" w:bidi="ar-SA"/>
          </w:rPr>
        </w:pPr>
      </w:p>
    </w:sdtContent>
  </w:sdt>
  <w:p w:rsidR="00AC2DDA" w14:paraId="1327D2E5" w14:textId="77777777">
    <w:pPr>
      <w:tabs>
        <w:tab w:val="center" w:pos="4677"/>
        <w:tab w:val="right" w:pos="9355"/>
      </w:tabs>
      <w:spacing w:after="0" w:line="240" w:lineRule="auto"/>
      <w:jc w:val="left"/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1010376393"/>
      <w:docPartObj>
        <w:docPartGallery w:val="Page Numbers (Top of Page)"/>
        <w:docPartUnique/>
      </w:docPartObj>
    </w:sdtPr>
    <w:sdtEndPr>
      <w:rPr>
        <w:rFonts w:cs="Times New Roman"/>
        <w:sz w:val="24"/>
        <w:szCs w:val="24"/>
      </w:rPr>
    </w:sdtEndPr>
    <w:sdtContent>
      <w:p w:rsidR="006A333C" w:rsidRPr="002F68CE">
        <w:pPr>
          <w:pStyle w:val="Header"/>
          <w:jc w:val="center"/>
          <w:rPr>
            <w:rFonts w:cs="Times New Roman"/>
            <w:sz w:val="24"/>
            <w:szCs w:val="24"/>
          </w:rPr>
        </w:pPr>
      </w:p>
    </w:sdtContent>
  </w:sdt>
  <w:p w:rsidR="006A333C" w:rsidRPr="003029DD" w:rsidP="003029DD">
    <w:pPr>
      <w:pStyle w:val="Header"/>
      <w:jc w:val="center"/>
      <w:rPr>
        <w:rFonts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A333C">
    <w:pPr>
      <w:pStyle w:val="Header"/>
      <w:jc w:val="center"/>
    </w:pPr>
  </w:p>
  <w:p w:rsidR="006A333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121267010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AC2DDA" w:rsidRPr="002F68CE" w14:paraId="1952BA27" w14:textId="7302210C">
        <w:pPr>
          <w:tabs>
            <w:tab w:val="center" w:pos="4677"/>
            <w:tab w:val="right" w:pos="9355"/>
          </w:tabs>
          <w:spacing w:after="0" w:line="240" w:lineRule="auto"/>
          <w:jc w:val="center"/>
          <w:rPr>
            <w:rFonts w:ascii="Times New Roman" w:hAnsi="Times New Roman" w:eastAsiaTheme="minorHAnsi" w:cs="Times New Roman"/>
            <w:sz w:val="24"/>
            <w:szCs w:val="24"/>
            <w:lang w:val="ru-RU" w:eastAsia="en-US" w:bidi="ar-SA"/>
          </w:rPr>
        </w:pPr>
      </w:p>
    </w:sdtContent>
  </w:sdt>
  <w:p w:rsidR="00AC2DDA" w:rsidRPr="003029DD" w:rsidP="003029DD" w14:paraId="28AAA031" w14:textId="083FF97C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 w:eastAsiaTheme="minorHAnsi" w:cs="Times New Roman"/>
        <w:sz w:val="24"/>
        <w:szCs w:val="24"/>
        <w:lang w:val="ru-RU" w:eastAsia="en-US" w:bidi="ar-SA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C2DDA" w14:paraId="31B6107A" w14:textId="34671E4C">
    <w:pPr>
      <w:tabs>
        <w:tab w:val="center" w:pos="4677"/>
        <w:tab w:val="right" w:pos="9355"/>
      </w:tabs>
      <w:spacing w:after="0" w:line="240" w:lineRule="auto"/>
      <w:jc w:val="center"/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pPr>
  </w:p>
  <w:p w:rsidR="00AC2DDA" w14:paraId="6B95D082" w14:textId="77777777">
    <w:pPr>
      <w:tabs>
        <w:tab w:val="center" w:pos="4677"/>
        <w:tab w:val="right" w:pos="9355"/>
      </w:tabs>
      <w:spacing w:after="0" w:line="240" w:lineRule="auto"/>
      <w:jc w:val="left"/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F5F4A6C"/>
    <w:multiLevelType w:val="hybridMultilevel"/>
    <w:tmpl w:val="AADEB9B6"/>
    <w:lvl w:ilvl="0">
      <w:start w:val="0"/>
      <w:numFmt w:val="bullet"/>
      <w:lvlText w:val="–"/>
      <w:lvlJc w:val="left"/>
      <w:pPr>
        <w:ind w:left="11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9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3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18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93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7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42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7" w:hanging="164"/>
      </w:pPr>
      <w:rPr>
        <w:rFonts w:hint="default"/>
        <w:lang w:val="ru-RU" w:eastAsia="en-US" w:bidi="ar-SA"/>
      </w:rPr>
    </w:lvl>
  </w:abstractNum>
  <w:abstractNum w:abstractNumId="1">
    <w:nsid w:val="191BB357"/>
    <w:multiLevelType w:val="hybridMultilevel"/>
    <w:tmpl w:val="FC70DAD4"/>
    <w:lvl w:ilvl="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0CA1D78"/>
    <w:multiLevelType w:val="multilevel"/>
    <w:tmpl w:val="96BC15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2587119F"/>
    <w:multiLevelType w:val="multilevel"/>
    <w:tmpl w:val="3A60DC30"/>
    <w:lvl w:ilvl="0">
      <w:start w:val="2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2072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554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5136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6488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8200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9912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1264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2976" w:hanging="2160"/>
      </w:pPr>
      <w:rPr>
        <w:rFonts w:eastAsiaTheme="minorHAnsi" w:hint="default"/>
      </w:rPr>
    </w:lvl>
  </w:abstractNum>
  <w:abstractNum w:abstractNumId="4">
    <w:nsid w:val="26931954"/>
    <w:multiLevelType w:val="hybridMultilevel"/>
    <w:tmpl w:val="AADEB9B6"/>
    <w:lvl w:ilvl="0">
      <w:start w:val="0"/>
      <w:numFmt w:val="bullet"/>
      <w:lvlText w:val="–"/>
      <w:lvlJc w:val="left"/>
      <w:pPr>
        <w:ind w:left="11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9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3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18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93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7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42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7" w:hanging="164"/>
      </w:pPr>
      <w:rPr>
        <w:rFonts w:hint="default"/>
        <w:lang w:val="ru-RU" w:eastAsia="en-US" w:bidi="ar-SA"/>
      </w:rPr>
    </w:lvl>
  </w:abstractNum>
  <w:abstractNum w:abstractNumId="5">
    <w:nsid w:val="2D3B1D17"/>
    <w:multiLevelType w:val="hybridMultilevel"/>
    <w:tmpl w:val="FF90BA02"/>
    <w:lvl w:ilvl="0">
      <w:start w:val="1"/>
      <w:numFmt w:val="decimal"/>
      <w:lvlText w:val="%1."/>
      <w:lvlJc w:val="left"/>
      <w:pPr>
        <w:ind w:left="1637" w:hanging="360"/>
      </w:pPr>
    </w:lvl>
    <w:lvl w:ilvl="1">
      <w:start w:val="1"/>
      <w:numFmt w:val="decimal"/>
      <w:lvlText w:val="2.%2."/>
      <w:lvlJc w:val="left"/>
      <w:pPr>
        <w:ind w:left="1352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0F441D7"/>
    <w:multiLevelType w:val="multilevel"/>
    <w:tmpl w:val="3A60DC30"/>
    <w:lvl w:ilvl="0">
      <w:start w:val="2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2072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554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5136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6488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8200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9912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1264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2976" w:hanging="2160"/>
      </w:pPr>
      <w:rPr>
        <w:rFonts w:eastAsiaTheme="minorHAnsi" w:hint="default"/>
      </w:rPr>
    </w:lvl>
  </w:abstractNum>
  <w:abstractNum w:abstractNumId="7">
    <w:nsid w:val="328B4E70"/>
    <w:multiLevelType w:val="multilevel"/>
    <w:tmpl w:val="3A60DC30"/>
    <w:lvl w:ilvl="0">
      <w:start w:val="2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2072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554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5136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6488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8200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9912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1264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2976" w:hanging="2160"/>
      </w:pPr>
      <w:rPr>
        <w:rFonts w:eastAsiaTheme="minorHAnsi" w:hint="default"/>
      </w:rPr>
    </w:lvl>
  </w:abstractNum>
  <w:abstractNum w:abstractNumId="8">
    <w:nsid w:val="3BDC2546"/>
    <w:multiLevelType w:val="hybridMultilevel"/>
    <w:tmpl w:val="3B2A0498"/>
    <w:lvl w:ilvl="0">
      <w:start w:val="1"/>
      <w:numFmt w:val="decimal"/>
      <w:lvlText w:val="%1)"/>
      <w:lvlJc w:val="left"/>
      <w:pPr>
        <w:ind w:left="112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94" w:hanging="30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9" w:hanging="30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43" w:hanging="30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8" w:hanging="30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93" w:hanging="30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30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42" w:hanging="30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7" w:hanging="305"/>
      </w:pPr>
      <w:rPr>
        <w:rFonts w:hint="default"/>
        <w:lang w:val="ru-RU" w:eastAsia="en-US" w:bidi="ar-SA"/>
      </w:rPr>
    </w:lvl>
  </w:abstractNum>
  <w:abstractNum w:abstractNumId="9">
    <w:nsid w:val="3F8E7A6F"/>
    <w:multiLevelType w:val="multilevel"/>
    <w:tmpl w:val="3A60DC30"/>
    <w:lvl w:ilvl="0">
      <w:start w:val="2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2072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554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5136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6488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8200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9912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1264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2976" w:hanging="2160"/>
      </w:pPr>
      <w:rPr>
        <w:rFonts w:eastAsiaTheme="minorHAnsi" w:hint="default"/>
      </w:rPr>
    </w:lvl>
  </w:abstractNum>
  <w:abstractNum w:abstractNumId="10">
    <w:nsid w:val="43E43805"/>
    <w:multiLevelType w:val="hybridMultilevel"/>
    <w:tmpl w:val="FF90BA02"/>
    <w:lvl w:ilvl="0">
      <w:start w:val="1"/>
      <w:numFmt w:val="decimal"/>
      <w:lvlText w:val="%1."/>
      <w:lvlJc w:val="left"/>
      <w:pPr>
        <w:ind w:left="1637" w:hanging="360"/>
      </w:pPr>
    </w:lvl>
    <w:lvl w:ilvl="1">
      <w:start w:val="1"/>
      <w:numFmt w:val="decimal"/>
      <w:lvlText w:val="2.%2."/>
      <w:lvlJc w:val="left"/>
      <w:pPr>
        <w:ind w:left="1352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89C521A"/>
    <w:multiLevelType w:val="hybridMultilevel"/>
    <w:tmpl w:val="FC70DAD4"/>
    <w:lvl w:ilvl="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7D84710"/>
    <w:multiLevelType w:val="hybridMultilevel"/>
    <w:tmpl w:val="D38AD718"/>
    <w:lvl w:ilvl="0">
      <w:start w:val="1"/>
      <w:numFmt w:val="decimal"/>
      <w:lvlText w:val="%1)"/>
      <w:lvlJc w:val="left"/>
      <w:pPr>
        <w:ind w:left="112" w:hanging="38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4" w:hanging="3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9" w:hanging="3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3" w:hanging="3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18" w:hanging="3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93" w:hanging="3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7" w:hanging="3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42" w:hanging="3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7" w:hanging="389"/>
      </w:pPr>
      <w:rPr>
        <w:rFonts w:hint="default"/>
        <w:lang w:val="ru-RU" w:eastAsia="en-US" w:bidi="ar-SA"/>
      </w:rPr>
    </w:lvl>
  </w:abstractNum>
  <w:abstractNum w:abstractNumId="13">
    <w:nsid w:val="68A82DCA"/>
    <w:multiLevelType w:val="hybridMultilevel"/>
    <w:tmpl w:val="3B2A0498"/>
    <w:lvl w:ilvl="0">
      <w:start w:val="1"/>
      <w:numFmt w:val="decimal"/>
      <w:lvlText w:val="%1)"/>
      <w:lvlJc w:val="left"/>
      <w:pPr>
        <w:ind w:left="112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94" w:hanging="30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9" w:hanging="30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43" w:hanging="30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8" w:hanging="30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93" w:hanging="30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7" w:hanging="30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42" w:hanging="30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7" w:hanging="305"/>
      </w:pPr>
      <w:rPr>
        <w:rFonts w:hint="default"/>
        <w:lang w:val="ru-RU" w:eastAsia="en-US" w:bidi="ar-SA"/>
      </w:rPr>
    </w:lvl>
  </w:abstractNum>
  <w:abstractNum w:abstractNumId="14">
    <w:nsid w:val="6A111CD1"/>
    <w:multiLevelType w:val="hybridMultilevel"/>
    <w:tmpl w:val="D38AD718"/>
    <w:lvl w:ilvl="0">
      <w:start w:val="1"/>
      <w:numFmt w:val="decimal"/>
      <w:lvlText w:val="%1)"/>
      <w:lvlJc w:val="left"/>
      <w:pPr>
        <w:ind w:left="112" w:hanging="38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4" w:hanging="3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9" w:hanging="3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3" w:hanging="3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18" w:hanging="3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93" w:hanging="3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7" w:hanging="3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42" w:hanging="3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7" w:hanging="389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2"/>
  </w:num>
  <w:num w:numId="3">
    <w:abstractNumId w:val="6"/>
  </w:num>
  <w:num w:numId="4">
    <w:abstractNumId w:val="8"/>
  </w:num>
  <w:num w:numId="5">
    <w:abstractNumId w:val="12"/>
  </w:num>
  <w:num w:numId="6">
    <w:abstractNumId w:val="4"/>
  </w:num>
  <w:num w:numId="7">
    <w:abstractNumId w:val="11"/>
  </w:num>
  <w:num w:numId="8">
    <w:abstractNumId w:val="7"/>
  </w:num>
  <w:num w:numId="9">
    <w:abstractNumId w:val="9"/>
  </w:num>
  <w:num w:numId="10" w16cid:durableId="936522230">
    <w:abstractNumId w:val="5"/>
  </w:num>
  <w:num w:numId="11" w16cid:durableId="1654329690">
    <w:abstractNumId w:val="3"/>
  </w:num>
  <w:num w:numId="12" w16cid:durableId="598369294">
    <w:abstractNumId w:val="1"/>
  </w:num>
  <w:num w:numId="13" w16cid:durableId="2116290608">
    <w:abstractNumId w:val="0"/>
  </w:num>
  <w:num w:numId="14" w16cid:durableId="234318032">
    <w:abstractNumId w:val="14"/>
  </w:num>
  <w:num w:numId="15" w16cid:durableId="169824088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0CF"/>
    <w:rsid w:val="00004381"/>
    <w:rsid w:val="00007C74"/>
    <w:rsid w:val="00053696"/>
    <w:rsid w:val="000645C3"/>
    <w:rsid w:val="000647F1"/>
    <w:rsid w:val="00070C1E"/>
    <w:rsid w:val="00087AE9"/>
    <w:rsid w:val="000D088C"/>
    <w:rsid w:val="00122320"/>
    <w:rsid w:val="00131F70"/>
    <w:rsid w:val="001340CF"/>
    <w:rsid w:val="00185DAB"/>
    <w:rsid w:val="00186F94"/>
    <w:rsid w:val="001B386D"/>
    <w:rsid w:val="001B5FCA"/>
    <w:rsid w:val="001D0045"/>
    <w:rsid w:val="001E6840"/>
    <w:rsid w:val="001F4B0E"/>
    <w:rsid w:val="002114D0"/>
    <w:rsid w:val="0021595B"/>
    <w:rsid w:val="00232B57"/>
    <w:rsid w:val="00246ED7"/>
    <w:rsid w:val="00253B53"/>
    <w:rsid w:val="00253D03"/>
    <w:rsid w:val="00284059"/>
    <w:rsid w:val="00297E2E"/>
    <w:rsid w:val="002B2847"/>
    <w:rsid w:val="002C3D24"/>
    <w:rsid w:val="002D6DCA"/>
    <w:rsid w:val="002E1F94"/>
    <w:rsid w:val="002F68CE"/>
    <w:rsid w:val="003029DD"/>
    <w:rsid w:val="00305E33"/>
    <w:rsid w:val="003228AA"/>
    <w:rsid w:val="00335FFE"/>
    <w:rsid w:val="00360BA7"/>
    <w:rsid w:val="00364C96"/>
    <w:rsid w:val="003A4DD9"/>
    <w:rsid w:val="003E2610"/>
    <w:rsid w:val="00407F85"/>
    <w:rsid w:val="00416F17"/>
    <w:rsid w:val="004957B3"/>
    <w:rsid w:val="00497A67"/>
    <w:rsid w:val="004B1D22"/>
    <w:rsid w:val="004B5BD8"/>
    <w:rsid w:val="004C36AB"/>
    <w:rsid w:val="004C72D8"/>
    <w:rsid w:val="004F1FC6"/>
    <w:rsid w:val="004F5141"/>
    <w:rsid w:val="00507DFA"/>
    <w:rsid w:val="00580B92"/>
    <w:rsid w:val="0058456D"/>
    <w:rsid w:val="005A63BD"/>
    <w:rsid w:val="005C146E"/>
    <w:rsid w:val="005D2F8A"/>
    <w:rsid w:val="005E3300"/>
    <w:rsid w:val="00607445"/>
    <w:rsid w:val="00623AC7"/>
    <w:rsid w:val="00640593"/>
    <w:rsid w:val="0065559B"/>
    <w:rsid w:val="00681F0E"/>
    <w:rsid w:val="006A333C"/>
    <w:rsid w:val="006E5333"/>
    <w:rsid w:val="00703107"/>
    <w:rsid w:val="00721600"/>
    <w:rsid w:val="00730982"/>
    <w:rsid w:val="007C39D4"/>
    <w:rsid w:val="007C747E"/>
    <w:rsid w:val="008229AA"/>
    <w:rsid w:val="00826E6C"/>
    <w:rsid w:val="008305E3"/>
    <w:rsid w:val="0084215C"/>
    <w:rsid w:val="00842779"/>
    <w:rsid w:val="008603CC"/>
    <w:rsid w:val="00863E3F"/>
    <w:rsid w:val="008767F0"/>
    <w:rsid w:val="00890C08"/>
    <w:rsid w:val="00890EAD"/>
    <w:rsid w:val="008B4E1B"/>
    <w:rsid w:val="008D5F59"/>
    <w:rsid w:val="0093145C"/>
    <w:rsid w:val="00973D0A"/>
    <w:rsid w:val="0097430F"/>
    <w:rsid w:val="00984938"/>
    <w:rsid w:val="009B01F6"/>
    <w:rsid w:val="009B0AF7"/>
    <w:rsid w:val="009B324D"/>
    <w:rsid w:val="009D19B5"/>
    <w:rsid w:val="009E1CB9"/>
    <w:rsid w:val="00A05AFB"/>
    <w:rsid w:val="00A20AE9"/>
    <w:rsid w:val="00A50F94"/>
    <w:rsid w:val="00A5347C"/>
    <w:rsid w:val="00A76F9F"/>
    <w:rsid w:val="00A8357A"/>
    <w:rsid w:val="00AC2DDA"/>
    <w:rsid w:val="00B23D93"/>
    <w:rsid w:val="00B37378"/>
    <w:rsid w:val="00BB0892"/>
    <w:rsid w:val="00BE67E2"/>
    <w:rsid w:val="00C14064"/>
    <w:rsid w:val="00C35D9D"/>
    <w:rsid w:val="00C806E4"/>
    <w:rsid w:val="00C841D8"/>
    <w:rsid w:val="00CE0079"/>
    <w:rsid w:val="00CE0C36"/>
    <w:rsid w:val="00D214A3"/>
    <w:rsid w:val="00D351BF"/>
    <w:rsid w:val="00D826F2"/>
    <w:rsid w:val="00DD209D"/>
    <w:rsid w:val="00DE62A4"/>
    <w:rsid w:val="00DF2137"/>
    <w:rsid w:val="00DF24F9"/>
    <w:rsid w:val="00E01A18"/>
    <w:rsid w:val="00E21B1C"/>
    <w:rsid w:val="00E663D2"/>
    <w:rsid w:val="00E67644"/>
    <w:rsid w:val="00EB0D98"/>
    <w:rsid w:val="00EE7558"/>
    <w:rsid w:val="00F33E8F"/>
    <w:rsid w:val="00F7732E"/>
    <w:rsid w:val="00F90A70"/>
    <w:rsid w:val="00FA6165"/>
    <w:rsid w:val="00FB00A0"/>
    <w:rsid w:val="00FE3A98"/>
    <w:rsid w:val="00FE5CA4"/>
    <w:rsid w:val="00FF7D93"/>
  </w:rsids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7DF5FBC"/>
  <w15:chartTrackingRefBased/>
  <w15:docId w15:val="{ED72E386-2E37-4347-B88C-C06F6CCB8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5AFB"/>
    <w:pPr>
      <w:spacing w:after="0" w:line="360" w:lineRule="auto"/>
      <w:jc w:val="both"/>
    </w:pPr>
    <w:rPr>
      <w:rFonts w:ascii="Times New Roman" w:hAnsi="Times New Roman"/>
      <w:sz w:val="28"/>
    </w:rPr>
  </w:style>
  <w:style w:type="paragraph" w:styleId="Heading1">
    <w:name w:val="heading 1"/>
    <w:basedOn w:val="Normal"/>
    <w:next w:val="Normal"/>
    <w:link w:val="1"/>
    <w:uiPriority w:val="9"/>
    <w:qFormat/>
    <w:rsid w:val="00A5347C"/>
    <w:pPr>
      <w:keepNext/>
      <w:keepLines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Заголовок 1 Знак"/>
    <w:basedOn w:val="DefaultParagraphFont"/>
    <w:link w:val="Heading1"/>
    <w:uiPriority w:val="9"/>
    <w:rsid w:val="00A5347C"/>
    <w:rPr>
      <w:rFonts w:ascii="Times New Roman" w:hAnsi="Times New Roman" w:eastAsiaTheme="majorEastAsia" w:cstheme="majorBidi"/>
      <w:b/>
      <w:sz w:val="28"/>
      <w:szCs w:val="32"/>
    </w:rPr>
  </w:style>
  <w:style w:type="paragraph" w:styleId="ListParagraph">
    <w:name w:val="List Paragraph"/>
    <w:aliases w:val="List Paragraph_0,it_List1,Абзац с отступом,Абзац списка - заголовок 3,Абзац списка литературы,Абзац списка1,Абзац списка11,Заголовок_3,Ненумерованный список,ПАРАГРАФ"/>
    <w:basedOn w:val="Normal"/>
    <w:link w:val="a1"/>
    <w:uiPriority w:val="1"/>
    <w:qFormat/>
    <w:rsid w:val="00C14064"/>
    <w:pPr>
      <w:ind w:left="720"/>
      <w:contextualSpacing/>
    </w:pPr>
  </w:style>
  <w:style w:type="paragraph" w:customStyle="1" w:styleId="15">
    <w:name w:val="Обычный + 15 пт"/>
    <w:basedOn w:val="Normal"/>
    <w:rsid w:val="00EB0D98"/>
    <w:pPr>
      <w:spacing w:line="336" w:lineRule="auto"/>
      <w:ind w:firstLine="709"/>
    </w:pPr>
    <w:rPr>
      <w:rFonts w:eastAsia="Times New Roman" w:cs="Times New Roman"/>
      <w:sz w:val="30"/>
      <w:szCs w:val="30"/>
      <w:lang w:eastAsia="ru-RU"/>
    </w:rPr>
  </w:style>
  <w:style w:type="paragraph" w:styleId="Title">
    <w:name w:val="Title"/>
    <w:basedOn w:val="Normal"/>
    <w:link w:val="a"/>
    <w:qFormat/>
    <w:rsid w:val="00EB0D98"/>
    <w:pPr>
      <w:widowControl w:val="0"/>
      <w:spacing w:line="336" w:lineRule="auto"/>
      <w:jc w:val="center"/>
    </w:pPr>
    <w:rPr>
      <w:rFonts w:eastAsia="Times New Roman" w:cs="Times New Roman"/>
      <w:b/>
      <w:bCs/>
      <w:sz w:val="29"/>
      <w:szCs w:val="24"/>
      <w:lang w:eastAsia="ru-RU"/>
    </w:rPr>
  </w:style>
  <w:style w:type="character" w:customStyle="1" w:styleId="a">
    <w:name w:val="Заголовок Знак"/>
    <w:basedOn w:val="DefaultParagraphFont"/>
    <w:link w:val="Title"/>
    <w:rsid w:val="00EB0D98"/>
    <w:rPr>
      <w:rFonts w:ascii="Times New Roman" w:eastAsia="Times New Roman" w:hAnsi="Times New Roman" w:cs="Times New Roman"/>
      <w:b/>
      <w:bCs/>
      <w:sz w:val="29"/>
      <w:szCs w:val="24"/>
      <w:lang w:eastAsia="ru-RU"/>
    </w:rPr>
  </w:style>
  <w:style w:type="paragraph" w:styleId="BodyText">
    <w:name w:val="Body Text"/>
    <w:basedOn w:val="Normal"/>
    <w:link w:val="a0"/>
    <w:uiPriority w:val="1"/>
    <w:qFormat/>
    <w:rsid w:val="00EB0D98"/>
    <w:pPr>
      <w:widowControl w:val="0"/>
      <w:spacing w:before="95" w:line="240" w:lineRule="auto"/>
      <w:ind w:left="1132" w:firstLine="709"/>
      <w:jc w:val="left"/>
    </w:pPr>
    <w:rPr>
      <w:rFonts w:eastAsia="Times New Roman" w:cs="Times New Roman"/>
      <w:szCs w:val="28"/>
      <w:lang w:val="en-US"/>
    </w:rPr>
  </w:style>
  <w:style w:type="character" w:customStyle="1" w:styleId="a0">
    <w:name w:val="Основной текст Знак"/>
    <w:basedOn w:val="DefaultParagraphFont"/>
    <w:link w:val="BodyText"/>
    <w:uiPriority w:val="1"/>
    <w:rsid w:val="00EB0D98"/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Default">
    <w:name w:val="Default"/>
    <w:rsid w:val="00EB0D9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1">
    <w:name w:val="Абзац списка Знак"/>
    <w:aliases w:val="List Paragraph Знак,it_List1 Знак,Абзац с отступом Знак,Абзац списка - заголовок 3 Знак,Абзац списка литературы Знак,Абзац списка1 Знак,Абзац списка11 Знак,Заголовок_3 Знак,Ненумерованный список Знак,ПАРАГРАФ Знак"/>
    <w:link w:val="ListParagraph"/>
    <w:uiPriority w:val="34"/>
    <w:rsid w:val="00335FFE"/>
    <w:rPr>
      <w:rFonts w:ascii="Times New Roman" w:hAnsi="Times New Roman"/>
      <w:sz w:val="28"/>
    </w:rPr>
  </w:style>
  <w:style w:type="paragraph" w:styleId="Header">
    <w:name w:val="header"/>
    <w:basedOn w:val="Normal"/>
    <w:link w:val="a2"/>
    <w:uiPriority w:val="99"/>
    <w:unhideWhenUsed/>
    <w:rsid w:val="00335FFE"/>
    <w:pPr>
      <w:tabs>
        <w:tab w:val="center" w:pos="4677"/>
        <w:tab w:val="right" w:pos="9355"/>
      </w:tabs>
      <w:spacing w:line="240" w:lineRule="auto"/>
    </w:pPr>
  </w:style>
  <w:style w:type="character" w:customStyle="1" w:styleId="a2">
    <w:name w:val="Верхний колонтитул Знак"/>
    <w:basedOn w:val="DefaultParagraphFont"/>
    <w:link w:val="Header"/>
    <w:uiPriority w:val="99"/>
    <w:rsid w:val="00335FFE"/>
    <w:rPr>
      <w:rFonts w:ascii="Times New Roman" w:hAnsi="Times New Roman"/>
      <w:sz w:val="28"/>
    </w:rPr>
  </w:style>
  <w:style w:type="paragraph" w:styleId="Footer">
    <w:name w:val="footer"/>
    <w:basedOn w:val="Normal"/>
    <w:link w:val="a3"/>
    <w:uiPriority w:val="99"/>
    <w:unhideWhenUsed/>
    <w:rsid w:val="00335FFE"/>
    <w:pPr>
      <w:tabs>
        <w:tab w:val="center" w:pos="4677"/>
        <w:tab w:val="right" w:pos="9355"/>
      </w:tabs>
      <w:spacing w:line="240" w:lineRule="auto"/>
    </w:pPr>
  </w:style>
  <w:style w:type="character" w:customStyle="1" w:styleId="a3">
    <w:name w:val="Нижний колонтитул Знак"/>
    <w:basedOn w:val="DefaultParagraphFont"/>
    <w:link w:val="Footer"/>
    <w:uiPriority w:val="99"/>
    <w:rsid w:val="00335FFE"/>
    <w:rPr>
      <w:rFonts w:ascii="Times New Roman" w:hAnsi="Times New Roman"/>
      <w:sz w:val="28"/>
    </w:rPr>
  </w:style>
  <w:style w:type="table" w:styleId="TableGrid">
    <w:name w:val="Table Grid"/>
    <w:basedOn w:val="TableNormal"/>
    <w:uiPriority w:val="39"/>
    <w:rsid w:val="006A33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">
    <w:name w:val="Table Normal_0"/>
    <w:uiPriority w:val="2"/>
    <w:semiHidden/>
    <w:unhideWhenUsed/>
    <w:qFormat/>
    <w:rsid w:val="006A333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A333C"/>
    <w:pPr>
      <w:widowControl w:val="0"/>
      <w:autoSpaceDE w:val="0"/>
      <w:autoSpaceDN w:val="0"/>
      <w:spacing w:line="240" w:lineRule="auto"/>
      <w:jc w:val="center"/>
    </w:pPr>
    <w:rPr>
      <w:rFonts w:eastAsia="Times New Roman" w:cs="Times New Roman"/>
      <w:sz w:val="22"/>
    </w:rPr>
  </w:style>
  <w:style w:type="table" w:customStyle="1" w:styleId="TableGrid0">
    <w:name w:val="Table Grid_0"/>
    <w:basedOn w:val="TableNormal"/>
    <w:uiPriority w:val="39"/>
    <w:rsid w:val="003410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0">
    <w:name w:val="Table Normal_0_0"/>
    <w:uiPriority w:val="2"/>
    <w:semiHidden/>
    <w:unhideWhenUsed/>
    <w:qFormat/>
    <w:rsid w:val="00297E2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eader" Target="header1.xml" /><Relationship Id="rId5" Type="http://schemas.openxmlformats.org/officeDocument/2006/relationships/header" Target="header2.xml" /><Relationship Id="rId6" Type="http://schemas.openxmlformats.org/officeDocument/2006/relationships/image" Target="media/image1.jpeg" /><Relationship Id="rId7" Type="http://schemas.openxmlformats.org/officeDocument/2006/relationships/header" Target="header3.xml" /><Relationship Id="rId8" Type="http://schemas.openxmlformats.org/officeDocument/2006/relationships/header" Target="header4.xml" /><Relationship Id="rId9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Галия Р. Величкина</cp:lastModifiedBy>
  <cp:revision>8</cp:revision>
  <dcterms:created xsi:type="dcterms:W3CDTF">2023-08-08T11:54:00Z</dcterms:created>
  <dcterms:modified xsi:type="dcterms:W3CDTF">2024-05-30T13:03:00Z</dcterms:modified>
</cp:coreProperties>
</file>