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41" w:rsidRDefault="00BC498B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55880</wp:posOffset>
                </wp:positionV>
                <wp:extent cx="6383655" cy="2158365"/>
                <wp:effectExtent l="0" t="0" r="0" b="0"/>
                <wp:wrapNone/>
                <wp:docPr id="1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3520" cy="2158200"/>
                          <a:chOff x="0" y="0"/>
                          <a:chExt cx="6383520" cy="215820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82440" y="0"/>
                            <a:ext cx="6247800" cy="106992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7680" cy="9918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914E41" w:rsidRDefault="00BC498B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914E41" w:rsidRDefault="00BC498B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914E41" w:rsidRDefault="00BC498B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914E41" w:rsidRDefault="00BC498B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914E41" w:rsidRDefault="00914E41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800" cy="956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914E41" w:rsidRDefault="00BC498B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914E41" w:rsidRDefault="00914E41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4560" y="1007640"/>
                              <a:ext cx="6143760" cy="6228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376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60480"/>
                                <a:ext cx="614376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7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914E41" w:rsidRDefault="00BC498B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206000"/>
                            <a:ext cx="6383520" cy="952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14E41" w:rsidRDefault="00BC498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>№</w:t>
                              </w:r>
                              <w:r>
                                <w:rPr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914E41" w:rsidRDefault="00BC498B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  <w:t xml:space="preserve">                                   </w:t>
                              </w:r>
                              <w:r>
                                <w:rPr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914E41" w:rsidRDefault="00BC498B">
                              <w:pPr>
                                <w:rPr>
                                  <w:rFonts w:ascii="Tatar Academy" w:hAnsi="Tatar Academy"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                          </w:t>
                              </w:r>
                            </w:p>
                            <w:p w:rsidR="00914E41" w:rsidRDefault="00BC498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«_____»______________20__ </w:t>
                              </w:r>
                            </w:p>
                            <w:p w:rsidR="00914E41" w:rsidRDefault="00914E41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2" style="position:absolute;margin-left:-7.3pt;margin-top:4.4pt;width:502.65pt;height:169.95pt" coordorigin="-146,88" coordsize="10053,3399">
                <v:group id="shape_0" style="position:absolute;left:-16;top:88;width:9839;height:1684">
                  <v:rect id="shape_0" ID="Rectangle 6" path="m0,0l-2147483645,0l-2147483645,-2147483646l0,-2147483646xe" stroked="f" o:allowincell="f" style="position:absolute;left:6314;top:88;width:3507;height:1561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rect id="shape_0" ID="Rectangle 7" path="m0,0l-2147483645,0l-2147483645,-2147483646l0,-2147483646xe" stroked="f" o:allowincell="f" style="position:absolute;left:-16;top:88;width:4084;height:1506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keepNext w:val="true"/>
                            <w:numPr>
                              <w:ilvl w:val="0"/>
                              <w:numId w:val="0"/>
                            </w:numPr>
                            <w:ind w:left="0" w:hanging="0"/>
                            <w:jc w:val="center"/>
                            <w:outlineLvl w:val="2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group id="shape_0" style="position:absolute;left:38;top:1675;width:9674;height:97">
                    <v:line id="shape_0" from="38,1675" to="9712,1675" stroked="t" o:allowincell="f" style="position:absolute">
                      <v:stroke color="black" weight="25560" joinstyle="round" endcap="flat"/>
                      <v:fill o:detectmouseclick="t" on="false"/>
                      <w10:wrap type="none"/>
                    </v:line>
                    <v:line id="shape_0" from="38,1770" to="9712,1772" stroked="t" o:allowincell="f" style="position:absolute">
                      <v:stroke color="black" weight="12600" joinstyle="round" endcap="flat"/>
                      <v:fill o:detectmouseclick="t" on="false"/>
                      <w10:wrap type="none"/>
                    </v:line>
                  </v:group>
                  <v:rect id="shape_0" ID="Rectangle 11" path="m0,0l-2147483645,0l-2147483645,-2147483646l0,-2147483646xe" stroked="f" o:allowincell="f" style="position:absolute;left:4327;top:88;width:1544;height:1538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7" name="Рисунок 1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Рисунок 1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none"/>
                  </v:rect>
                </v:group>
                <v:rect id="shape_0" ID="Text Box 12" path="m0,0l-2147483645,0l-2147483645,-2147483646l0,-2147483646xe" stroked="f" o:allowincell="f" style="position:absolute;left:-146;top:1987;width:10052;height:1499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>№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__________</w:t>
                        </w:r>
                      </w:p>
                      <w:p>
                        <w:pPr>
                          <w:pStyle w:val="Normal"/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 xml:space="preserve">                  </w:t>
                          <w:tab/>
                          <w:t xml:space="preserve">   </w:t>
                          <w:tab/>
                          <w:tab/>
                          <w:t xml:space="preserve">                                   </w:t>
                        </w:r>
                        <w:r>
                          <w:rPr>
                            <w:sz w:val="28"/>
                            <w:lang w:val="tt-RU"/>
                          </w:rPr>
                          <w:t>Б О Е Р Ы К</w:t>
                        </w:r>
                      </w:p>
                      <w:p>
                        <w:pPr>
                          <w:pStyle w:val="Normal"/>
                          <w:rPr>
                            <w:rFonts w:ascii="Tatar Academy" w:hAnsi="Tatar Academy"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sz w:val="28"/>
                          </w:rPr>
                          <w:t xml:space="preserve">                           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«_____»______________20__ 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 w:rsidR="00914E41" w:rsidRDefault="00914E41">
      <w:pPr>
        <w:jc w:val="center"/>
        <w:rPr>
          <w:b/>
        </w:rPr>
      </w:pPr>
    </w:p>
    <w:p w:rsidR="00914E41" w:rsidRDefault="00914E41">
      <w:pPr>
        <w:jc w:val="center"/>
        <w:rPr>
          <w:b/>
        </w:rPr>
      </w:pPr>
    </w:p>
    <w:p w:rsidR="00914E41" w:rsidRDefault="00914E41">
      <w:pPr>
        <w:jc w:val="center"/>
        <w:rPr>
          <w:b/>
        </w:rPr>
      </w:pPr>
    </w:p>
    <w:p w:rsidR="00914E41" w:rsidRDefault="00914E41">
      <w:pPr>
        <w:rPr>
          <w:b/>
        </w:rPr>
      </w:pPr>
    </w:p>
    <w:p w:rsidR="00914E41" w:rsidRDefault="00914E41">
      <w:pPr>
        <w:jc w:val="center"/>
        <w:rPr>
          <w:rFonts w:ascii="Tatar Academy" w:hAnsi="Tatar Academy"/>
          <w:b/>
          <w:color w:val="800000"/>
          <w:sz w:val="28"/>
        </w:rPr>
      </w:pPr>
    </w:p>
    <w:p w:rsidR="00914E41" w:rsidRDefault="00914E41">
      <w:pPr>
        <w:jc w:val="center"/>
        <w:rPr>
          <w:b/>
          <w:sz w:val="28"/>
        </w:rPr>
      </w:pPr>
    </w:p>
    <w:p w:rsidR="00914E41" w:rsidRDefault="00BC498B">
      <w:pPr>
        <w:rPr>
          <w:b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11595" cy="866775"/>
                <wp:effectExtent l="114300" t="0" r="114300" b="0"/>
                <wp:docPr id="6" name="Полотно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600" cy="866880"/>
                          <a:chOff x="0" y="0"/>
                          <a:chExt cx="6411600" cy="866880"/>
                        </a:xfrm>
                      </wpg:grpSpPr>
                      <wps:wsp>
                        <wps:cNvPr id="12" name="Прямоугольник 12"/>
                        <wps:cNvSpPr/>
                        <wps:spPr>
                          <a:xfrm>
                            <a:off x="0" y="0"/>
                            <a:ext cx="6411600" cy="86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Полотно 1" style="position:absolute;margin-left:0pt;margin-top:-68.3pt;width:504.85pt;height:68.25pt" coordorigin="0,-1366" coordsize="10097,1365">
                <v:rect id="shape_0" path="m0,0l-2147483645,0l-2147483645,-2147483646l0,-2147483646xe" stroked="f" o:allowincell="f" style="position:absolute;left:0;top:-1366;width:10096;height:1364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 w:rsidR="00914E41" w:rsidRDefault="00914E41">
      <w:pPr>
        <w:rPr>
          <w:b/>
        </w:rPr>
      </w:pPr>
    </w:p>
    <w:p w:rsidR="00914E41" w:rsidRDefault="00914E41">
      <w:pPr>
        <w:widowControl/>
        <w:ind w:left="70" w:right="4536"/>
        <w:rPr>
          <w:bCs/>
          <w:sz w:val="28"/>
          <w:szCs w:val="28"/>
        </w:rPr>
      </w:pPr>
    </w:p>
    <w:p w:rsidR="00914E41" w:rsidRDefault="00BC498B">
      <w:pPr>
        <w:widowControl/>
        <w:ind w:left="70" w:right="481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</w:t>
      </w:r>
      <w:r>
        <w:rPr>
          <w:sz w:val="28"/>
        </w:rPr>
        <w:t xml:space="preserve">Порядок проведения республиканского конкурса «Самый благоустроенный населенный пункт Республики Татарстан», утвержденный </w:t>
      </w:r>
      <w:r>
        <w:rPr>
          <w:rFonts w:eastAsiaTheme="minorHAnsi"/>
          <w:bCs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 от 31.08.2020 № 139/о «О проведении республиканского конкурса «Самый благоустроенный населенный пункт Республики Татарстан»</w:t>
      </w:r>
    </w:p>
    <w:p w:rsidR="00914E41" w:rsidRDefault="00914E41">
      <w:pPr>
        <w:pStyle w:val="ConsPlusNormal"/>
        <w:ind w:firstLine="540"/>
        <w:jc w:val="center"/>
        <w:rPr>
          <w:b w:val="0"/>
        </w:rPr>
      </w:pPr>
    </w:p>
    <w:p w:rsidR="00914E41" w:rsidRDefault="00914E41">
      <w:pPr>
        <w:pStyle w:val="ConsPlusNormal"/>
        <w:ind w:firstLine="540"/>
        <w:jc w:val="center"/>
        <w:rPr>
          <w:b w:val="0"/>
        </w:rPr>
      </w:pPr>
    </w:p>
    <w:p w:rsidR="00914E41" w:rsidRDefault="00BC498B">
      <w:pPr>
        <w:pStyle w:val="2"/>
        <w:ind w:firstLine="709"/>
        <w:rPr>
          <w:sz w:val="28"/>
        </w:rPr>
      </w:pPr>
      <w:r>
        <w:rPr>
          <w:sz w:val="28"/>
        </w:rPr>
        <w:t>П р и к а з ы в а ю:</w:t>
      </w:r>
    </w:p>
    <w:p w:rsidR="00914E41" w:rsidRDefault="00914E41">
      <w:pPr>
        <w:pStyle w:val="2"/>
        <w:ind w:firstLine="709"/>
        <w:rPr>
          <w:sz w:val="28"/>
        </w:rPr>
      </w:pPr>
    </w:p>
    <w:p w:rsidR="00914E41" w:rsidRDefault="00BC498B">
      <w:pPr>
        <w:pStyle w:val="af"/>
        <w:widowControl/>
        <w:numPr>
          <w:ilvl w:val="0"/>
          <w:numId w:val="1"/>
        </w:numPr>
        <w:tabs>
          <w:tab w:val="left" w:pos="993"/>
        </w:tabs>
        <w:ind w:left="0" w:firstLine="994"/>
        <w:rPr>
          <w:sz w:val="28"/>
        </w:rPr>
      </w:pPr>
      <w:r>
        <w:rPr>
          <w:sz w:val="28"/>
        </w:rPr>
        <w:t>Внести в Порядок проведения республиканского конкурса «Самый благоустроенный населенный пункт Республики Татарстан», утвержденный приказом Министерства строительства архитектуры и жилищно-коммунального хозяйства Республики Татарстан от 31.08.2020 № 139/о «О проведении республиканского конкурса «Самый благоустроенный населенный пункт Республики Татарстан», следующие изменения:</w:t>
      </w:r>
    </w:p>
    <w:p w:rsidR="00914E41" w:rsidRDefault="00BC498B">
      <w:pPr>
        <w:widowControl/>
        <w:ind w:firstLine="994"/>
        <w:rPr>
          <w:sz w:val="28"/>
        </w:rPr>
      </w:pPr>
      <w:r>
        <w:rPr>
          <w:sz w:val="28"/>
        </w:rPr>
        <w:t xml:space="preserve">в абзаце </w:t>
      </w:r>
      <w:r w:rsidRPr="000870B9">
        <w:rPr>
          <w:sz w:val="28"/>
        </w:rPr>
        <w:t>четверт</w:t>
      </w:r>
      <w:r w:rsidR="000870B9">
        <w:rPr>
          <w:sz w:val="28"/>
        </w:rPr>
        <w:t xml:space="preserve">ом </w:t>
      </w:r>
      <w:bookmarkStart w:id="0" w:name="_GoBack"/>
      <w:bookmarkEnd w:id="0"/>
      <w:r w:rsidRPr="000870B9">
        <w:rPr>
          <w:sz w:val="28"/>
        </w:rPr>
        <w:t>пункта</w:t>
      </w:r>
      <w:r>
        <w:rPr>
          <w:sz w:val="28"/>
        </w:rPr>
        <w:t xml:space="preserve"> 1.3 слова «</w:t>
      </w:r>
      <w:r>
        <w:rPr>
          <w:rFonts w:eastAsia="Calibri"/>
          <w:iCs/>
          <w:sz w:val="28"/>
          <w:szCs w:val="28"/>
        </w:rPr>
        <w:t>предприятий, учреждений и иных организаций» заменить словом «организаций»;</w:t>
      </w:r>
    </w:p>
    <w:p w:rsidR="00914E41" w:rsidRDefault="00BC498B">
      <w:pPr>
        <w:widowControl/>
        <w:ind w:firstLine="994"/>
        <w:rPr>
          <w:rFonts w:eastAsia="Calibri"/>
          <w:iCs/>
          <w:sz w:val="28"/>
          <w:szCs w:val="28"/>
        </w:rPr>
      </w:pPr>
      <w:r>
        <w:rPr>
          <w:sz w:val="28"/>
        </w:rPr>
        <w:t xml:space="preserve">в пункте 2.1 </w:t>
      </w:r>
      <w:r>
        <w:rPr>
          <w:rFonts w:eastAsia="Calibri"/>
          <w:iCs/>
          <w:sz w:val="28"/>
          <w:szCs w:val="28"/>
        </w:rPr>
        <w:t>слова «лучшего предприятия, учреждения, организации» заменить словами «лучших организаций»;</w:t>
      </w:r>
    </w:p>
    <w:p w:rsidR="00914E41" w:rsidRDefault="00BC498B">
      <w:pPr>
        <w:widowControl/>
        <w:ind w:firstLine="994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в пункте 3.3 слова «жилищного хозяйства» заменить словами «жилищно-коммунального хозяйства»;</w:t>
      </w:r>
    </w:p>
    <w:p w:rsidR="00914E41" w:rsidRDefault="00BC498B">
      <w:pPr>
        <w:widowControl/>
        <w:ind w:firstLine="994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в пункте 4.1 слова «предприятиям, учреждениям и иным организациям» заменить словом «организациям»;</w:t>
      </w:r>
    </w:p>
    <w:p w:rsidR="00914E41" w:rsidRDefault="00BC498B">
      <w:pPr>
        <w:widowControl/>
        <w:ind w:firstLine="994"/>
        <w:rPr>
          <w:sz w:val="28"/>
        </w:rPr>
      </w:pPr>
      <w:r>
        <w:rPr>
          <w:rFonts w:eastAsia="Calibri"/>
          <w:iCs/>
          <w:sz w:val="28"/>
          <w:szCs w:val="28"/>
        </w:rPr>
        <w:t>в пункте 4.3 слова «предприятий, учреждений и иных организаций» заменить словом «организаций»;</w:t>
      </w:r>
    </w:p>
    <w:p w:rsidR="00914E41" w:rsidRDefault="00BC498B">
      <w:pPr>
        <w:widowControl/>
        <w:ind w:firstLine="994"/>
        <w:rPr>
          <w:sz w:val="28"/>
        </w:rPr>
      </w:pPr>
      <w:r>
        <w:rPr>
          <w:sz w:val="28"/>
        </w:rPr>
        <w:t>в абзаце втором пункта 4.3.1 слова «предприятия (учреждения, иной организации)» заменить словом «организации»;</w:t>
      </w:r>
    </w:p>
    <w:p w:rsidR="00914E41" w:rsidRDefault="00BC498B">
      <w:pPr>
        <w:widowControl/>
        <w:ind w:firstLine="994"/>
        <w:rPr>
          <w:sz w:val="28"/>
        </w:rPr>
      </w:pPr>
      <w:r>
        <w:rPr>
          <w:sz w:val="28"/>
        </w:rPr>
        <w:lastRenderedPageBreak/>
        <w:t>в пункте 4.3.3 слова «предприятия (учреждения, иной организации)» заменить словом «организации»;</w:t>
      </w:r>
    </w:p>
    <w:p w:rsidR="00914E41" w:rsidRDefault="00BC498B">
      <w:pPr>
        <w:widowControl/>
        <w:ind w:firstLine="994"/>
        <w:rPr>
          <w:sz w:val="28"/>
        </w:rPr>
      </w:pPr>
      <w:r>
        <w:rPr>
          <w:sz w:val="28"/>
        </w:rPr>
        <w:t>в пункте 4.3.4 слова «предприятия (учреждения, иной организации)» заменить словом «организации»;</w:t>
      </w:r>
    </w:p>
    <w:p w:rsidR="00914E41" w:rsidRDefault="00BC498B">
      <w:pPr>
        <w:widowControl/>
        <w:ind w:firstLine="994"/>
        <w:rPr>
          <w:sz w:val="28"/>
        </w:rPr>
      </w:pPr>
      <w:r>
        <w:rPr>
          <w:sz w:val="28"/>
        </w:rPr>
        <w:t>в пункте 7.2 слова «органами исполнительной власти Республики Татарстан» заменить словами «республиканскими органами исполнительной власти»;</w:t>
      </w:r>
    </w:p>
    <w:p w:rsidR="00914E41" w:rsidRDefault="00BC498B">
      <w:pPr>
        <w:widowControl/>
        <w:ind w:firstLine="994"/>
        <w:rPr>
          <w:sz w:val="28"/>
        </w:rPr>
      </w:pPr>
      <w:r>
        <w:rPr>
          <w:sz w:val="28"/>
        </w:rPr>
        <w:t xml:space="preserve">в абзаце втором пункта 8.2 </w:t>
      </w:r>
      <w:r>
        <w:rPr>
          <w:rFonts w:eastAsia="Calibri"/>
          <w:iCs/>
          <w:sz w:val="28"/>
          <w:szCs w:val="28"/>
        </w:rPr>
        <w:t>слова «лучшее предприятие, учреждение, иная организация» заменить словами «лучшая организация».</w:t>
      </w:r>
    </w:p>
    <w:p w:rsidR="00914E41" w:rsidRDefault="00BC498B">
      <w:pPr>
        <w:pStyle w:val="af"/>
        <w:widowControl/>
        <w:numPr>
          <w:ilvl w:val="0"/>
          <w:numId w:val="1"/>
        </w:numPr>
        <w:ind w:left="-14" w:right="-91" w:firstLine="1007"/>
        <w:rPr>
          <w:sz w:val="28"/>
          <w:szCs w:val="28"/>
        </w:rPr>
      </w:pPr>
      <w:r>
        <w:rPr>
          <w:sz w:val="28"/>
          <w:szCs w:val="28"/>
        </w:rPr>
        <w:t>Юридическому отделу обеспечить направление настоящего приказа на государственную регистрацию в Министерство юстиции Республики Татарстан.</w:t>
      </w:r>
    </w:p>
    <w:p w:rsidR="00914E41" w:rsidRDefault="00BC498B">
      <w:pPr>
        <w:pStyle w:val="af"/>
        <w:widowControl/>
        <w:numPr>
          <w:ilvl w:val="0"/>
          <w:numId w:val="1"/>
        </w:numPr>
        <w:ind w:left="-14" w:right="-91" w:firstLine="1007"/>
        <w:rPr>
          <w:sz w:val="28"/>
          <w:szCs w:val="28"/>
        </w:rPr>
      </w:pPr>
      <w:r>
        <w:rPr>
          <w:sz w:val="28"/>
          <w:szCs w:val="28"/>
        </w:rPr>
        <w:t xml:space="preserve">Сектору взаимодействия со средствами массовой информации обеспечить размещение настоящего приказа на официальном сайте Министерства </w:t>
      </w:r>
      <w:r>
        <w:rPr>
          <w:sz w:val="28"/>
        </w:rPr>
        <w:t>строительства архитектуры и жилищно-коммунального хозяйства Республики Татарстан в информационно-телекоммуникационной</w:t>
      </w:r>
      <w:r>
        <w:rPr>
          <w:sz w:val="28"/>
        </w:rPr>
        <w:tab/>
        <w:t xml:space="preserve"> сети «Интернет».</w:t>
      </w:r>
    </w:p>
    <w:p w:rsidR="00914E41" w:rsidRDefault="00BC498B">
      <w:pPr>
        <w:pStyle w:val="af"/>
        <w:widowControl/>
        <w:numPr>
          <w:ilvl w:val="0"/>
          <w:numId w:val="1"/>
        </w:numPr>
        <w:ind w:left="-14" w:right="-91" w:firstLine="1007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914E41" w:rsidRDefault="00BC498B">
      <w:pPr>
        <w:pStyle w:val="af"/>
        <w:widowControl/>
        <w:ind w:left="993" w:right="-9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4E41" w:rsidRDefault="00914E41">
      <w:pPr>
        <w:pStyle w:val="af"/>
        <w:widowControl/>
        <w:ind w:left="993" w:right="-91"/>
        <w:rPr>
          <w:sz w:val="28"/>
          <w:szCs w:val="28"/>
        </w:rPr>
      </w:pPr>
    </w:p>
    <w:p w:rsidR="00914E41" w:rsidRDefault="00BC498B">
      <w:pPr>
        <w:widowControl/>
        <w:rPr>
          <w:sz w:val="28"/>
        </w:rPr>
      </w:pPr>
      <w:r>
        <w:rPr>
          <w:sz w:val="28"/>
        </w:rPr>
        <w:t xml:space="preserve">Министр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zCs w:val="28"/>
        </w:rPr>
        <w:t xml:space="preserve">                 М.М.Айзатуллин</w:t>
      </w:r>
    </w:p>
    <w:sectPr w:rsidR="00914E41">
      <w:pgSz w:w="11906" w:h="16838"/>
      <w:pgMar w:top="993" w:right="1134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0A1"/>
    <w:multiLevelType w:val="multilevel"/>
    <w:tmpl w:val="D7545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D12772"/>
    <w:multiLevelType w:val="multilevel"/>
    <w:tmpl w:val="EB98CCF2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41"/>
    <w:rsid w:val="000870B9"/>
    <w:rsid w:val="00914E41"/>
    <w:rsid w:val="00B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02A1"/>
  <w15:docId w15:val="{66B522C4-DAE6-44BA-AC78-EF33F8DD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22A77"/>
    <w:rPr>
      <w:rFonts w:ascii="Tatar Academy" w:eastAsia="Times New Roman" w:hAnsi="Tatar Academy" w:cs="Times New Roman"/>
      <w:b/>
      <w:caps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22A77"/>
    <w:rPr>
      <w:rFonts w:ascii="Tatar Academy" w:eastAsia="Times New Roman" w:hAnsi="Tatar Academy" w:cs="Times New Roman"/>
      <w:b/>
      <w:caps/>
      <w:color w:val="80000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Цветовое выделение для Нормальный"/>
    <w:basedOn w:val="a0"/>
    <w:uiPriority w:val="99"/>
    <w:qFormat/>
    <w:rsid w:val="003D7C54"/>
    <w:rPr>
      <w:sz w:val="20"/>
      <w:szCs w:val="20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Стиль2"/>
    <w:basedOn w:val="a"/>
    <w:qFormat/>
    <w:rsid w:val="00E22A77"/>
  </w:style>
  <w:style w:type="paragraph" w:styleId="a4">
    <w:name w:val="Balloon Text"/>
    <w:basedOn w:val="a"/>
    <w:link w:val="a3"/>
    <w:uiPriority w:val="99"/>
    <w:semiHidden/>
    <w:unhideWhenUsed/>
    <w:qFormat/>
    <w:rsid w:val="00E22A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11AC2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534F1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E17EFB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4D157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uiPriority w:val="59"/>
    <w:rsid w:val="00BC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Олеся Артемьева</cp:lastModifiedBy>
  <cp:revision>3</cp:revision>
  <cp:lastPrinted>2024-05-27T06:31:00Z</cp:lastPrinted>
  <dcterms:created xsi:type="dcterms:W3CDTF">2024-05-27T07:32:00Z</dcterms:created>
  <dcterms:modified xsi:type="dcterms:W3CDTF">2024-05-27T07:33:00Z</dcterms:modified>
  <dc:language>ru-RU</dc:language>
</cp:coreProperties>
</file>