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26" w:rsidRDefault="00C45436">
      <w:pPr>
        <w:jc w:val="center"/>
        <w:rPr>
          <w:rFonts w:ascii="Palatino Linotype" w:eastAsia="Palatino Linotype" w:hAnsi="Palatino Linotype" w:cs="Palatino Linotype"/>
          <w:b/>
          <w:bCs/>
          <w:color w:val="auto"/>
          <w:sz w:val="19"/>
          <w:szCs w:val="19"/>
          <w:lang w:bidi="ru-RU"/>
        </w:rPr>
      </w:pPr>
      <w:r>
        <w:rPr>
          <w:rFonts w:ascii="Palatino Linotype" w:eastAsia="Palatino Linotype" w:hAnsi="Palatino Linotype" w:cs="Palatino Linotype"/>
          <w:b/>
          <w:bCs/>
          <w:noProof/>
          <w:color w:val="auto"/>
          <w:sz w:val="19"/>
          <w:szCs w:val="19"/>
        </w:rPr>
        <mc:AlternateContent>
          <mc:Choice Requires="wps">
            <w:drawing>
              <wp:anchor distT="0" distB="0" distL="0" distR="3175" simplePos="0" relativeHeight="2" behindDoc="0" locked="0" layoutInCell="0" allowOverlap="1" wp14:anchorId="09D420A9">
                <wp:simplePos x="0" y="0"/>
                <wp:positionH relativeFrom="margin">
                  <wp:posOffset>2952750</wp:posOffset>
                </wp:positionH>
                <wp:positionV relativeFrom="paragraph">
                  <wp:posOffset>-10160</wp:posOffset>
                </wp:positionV>
                <wp:extent cx="568960" cy="705485"/>
                <wp:effectExtent l="0" t="0" r="0" b="0"/>
                <wp:wrapNone/>
                <wp:docPr id="1" name="Рисунок 1" descr="C:\Users\60FB~1\AppData\Local\Temp\FineReader12.00\media\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C:\Users\60FB~1\AppData\Local\Temp\FineReader12.00\media\image1.jpeg"/>
                        <pic:cNvPicPr/>
                      </pic:nvPicPr>
                      <pic:blipFill>
                        <a:blip r:embed="rId6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colorTemperature colorTemp="59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568800" cy="705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o:allowincell="f" style="position:absolute;margin-left:232.5pt;margin-top:-0.8pt;width:44.75pt;height:55.5pt;mso-wrap-style:none;v-text-anchor:middle;mso-position-horizontal-relative:margin" wp14:anchorId="09D420A9" type="_x0000_t75">
                <v:imagedata r:id="rId8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:rsidR="005D6126" w:rsidRDefault="00C45436">
      <w:pPr>
        <w:widowControl/>
        <w:ind w:right="-316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      СОВЕТ ВЫСОКОГОРСКОГО                                                           РЕСПУБЛИКА ТАТАРСТАН</w:t>
      </w:r>
    </w:p>
    <w:p w:rsidR="005D6126" w:rsidRDefault="00C45436">
      <w:pPr>
        <w:widowControl/>
        <w:ind w:right="-316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       СЕЛЬСКОГО ПОСЕЛЕНИЯ                                                                           БИЕКТАУ</w:t>
      </w:r>
    </w:p>
    <w:p w:rsidR="005D6126" w:rsidRDefault="00C45436">
      <w:pPr>
        <w:widowControl/>
        <w:ind w:right="-316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             ВЫСОКОГОРСКОГО                                                                 МУНИЦИПАЛЬ РАЙОНЫ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br/>
        <w:t xml:space="preserve">          МУНИЦИПАЛЬНОГО РАЙОНА                                                             БИЕКТАУ АВЫЛ</w:t>
      </w:r>
    </w:p>
    <w:p w:rsidR="005D6126" w:rsidRDefault="00C45436">
      <w:pPr>
        <w:widowControl/>
        <w:ind w:right="-316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       РЕСПУБЛИКИ ТАТАРСТАН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ҖИРЛЕГЕ СОВЕТЫ  </w:t>
      </w:r>
      <w:r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 xml:space="preserve">                                                                                                                   </w:t>
      </w:r>
    </w:p>
    <w:p w:rsidR="005D6126" w:rsidRDefault="00C45436">
      <w:pPr>
        <w:widowControl/>
        <w:tabs>
          <w:tab w:val="left" w:pos="5448"/>
        </w:tabs>
        <w:ind w:right="-316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422701, Республика Татарстан, Высокогорский район,</w:t>
      </w:r>
      <w:r>
        <w:rPr>
          <w:rFonts w:ascii="Times New Roman" w:eastAsia="Times New Roman" w:hAnsi="Times New Roman" w:cs="Times New Roman"/>
          <w:color w:val="auto"/>
          <w:sz w:val="19"/>
          <w:szCs w:val="19"/>
        </w:rPr>
        <w:tab/>
        <w:t xml:space="preserve">     422701, Татарстан </w:t>
      </w:r>
      <w:proofErr w:type="spellStart"/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, Биектау районы,</w:t>
      </w:r>
    </w:p>
    <w:p w:rsidR="005D6126" w:rsidRDefault="00C45436">
      <w:pPr>
        <w:widowControl/>
        <w:tabs>
          <w:tab w:val="left" w:pos="5448"/>
        </w:tabs>
        <w:ind w:right="-316"/>
        <w:rPr>
          <w:rFonts w:ascii="Times New Roman" w:eastAsia="Times New Roman" w:hAnsi="Times New Roman" w:cs="Times New Roman"/>
          <w:color w:val="auto"/>
          <w:sz w:val="19"/>
          <w:szCs w:val="19"/>
          <w:lang w:val="tt-RU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val="tt-RU"/>
        </w:rPr>
        <w:t xml:space="preserve">               с. Высокая Гора, ул. Б. Красная, 113А                                                           Биектау авылы, Зур Кызыл ур., 113А</w:t>
      </w:r>
    </w:p>
    <w:p w:rsidR="005D6126" w:rsidRDefault="005D6126">
      <w:pPr>
        <w:widowControl/>
        <w:tabs>
          <w:tab w:val="left" w:pos="5448"/>
        </w:tabs>
        <w:ind w:right="-316"/>
        <w:rPr>
          <w:rFonts w:ascii="Times New Roman" w:eastAsia="Times New Roman" w:hAnsi="Times New Roman" w:cs="Times New Roman"/>
          <w:color w:val="auto"/>
          <w:sz w:val="19"/>
          <w:szCs w:val="19"/>
          <w:lang w:val="tt-RU"/>
        </w:rPr>
      </w:pPr>
    </w:p>
    <w:p w:rsidR="005D6126" w:rsidRDefault="00C45436">
      <w:pPr>
        <w:widowControl/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Тел./факс: +7(84365)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tt-RU"/>
        </w:rPr>
        <w:t>74-7-79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, e-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: Vgor.Vsg@tatar.ru</w:t>
      </w:r>
    </w:p>
    <w:p w:rsidR="005D6126" w:rsidRDefault="00C4543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color w:val="auto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                                                                  КАРАР</w:t>
      </w:r>
    </w:p>
    <w:p w:rsidR="005D6126" w:rsidRDefault="00C4543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_______________2024 г.                                                       № ____</w:t>
      </w:r>
    </w:p>
    <w:p w:rsidR="005D6126" w:rsidRDefault="005D6126">
      <w:pPr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5D6126" w:rsidRDefault="00C45436">
      <w:pPr>
        <w:widowControl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tt-RU"/>
        </w:rPr>
        <w:t xml:space="preserve">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внесении изменений в Решение Совета Высокогорского сельского поселения Высокогорского муниципального района Республики Татарстан от 06 августа 2020 года № 687 «Об утверждении Правил благоустройства территории Высокогорского сельского поселения Высокогорского муниципального района Республики Татарстан» </w:t>
      </w:r>
    </w:p>
    <w:p w:rsidR="005D6126" w:rsidRDefault="00BB349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B34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соответствии с Федеральным законом от 10.01.2003 № 17-ФЗ «О железнодорожном транспорте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вления в Российской Федерации»,</w:t>
      </w:r>
      <w:r w:rsidR="00C4543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Совет Высокогор</w:t>
      </w:r>
      <w:r w:rsidR="00C45436">
        <w:rPr>
          <w:rFonts w:ascii="Times New Roman" w:eastAsia="Times New Roman" w:hAnsi="Times New Roman" w:cs="Times New Roman"/>
          <w:color w:val="auto"/>
          <w:sz w:val="28"/>
          <w:szCs w:val="28"/>
        </w:rPr>
        <w:t>ского</w:t>
      </w:r>
      <w:r w:rsidR="00C4543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Высокогорского муниципального района Республики Татарстан </w:t>
      </w:r>
    </w:p>
    <w:p w:rsidR="005D6126" w:rsidRDefault="005D612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D6126" w:rsidRDefault="00C45436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РЕШИЛ: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Внести в Правила благоустройства территории муниципального образования «Высокогор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сельское поселение Высокогорского муниципального района Республики Татарстан», утвержденные Решением Совета Высокогорс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Высокогорского 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Республики Татарстан от 06 августа 2020 года № 687 «Об утверждении Правил благоустройства территории Высокогорского сельского поселения Высокогорского муниципального района Республики Татарстан»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ред. Решений </w:t>
      </w:r>
      <w:r w:rsidR="0044089B" w:rsidRPr="00440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09.09.2021 </w:t>
      </w:r>
      <w:r w:rsidR="0044089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4089B" w:rsidRPr="00440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107, от 13.02.2024 </w:t>
      </w:r>
      <w:r w:rsidR="0044089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4089B" w:rsidRPr="00440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344</w:t>
      </w:r>
      <w:r w:rsidRPr="0044089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следующие изменения: 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1.1. Раздел II Правил дополнить пунктом 9.1 следующего содержания: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«9.1. В целях нераспространения произрастания борщевика Сосновского юридические лица (индивидуальные предприниматели) независимо от их организационно-правовых форм, физические лица обязаны проводить мероприятия по уничтожению борщевика Сосновского на земельных участках, находящихся в их собственности или пользовании на земельных участках, находящихся в их собственности или пользовании.»;</w:t>
      </w:r>
    </w:p>
    <w:p w:rsidR="005D6126" w:rsidRDefault="00C45436">
      <w:pPr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Раздел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Правил дополнить пунктом 11.1 следующего содержания: 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«11.1. Содержание и уборка территорий, отведенных под объекты сервиса (магазины, кафе, отели, АЗС, СТО, площадки отдыха и т.д.),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объектов.»;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1.3. Наименование раздела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после слов «краткосрочного хранения автотранспортных средств» дополнить словами, «, объектов дорожного сервиса.»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1.4. В пункте 35 подраздела «Содержание земельных участков» раздела III слова «железнодорожных путей,» исключить;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1.5. Пункт 35 подраздела «Содержание земельных участков» раздела III дополнить абзацем 15 следующего содержания: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«- проведение физическими лицами и юридическими лицами (индивидуальными предпринимателями) мероприятий по уничтожению борщевика Сосновского на земельных участках, находящихся в их собственности или пользовании.»;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1.6. В абзаце 6 пункта 37 подраздела «Содержание дорог» раздела III слова «и железнодорожного» исключить;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1.7. В пункте 66 подраздела «Содержание объектов (средств) наружного освещения» раздела III слово «(железнодорожного)» исключить;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1.8. В пункте 67 подраздела «Содержание объектов (средств) наружного освещения» раздела III слово «(железнодорожных)» исключить;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1.9. В пункте 68 подраздела «Содержание объектов (средств) наружного освещения» раздела III слово «(железнодорожных)» исключить.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1.10. Раздел III дополнить подразделом следующего содержания: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«Содержание объектов сервиса.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92.1. Содержание территорий объектов сервиса осуществляется владельцем (собственником) таких объектов.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92.2. Обязательный перечень элементов благоустройства территорий объектов придорожного сервиса должен в себя включать: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твердое покрытие для комфортного передвижения;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освещение территории, архитектурно-декоративное освещение;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туалетные кабины с выполнением требований к их установке и содержанию;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урны и малые контейнеры для мусора;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озеленение (газоны, цветники) и элементы защиты участков озеленения (ограждения).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92.3. Требования к размещению и содержанию объектов сервиса и прилегающих к ним территориям включают в себя: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заезды-выезды, подъезды к объектам сервиса должны быть обустроены переходно-скоростными полосами;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переходно-скоростные полосы и территории объектов сервиса должны быть обустроены наружным освещением;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съезды к площадке сооружения обслуживания движения должны быть обустроены таким образом,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20‰.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площадка и съезды к ней должны иметь твердое усовершенствованное равнопрочное с автомобильной дорогой покрытие;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softHyphen/>
        <w:t xml:space="preserve"> наличие технических средств организации дорожного движения в соответствии с требованиями ГОСТ Р 52289-2019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«Дороги автомобильные общего пользования. Требования к уровню зимнего содержания. Критерии оценки и методы контроля».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5D6126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44089B" w:rsidRDefault="00C4543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 xml:space="preserve"> 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N 181-ФЗ «О социальной защите инвалидов в Российской Федерации.»</w:t>
      </w:r>
      <w:r w:rsid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1.11</w:t>
      </w:r>
      <w:r w:rsidR="00C4543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абзаце втором пункта 183 раздела VIII слова «продуктов животноводства»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заменить словами «продукции животного происхождения»;</w:t>
      </w:r>
    </w:p>
    <w:p w:rsid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1.12.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добавить в раздел VIII пункты следующего содержания: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173.1. Запрещается разводить и содержать сельскохозяйственных домашних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животных (коз, свиней, кроликов и т.п.), птиц (кур, уток, гусей и т.п.) в квартирах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жилых домов, на балконах и лоджиях, в местах общего пользования жилых домов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(на лестничных клетках, чердаках, в подвалах и других подсобных помещениях)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также в гаражах.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173.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Выпас должен производиться только под присмотром собственников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животных или пастуха.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173.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Граждане, производящие выпас животных, обязаны производить сбор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животных в установленных и в отведенных местах.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Запрещается: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осуществлять пастьбу животных на не установленных и на не отведенных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этой цели местах;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производить выпас животных ближе 100 метров от жилых домов, объектов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бытового и производственного назначения, памятников, традиционных мест отдыха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спорта.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173.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Владельцы лошадей, крупного рогатого и мелкого рогатого скота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обязаны: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не допускать бесконтрольного нахождения животных на территории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поселения;</w:t>
      </w:r>
    </w:p>
    <w:p w:rsidR="0044089B" w:rsidRPr="0044089B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не допускать складирования навоз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 за пределами личного подворья;</w:t>
      </w:r>
      <w:bookmarkStart w:id="0" w:name="_GoBack"/>
      <w:bookmarkEnd w:id="0"/>
    </w:p>
    <w:p w:rsidR="005D6126" w:rsidRDefault="0044089B" w:rsidP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исключать возможность слива дождевых и проточных вод из мест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складирования навоза за пределы территории домовладения.»</w:t>
      </w:r>
    </w:p>
    <w:p w:rsidR="0044089B" w:rsidRDefault="0044089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2. Признать утратившим силу 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Решение Совета Высокогорского сельского поселения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13.02.2024 № 344 «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внесении изменений в Решение Совета Высокогорского сельского поселения Высокогорского муниципального района Республики Татарстан от 6 августа 2020 года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  <w:r w:rsidRPr="004408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687 «Об утверждении Правил благоустройства территории Высокогорского сельского поселения Высокогорского муниципального района Республики Татарстан»</w:t>
      </w:r>
    </w:p>
    <w:p w:rsidR="005D6126" w:rsidRDefault="00C45436">
      <w:pPr>
        <w:widowControl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color w:val="auto"/>
          <w:spacing w:val="-12"/>
          <w:sz w:val="28"/>
          <w:szCs w:val="28"/>
          <w:lang w:eastAsia="en-US"/>
        </w:rPr>
        <w:t xml:space="preserve"> Опубликовать (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обнародовать) настоящее решение путем размещения его на официальном сайте муниципального образования «Высокогорский муниципальный район Республики Татарстан» в сети интернет по адресу: </w:t>
      </w:r>
      <w:hyperlink r:id="rId9">
        <w:r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https://vysokaya-gora.tatarstan.ru/</w:t>
        </w:r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на официальном портале правовой информации Республики Татарстан: </w:t>
      </w:r>
      <w:hyperlink r:id="rId10">
        <w:r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http://pravo.tatarstan.ru</w:t>
        </w:r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5D6126" w:rsidRDefault="00C45436">
      <w:pPr>
        <w:widowControl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tt-RU" w:eastAsia="en-US"/>
        </w:rPr>
        <w:t xml:space="preserve">3.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(обнародования). </w:t>
      </w:r>
    </w:p>
    <w:p w:rsidR="005D6126" w:rsidRDefault="005D6126">
      <w:pPr>
        <w:widowControl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D6126" w:rsidRDefault="00C45436">
      <w:pPr>
        <w:widowControl/>
        <w:tabs>
          <w:tab w:val="left" w:pos="0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Председатель Совета,</w:t>
      </w:r>
    </w:p>
    <w:p w:rsidR="005D6126" w:rsidRDefault="00C45436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Высокогорског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А.А.Хабибуллин</w:t>
      </w:r>
      <w:proofErr w:type="spellEnd"/>
    </w:p>
    <w:p w:rsidR="005D6126" w:rsidRDefault="005D6126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5D6126" w:rsidRDefault="00C45436">
      <w:pPr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D6126" w:rsidRDefault="005D6126">
      <w:pPr>
        <w:jc w:val="both"/>
        <w:outlineLvl w:val="0"/>
        <w:rPr>
          <w:rFonts w:ascii="Times New Roman" w:hAnsi="Times New Roman" w:cs="Times New Roman"/>
          <w:sz w:val="28"/>
        </w:rPr>
      </w:pPr>
    </w:p>
    <w:sectPr w:rsidR="005D6126">
      <w:headerReference w:type="default" r:id="rId11"/>
      <w:headerReference w:type="first" r:id="rId12"/>
      <w:pgSz w:w="11906" w:h="16838"/>
      <w:pgMar w:top="1134" w:right="567" w:bottom="90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11" w:rsidRDefault="00D13B11">
      <w:r>
        <w:separator/>
      </w:r>
    </w:p>
  </w:endnote>
  <w:endnote w:type="continuationSeparator" w:id="0">
    <w:p w:rsidR="00D13B11" w:rsidRDefault="00D1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11" w:rsidRDefault="00D13B11">
      <w:r>
        <w:separator/>
      </w:r>
    </w:p>
  </w:footnote>
  <w:footnote w:type="continuationSeparator" w:id="0">
    <w:p w:rsidR="00D13B11" w:rsidRDefault="00D1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26" w:rsidRDefault="005D6126">
    <w:pPr>
      <w:pStyle w:val="a5"/>
    </w:pPr>
  </w:p>
  <w:p w:rsidR="005D6126" w:rsidRDefault="005D61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26" w:rsidRDefault="005D6126">
    <w:pPr>
      <w:pStyle w:val="a5"/>
    </w:pPr>
  </w:p>
  <w:p w:rsidR="005D6126" w:rsidRDefault="00C45436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26"/>
    <w:rsid w:val="000F7644"/>
    <w:rsid w:val="001A6B42"/>
    <w:rsid w:val="0044089B"/>
    <w:rsid w:val="005D6126"/>
    <w:rsid w:val="00BB3498"/>
    <w:rsid w:val="00C45436"/>
    <w:rsid w:val="00D13B11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BA3B"/>
  <w15:docId w15:val="{82213B14-F3DA-4488-A4EA-EAD51C85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B7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7B55D2"/>
    <w:pPr>
      <w:keepNext/>
      <w:keepLines/>
      <w:spacing w:before="200"/>
      <w:outlineLvl w:val="2"/>
    </w:pPr>
    <w:rPr>
      <w:rFonts w:ascii="Cambria" w:hAnsi="Cambria" w:cs="Times New Roman"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qFormat/>
    <w:locked/>
    <w:rsid w:val="007B55D2"/>
    <w:rPr>
      <w:rFonts w:ascii="Cambria" w:hAnsi="Cambria" w:cs="Times New Roman"/>
      <w:color w:val="4F81BD"/>
      <w:sz w:val="28"/>
    </w:rPr>
  </w:style>
  <w:style w:type="character" w:styleId="a3">
    <w:name w:val="Hyperlink"/>
    <w:uiPriority w:val="99"/>
    <w:rsid w:val="00D577B7"/>
    <w:rPr>
      <w:rFonts w:cs="Times New Roman"/>
      <w:color w:val="0066CC"/>
      <w:u w:val="single"/>
    </w:rPr>
  </w:style>
  <w:style w:type="character" w:customStyle="1" w:styleId="31">
    <w:name w:val="Основной текст (3)_"/>
    <w:link w:val="32"/>
    <w:uiPriority w:val="99"/>
    <w:qFormat/>
    <w:locked/>
    <w:rsid w:val="00D577B7"/>
    <w:rPr>
      <w:rFonts w:ascii="Palatino Linotype" w:hAnsi="Palatino Linotype"/>
      <w:b/>
      <w:sz w:val="19"/>
      <w:u w:val="none"/>
    </w:rPr>
  </w:style>
  <w:style w:type="character" w:customStyle="1" w:styleId="2Exact">
    <w:name w:val="Основной текст (2) Exact"/>
    <w:uiPriority w:val="99"/>
    <w:qFormat/>
    <w:rsid w:val="00D577B7"/>
    <w:rPr>
      <w:rFonts w:ascii="Palatino Linotype" w:hAnsi="Palatino Linotype"/>
      <w:sz w:val="18"/>
      <w:u w:val="none"/>
    </w:rPr>
  </w:style>
  <w:style w:type="character" w:customStyle="1" w:styleId="2">
    <w:name w:val="Основной текст (2)_"/>
    <w:link w:val="20"/>
    <w:uiPriority w:val="99"/>
    <w:qFormat/>
    <w:locked/>
    <w:rsid w:val="00D577B7"/>
    <w:rPr>
      <w:rFonts w:ascii="Palatino Linotype" w:hAnsi="Palatino Linotype"/>
      <w:sz w:val="18"/>
      <w:u w:val="none"/>
    </w:rPr>
  </w:style>
  <w:style w:type="character" w:customStyle="1" w:styleId="4">
    <w:name w:val="Основной текст (4)_"/>
    <w:link w:val="40"/>
    <w:uiPriority w:val="99"/>
    <w:qFormat/>
    <w:locked/>
    <w:rsid w:val="00D577B7"/>
    <w:rPr>
      <w:sz w:val="18"/>
      <w:u w:val="none"/>
    </w:rPr>
  </w:style>
  <w:style w:type="character" w:customStyle="1" w:styleId="a4">
    <w:name w:val="Верхний колонтитул Знак"/>
    <w:link w:val="a5"/>
    <w:uiPriority w:val="99"/>
    <w:qFormat/>
    <w:locked/>
    <w:rsid w:val="00C7184A"/>
    <w:rPr>
      <w:rFonts w:cs="Times New Roman"/>
      <w:color w:val="000000"/>
    </w:rPr>
  </w:style>
  <w:style w:type="character" w:customStyle="1" w:styleId="a6">
    <w:name w:val="Нижний колонтитул Знак"/>
    <w:link w:val="a7"/>
    <w:uiPriority w:val="99"/>
    <w:qFormat/>
    <w:locked/>
    <w:rsid w:val="00C7184A"/>
    <w:rPr>
      <w:rFonts w:cs="Times New Roman"/>
      <w:color w:val="000000"/>
    </w:rPr>
  </w:style>
  <w:style w:type="character" w:customStyle="1" w:styleId="a8">
    <w:name w:val="Текст выноски Знак"/>
    <w:link w:val="a9"/>
    <w:uiPriority w:val="99"/>
    <w:semiHidden/>
    <w:qFormat/>
    <w:locked/>
    <w:rsid w:val="001929DD"/>
    <w:rPr>
      <w:rFonts w:ascii="Segoe UI" w:hAnsi="Segoe UI" w:cs="Times New Roman"/>
      <w:color w:val="000000"/>
      <w:sz w:val="18"/>
    </w:rPr>
  </w:style>
  <w:style w:type="character" w:styleId="aa">
    <w:name w:val="Strong"/>
    <w:uiPriority w:val="99"/>
    <w:qFormat/>
    <w:rsid w:val="00246F40"/>
    <w:rPr>
      <w:rFonts w:cs="Times New Roman"/>
      <w:b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2">
    <w:name w:val="Основной текст (3)"/>
    <w:basedOn w:val="a"/>
    <w:link w:val="31"/>
    <w:uiPriority w:val="99"/>
    <w:qFormat/>
    <w:rsid w:val="00D577B7"/>
    <w:pPr>
      <w:shd w:val="clear" w:color="auto" w:fill="FFFFFF"/>
      <w:spacing w:line="240" w:lineRule="exact"/>
      <w:jc w:val="center"/>
    </w:pPr>
    <w:rPr>
      <w:rFonts w:ascii="Palatino Linotype" w:hAnsi="Palatino Linotype" w:cs="Times New Roman"/>
      <w:b/>
      <w:color w:val="auto"/>
      <w:sz w:val="19"/>
      <w:szCs w:val="20"/>
    </w:rPr>
  </w:style>
  <w:style w:type="paragraph" w:customStyle="1" w:styleId="20">
    <w:name w:val="Основной текст (2)"/>
    <w:basedOn w:val="a"/>
    <w:link w:val="2"/>
    <w:uiPriority w:val="99"/>
    <w:qFormat/>
    <w:rsid w:val="00D577B7"/>
    <w:pPr>
      <w:shd w:val="clear" w:color="auto" w:fill="FFFFFF"/>
      <w:spacing w:line="226" w:lineRule="exact"/>
      <w:jc w:val="both"/>
    </w:pPr>
    <w:rPr>
      <w:rFonts w:ascii="Palatino Linotype" w:hAnsi="Palatino Linotype" w:cs="Times New Roman"/>
      <w:color w:val="auto"/>
      <w:sz w:val="18"/>
      <w:szCs w:val="20"/>
    </w:rPr>
  </w:style>
  <w:style w:type="paragraph" w:customStyle="1" w:styleId="40">
    <w:name w:val="Основной текст (4)"/>
    <w:basedOn w:val="a"/>
    <w:link w:val="4"/>
    <w:uiPriority w:val="99"/>
    <w:qFormat/>
    <w:rsid w:val="00D577B7"/>
    <w:pPr>
      <w:shd w:val="clear" w:color="auto" w:fill="FFFFFF"/>
      <w:spacing w:before="480" w:after="180" w:line="240" w:lineRule="atLeast"/>
    </w:pPr>
    <w:rPr>
      <w:rFonts w:cs="Times New Roman"/>
      <w:color w:val="auto"/>
      <w:sz w:val="18"/>
      <w:szCs w:val="20"/>
    </w:rPr>
  </w:style>
  <w:style w:type="paragraph" w:customStyle="1" w:styleId="af0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C7184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7">
    <w:name w:val="footer"/>
    <w:basedOn w:val="a"/>
    <w:link w:val="a6"/>
    <w:uiPriority w:val="99"/>
    <w:rsid w:val="00C7184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9">
    <w:name w:val="Balloon Text"/>
    <w:basedOn w:val="a"/>
    <w:link w:val="a8"/>
    <w:uiPriority w:val="99"/>
    <w:semiHidden/>
    <w:qFormat/>
    <w:rsid w:val="001929DD"/>
    <w:rPr>
      <w:rFonts w:ascii="Segoe UI" w:hAnsi="Segoe UI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246F4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623229"/>
    <w:pPr>
      <w:widowControl w:val="0"/>
      <w:snapToGrid w:val="0"/>
    </w:pPr>
    <w:rPr>
      <w:rFonts w:ascii="Arial" w:eastAsia="Times New Roman" w:hAnsi="Arial" w:cs="Times New Roman"/>
      <w:b/>
    </w:rPr>
  </w:style>
  <w:style w:type="table" w:styleId="af2">
    <w:name w:val="Table Grid"/>
    <w:basedOn w:val="a1"/>
    <w:uiPriority w:val="99"/>
    <w:rsid w:val="0046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pravo.tatarstan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ysokaya-gora.tatarst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dc:description/>
  <cp:lastModifiedBy>MoskaevRA</cp:lastModifiedBy>
  <cp:revision>4</cp:revision>
  <cp:lastPrinted>2018-05-03T13:25:00Z</cp:lastPrinted>
  <dcterms:created xsi:type="dcterms:W3CDTF">2024-06-05T11:56:00Z</dcterms:created>
  <dcterms:modified xsi:type="dcterms:W3CDTF">2024-06-06T06:59:00Z</dcterms:modified>
  <dc:language>ru-RU</dc:language>
</cp:coreProperties>
</file>