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F7" w:rsidRDefault="00326DF7" w:rsidP="00326DF7">
      <w:pPr>
        <w:ind w:left="11328" w:right="113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8A6E9A" w:rsidP="00176538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</w:t>
      </w:r>
      <w:r w:rsidR="00326DF7">
        <w:rPr>
          <w:lang w:val="tt-RU"/>
        </w:rPr>
        <w:t>пгт. Рыбная Слобода                 №</w:t>
      </w:r>
      <w:r>
        <w:rPr>
          <w:lang w:val="tt-RU"/>
        </w:rPr>
        <w:t xml:space="preserve"> 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7F25BF" w:rsidRDefault="007F25BF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причинения вреда охраняемым законом ценностям в рамках </w:t>
      </w:r>
      <w:r w:rsidR="00D21303">
        <w:rPr>
          <w:rFonts w:ascii="Times New Roman" w:hAnsi="Times New Roman"/>
          <w:sz w:val="28"/>
          <w:szCs w:val="28"/>
        </w:rPr>
        <w:t xml:space="preserve">муниципального </w:t>
      </w:r>
      <w:r w:rsidR="00E66788" w:rsidRPr="006159F7">
        <w:rPr>
          <w:rFonts w:ascii="Times New Roman" w:hAnsi="Times New Roman"/>
          <w:sz w:val="28"/>
          <w:szCs w:val="28"/>
        </w:rPr>
        <w:t>жилищно</w:t>
      </w:r>
      <w:r w:rsidR="00E66788">
        <w:rPr>
          <w:rFonts w:ascii="Times New Roman" w:hAnsi="Times New Roman"/>
          <w:sz w:val="28"/>
          <w:szCs w:val="28"/>
        </w:rPr>
        <w:t>го</w:t>
      </w:r>
      <w:r w:rsidR="00E66788" w:rsidRPr="006159F7">
        <w:rPr>
          <w:rFonts w:ascii="Times New Roman" w:hAnsi="Times New Roman"/>
          <w:sz w:val="28"/>
          <w:szCs w:val="28"/>
        </w:rPr>
        <w:t xml:space="preserve"> контрол</w:t>
      </w:r>
      <w:r w:rsidR="00E66788">
        <w:rPr>
          <w:rFonts w:ascii="Times New Roman" w:hAnsi="Times New Roman"/>
          <w:sz w:val="28"/>
          <w:szCs w:val="28"/>
        </w:rPr>
        <w:t>я</w:t>
      </w:r>
      <w:r w:rsidR="00E66788" w:rsidRPr="00731ACE"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8A6E9A">
        <w:rPr>
          <w:rFonts w:ascii="Times New Roman" w:hAnsi="Times New Roman"/>
          <w:sz w:val="28"/>
          <w:szCs w:val="28"/>
        </w:rPr>
        <w:t>4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В соответствии со статьей 8.2 и части 11.3 статьи 9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r w:rsidR="00691F45" w:rsidRPr="00691F45">
        <w:rPr>
          <w:rFonts w:ascii="Times New Roman" w:hAnsi="Times New Roman"/>
          <w:sz w:val="28"/>
          <w:szCs w:val="28"/>
        </w:rPr>
        <w:t>Постановлением Правительства РФ от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26DF7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</w:t>
      </w:r>
      <w:r w:rsidR="007F25BF">
        <w:rPr>
          <w:sz w:val="28"/>
          <w:szCs w:val="28"/>
        </w:rPr>
        <w:t xml:space="preserve">муниципального </w:t>
      </w:r>
      <w:r w:rsidR="00E66788" w:rsidRPr="006159F7">
        <w:rPr>
          <w:sz w:val="28"/>
          <w:szCs w:val="28"/>
        </w:rPr>
        <w:t>жилищно</w:t>
      </w:r>
      <w:r w:rsidR="00E66788">
        <w:rPr>
          <w:sz w:val="28"/>
          <w:szCs w:val="28"/>
        </w:rPr>
        <w:t>го</w:t>
      </w:r>
      <w:r w:rsidR="00E66788" w:rsidRPr="006159F7">
        <w:rPr>
          <w:sz w:val="28"/>
          <w:szCs w:val="28"/>
        </w:rPr>
        <w:t xml:space="preserve"> контрол</w:t>
      </w:r>
      <w:r w:rsidR="00E66788">
        <w:rPr>
          <w:sz w:val="28"/>
          <w:szCs w:val="28"/>
        </w:rPr>
        <w:t>я</w:t>
      </w:r>
      <w:r w:rsidR="00E66788" w:rsidRPr="00731ACE">
        <w:rPr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202</w:t>
      </w:r>
      <w:r w:rsidR="008A6E9A">
        <w:rPr>
          <w:sz w:val="28"/>
          <w:szCs w:val="28"/>
        </w:rPr>
        <w:t>4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6ED9">
        <w:rPr>
          <w:sz w:val="28"/>
          <w:szCs w:val="28"/>
        </w:rPr>
        <w:t>Размес</w:t>
      </w:r>
      <w:r w:rsidR="00E872C5">
        <w:rPr>
          <w:sz w:val="28"/>
          <w:szCs w:val="28"/>
        </w:rPr>
        <w:t>т</w:t>
      </w:r>
      <w:r w:rsidR="00E16ED9">
        <w:rPr>
          <w:sz w:val="28"/>
          <w:szCs w:val="28"/>
        </w:rPr>
        <w:t>ить н</w:t>
      </w:r>
      <w:r w:rsidRPr="00326DF7">
        <w:rPr>
          <w:sz w:val="28"/>
          <w:szCs w:val="28"/>
        </w:rPr>
        <w:t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</w:t>
      </w:r>
      <w:r w:rsidR="00E66788">
        <w:rPr>
          <w:sz w:val="28"/>
          <w:szCs w:val="28"/>
        </w:rPr>
        <w:t>щего постановления возложить на</w:t>
      </w:r>
      <w:r w:rsidR="00731ACE">
        <w:rPr>
          <w:sz w:val="28"/>
          <w:szCs w:val="28"/>
        </w:rPr>
        <w:t xml:space="preserve"> заместителя руководителя Исполнительного комитета Рыбно-Слободского муниципального района Республики Татарстан по инфраструктурному развития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8A6E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Постановлением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r w:rsidR="008A6E9A">
        <w:rPr>
          <w:rFonts w:ascii="Times New Roman" w:hAnsi="Times New Roman"/>
          <w:b w:val="0"/>
          <w:color w:val="000000"/>
          <w:sz w:val="24"/>
          <w:szCs w:val="24"/>
        </w:rPr>
        <w:t>_________</w:t>
      </w:r>
      <w:proofErr w:type="gramStart"/>
      <w:r w:rsidR="008A6E9A">
        <w:rPr>
          <w:rFonts w:ascii="Times New Roman" w:hAnsi="Times New Roman"/>
          <w:b w:val="0"/>
          <w:color w:val="000000"/>
          <w:sz w:val="24"/>
          <w:szCs w:val="24"/>
        </w:rPr>
        <w:t>_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 №</w:t>
      </w:r>
      <w:proofErr w:type="gramEnd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A6E9A">
        <w:rPr>
          <w:rFonts w:ascii="Times New Roman" w:hAnsi="Times New Roman"/>
          <w:b w:val="0"/>
          <w:color w:val="000000"/>
          <w:sz w:val="24"/>
          <w:szCs w:val="24"/>
        </w:rPr>
        <w:t>_______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202</w:t>
      </w:r>
      <w:r w:rsidR="008A6E9A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176538" w:rsidRPr="00116A30" w:rsidTr="00581704">
        <w:trPr>
          <w:trHeight w:val="629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 w:rsidR="008A6E9A">
              <w:rPr>
                <w:rFonts w:ascii="Times New Roman" w:hAnsi="Times New Roman"/>
                <w:sz w:val="28"/>
                <w:szCs w:val="28"/>
              </w:rPr>
              <w:t>4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D43C84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176538" w:rsidRPr="00116A30" w:rsidTr="00581704">
        <w:trPr>
          <w:trHeight w:val="57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кадрового состава органов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жилищного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202</w:t>
            </w:r>
            <w:r w:rsidR="008A6E9A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 w:rsidR="008A6E9A">
              <w:rPr>
                <w:rFonts w:ascii="Times New Roman" w:hAnsi="Times New Roman"/>
                <w:iCs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proofErr w:type="gramStart"/>
            <w:r w:rsidRPr="00116A30">
              <w:rPr>
                <w:rFonts w:ascii="Times New Roman" w:hAnsi="Times New Roman"/>
                <w:sz w:val="28"/>
                <w:szCs w:val="28"/>
              </w:rPr>
              <w:t>на подконтрольных субъектов</w:t>
            </w:r>
            <w:proofErr w:type="gramEnd"/>
            <w:r w:rsidRPr="00116A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квалифицированной профилактической работы должностных лиц органов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жилищного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176538" w:rsidRPr="00F217A6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260B3"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176538" w:rsidRPr="007260B3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Предметом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Pr="00116A30">
        <w:rPr>
          <w:rFonts w:ascii="Times New Roman" w:hAnsi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осуществления деятельности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176538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Рыбно-Слободскому муниципальному району за истекший период: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2090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2090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1578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1578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8A6E9A" w:rsidRPr="00116A30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2447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2447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8A6E9A" w:rsidRPr="00116A30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2942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(1 полугодие)</w:t>
            </w:r>
          </w:p>
        </w:tc>
        <w:tc>
          <w:tcPr>
            <w:tcW w:w="2942" w:type="dxa"/>
            <w:shd w:val="clear" w:color="auto" w:fill="auto"/>
          </w:tcPr>
          <w:p w:rsidR="008A6E9A" w:rsidRDefault="008A6E9A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Нарушений за период 2020 - 1 полугодие 202</w:t>
      </w:r>
      <w:r w:rsidR="008A6E9A">
        <w:rPr>
          <w:rFonts w:ascii="Times New Roman" w:hAnsi="Times New Roman"/>
          <w:sz w:val="28"/>
          <w:szCs w:val="28"/>
          <w:lang w:eastAsia="en-US"/>
        </w:rPr>
        <w:t xml:space="preserve">3 </w:t>
      </w:r>
      <w:r>
        <w:rPr>
          <w:rFonts w:ascii="Times New Roman" w:hAnsi="Times New Roman"/>
          <w:sz w:val="28"/>
          <w:szCs w:val="28"/>
          <w:lang w:eastAsia="en-US"/>
        </w:rPr>
        <w:t>года не выявлено</w:t>
      </w:r>
      <w:r w:rsidRPr="00116A30">
        <w:rPr>
          <w:rFonts w:ascii="Times New Roman" w:hAnsi="Times New Roman"/>
          <w:sz w:val="28"/>
          <w:szCs w:val="28"/>
          <w:lang w:eastAsia="en-US"/>
        </w:rPr>
        <w:t>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Рыбно-Слободского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в разделе «Муниципальный контроль»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 w:rsidRPr="00116A30">
        <w:rPr>
          <w:rFonts w:ascii="Times New Roman" w:hAnsi="Times New Roman"/>
          <w:sz w:val="28"/>
          <w:szCs w:val="28"/>
          <w:lang w:eastAsia="en-US"/>
        </w:rPr>
        <w:t>(</w:t>
      </w:r>
      <w:r w:rsidRPr="004F5ECA">
        <w:rPr>
          <w:rFonts w:ascii="Times New Roman" w:hAnsi="Times New Roman"/>
          <w:sz w:val="28"/>
          <w:szCs w:val="28"/>
          <w:lang w:eastAsia="en-US"/>
        </w:rPr>
        <w:t>https://ribnaya-sloboda.tatarstan.ru/plani-i-reultati-proverok-munitsipalniy-kontrol.htm</w:t>
      </w:r>
      <w:r w:rsidRPr="00116A30">
        <w:rPr>
          <w:rFonts w:ascii="Times New Roman" w:hAnsi="Times New Roman"/>
          <w:sz w:val="28"/>
          <w:szCs w:val="28"/>
          <w:lang w:eastAsia="en-US"/>
        </w:rPr>
        <w:t>).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жилищного</w:t>
      </w:r>
      <w:r w:rsidRPr="00116A30">
        <w:rPr>
          <w:rFonts w:ascii="Times New Roman" w:hAnsi="Times New Roman"/>
          <w:sz w:val="28"/>
          <w:szCs w:val="28"/>
        </w:rPr>
        <w:t xml:space="preserve">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</w:t>
      </w:r>
      <w:r>
        <w:rPr>
          <w:rFonts w:ascii="Times New Roman" w:hAnsi="Times New Roman"/>
          <w:sz w:val="28"/>
          <w:szCs w:val="28"/>
        </w:rPr>
        <w:t>у</w:t>
      </w:r>
      <w:r w:rsidRPr="00116A30">
        <w:rPr>
          <w:rFonts w:ascii="Times New Roman" w:hAnsi="Times New Roman"/>
          <w:sz w:val="28"/>
          <w:szCs w:val="28"/>
        </w:rPr>
        <w:t xml:space="preserve"> контроля;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lastRenderedPageBreak/>
        <w:t>Создание инфраструктуры профилактики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Снижение уровня ущерба охраняемым законом ценностям.</w:t>
      </w:r>
    </w:p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116A30">
        <w:rPr>
          <w:rFonts w:ascii="Times New Roman" w:hAnsi="Times New Roman"/>
          <w:sz w:val="28"/>
          <w:szCs w:val="28"/>
        </w:rPr>
        <w:t>по профилактике на</w:t>
      </w:r>
      <w:r>
        <w:rPr>
          <w:rFonts w:ascii="Times New Roman" w:hAnsi="Times New Roman"/>
          <w:sz w:val="28"/>
          <w:szCs w:val="28"/>
        </w:rPr>
        <w:t>рушений обязательных требований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6159F7">
        <w:rPr>
          <w:rFonts w:ascii="Times New Roman" w:hAnsi="Times New Roman"/>
          <w:sz w:val="28"/>
          <w:szCs w:val="28"/>
        </w:rPr>
        <w:t>Муниципального жилищного контроля</w:t>
      </w:r>
    </w:p>
    <w:p w:rsidR="00176538" w:rsidRPr="00116A30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</w:t>
      </w:r>
      <w:r w:rsidRPr="00470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Рыбно-Слободскому муниципальному району </w:t>
      </w:r>
      <w:r w:rsidRPr="00116A3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</w:t>
      </w:r>
      <w:r w:rsidR="008A6E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304"/>
        <w:gridCol w:w="3261"/>
      </w:tblGrid>
      <w:tr w:rsidR="00691F45" w:rsidRPr="00470041" w:rsidTr="00691F45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proofErr w:type="spellStart"/>
            <w:r w:rsidRPr="004700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мероприятий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91F45" w:rsidRPr="00470041" w:rsidTr="00691F45"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(</w:t>
            </w:r>
            <w:r w:rsidRPr="001F10F4">
              <w:rPr>
                <w:sz w:val="28"/>
                <w:szCs w:val="28"/>
                <w:lang w:eastAsia="en-US"/>
              </w:rPr>
              <w:t>https://ribnaya-sloboda.tatarstan.r</w:t>
            </w:r>
            <w:r w:rsidRPr="001F10F4">
              <w:rPr>
                <w:sz w:val="28"/>
                <w:szCs w:val="28"/>
                <w:lang w:val="en-US" w:eastAsia="en-US"/>
              </w:rPr>
              <w:t>u</w:t>
            </w:r>
            <w:r w:rsidRPr="001F10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</w:t>
            </w:r>
            <w:bookmarkStart w:id="0" w:name="_GoBack"/>
            <w:bookmarkEnd w:id="0"/>
            <w:r w:rsidRPr="00470041">
              <w:rPr>
                <w:sz w:val="28"/>
                <w:szCs w:val="28"/>
              </w:rPr>
              <w:t>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304" w:type="dxa"/>
          </w:tcPr>
          <w:p w:rsidR="00691F45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691F45" w:rsidRPr="00470041" w:rsidTr="00691F45"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</w:t>
            </w:r>
            <w:r w:rsidRPr="00470041">
              <w:rPr>
                <w:sz w:val="28"/>
                <w:szCs w:val="28"/>
              </w:rPr>
              <w:lastRenderedPageBreak/>
              <w:t>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</w:p>
        </w:tc>
        <w:tc>
          <w:tcPr>
            <w:tcW w:w="3261" w:type="dxa"/>
            <w:vMerge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691F45" w:rsidRPr="00470041" w:rsidTr="00691F45">
        <w:trPr>
          <w:trHeight w:val="415"/>
        </w:trPr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61" w:type="dxa"/>
            <w:vMerge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691F45" w:rsidRPr="00470041" w:rsidTr="00691F45">
        <w:trPr>
          <w:trHeight w:val="699"/>
        </w:trPr>
        <w:tc>
          <w:tcPr>
            <w:tcW w:w="675" w:type="dxa"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691F45" w:rsidRPr="00470041" w:rsidRDefault="00691F45" w:rsidP="00E16ED9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304" w:type="dxa"/>
          </w:tcPr>
          <w:p w:rsidR="00691F45" w:rsidRPr="00470041" w:rsidRDefault="00691F45" w:rsidP="00691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по мере необходимости </w:t>
            </w:r>
          </w:p>
        </w:tc>
        <w:tc>
          <w:tcPr>
            <w:tcW w:w="3261" w:type="dxa"/>
            <w:vMerge/>
            <w:shd w:val="clear" w:color="auto" w:fill="auto"/>
          </w:tcPr>
          <w:p w:rsidR="00691F45" w:rsidRPr="00470041" w:rsidRDefault="00691F45" w:rsidP="005817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6538" w:rsidRDefault="00176538" w:rsidP="00176538">
      <w:pPr>
        <w:pStyle w:val="a6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/>
          <w:sz w:val="28"/>
          <w:szCs w:val="28"/>
        </w:rPr>
        <w:t>заместитель руководителя Исполнительного комитета Рыбно-Слободского муниципального района по инфраструктурному развитию.</w:t>
      </w: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lastRenderedPageBreak/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/>
          <w:sz w:val="28"/>
          <w:szCs w:val="28"/>
        </w:rPr>
        <w:t xml:space="preserve">контроль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76538" w:rsidRPr="00EA41B5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r>
        <w:rPr>
          <w:sz w:val="28"/>
          <w:szCs w:val="28"/>
        </w:rPr>
        <w:t xml:space="preserve">отчетным, </w:t>
      </w:r>
      <w:r w:rsidRPr="000717A3">
        <w:rPr>
          <w:sz w:val="28"/>
          <w:szCs w:val="28"/>
        </w:rPr>
        <w:t xml:space="preserve">должностные лица,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176538" w:rsidRDefault="00176538" w:rsidP="0017653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6538" w:rsidRDefault="00176538" w:rsidP="00176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176538" w:rsidRPr="00DD7948" w:rsidRDefault="00176538" w:rsidP="00176538">
      <w:pPr>
        <w:autoSpaceDE w:val="0"/>
        <w:autoSpaceDN w:val="0"/>
        <w:adjustRightInd w:val="0"/>
        <w:rPr>
          <w:sz w:val="28"/>
          <w:szCs w:val="28"/>
        </w:rPr>
      </w:pP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 w:rsidR="008A6E9A">
        <w:rPr>
          <w:sz w:val="28"/>
          <w:szCs w:val="28"/>
        </w:rPr>
        <w:t>24</w:t>
      </w:r>
      <w:r w:rsidRPr="00DD7948">
        <w:rPr>
          <w:sz w:val="28"/>
          <w:szCs w:val="28"/>
        </w:rPr>
        <w:t xml:space="preserve"> по декабрь </w:t>
      </w:r>
      <w:r w:rsidR="008A6E9A">
        <w:rPr>
          <w:sz w:val="28"/>
          <w:szCs w:val="28"/>
        </w:rPr>
        <w:t xml:space="preserve">2024 </w:t>
      </w:r>
      <w:r w:rsidRPr="00DD7948">
        <w:rPr>
          <w:sz w:val="28"/>
          <w:szCs w:val="28"/>
        </w:rPr>
        <w:t>нарушений требований законодательства по вид</w:t>
      </w:r>
      <w:r>
        <w:rPr>
          <w:sz w:val="28"/>
          <w:szCs w:val="28"/>
        </w:rPr>
        <w:t>у</w:t>
      </w:r>
      <w:r w:rsidRPr="00DD7948">
        <w:rPr>
          <w:sz w:val="28"/>
          <w:szCs w:val="28"/>
        </w:rPr>
        <w:t xml:space="preserve"> муниципального контроля.</w:t>
      </w: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176538" w:rsidRPr="00DD794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176538" w:rsidRPr="00F12949" w:rsidTr="00581704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12949">
              <w:rPr>
                <w:sz w:val="28"/>
                <w:szCs w:val="28"/>
              </w:rPr>
              <w:t>п.п</w:t>
            </w:r>
            <w:proofErr w:type="spellEnd"/>
            <w:r w:rsidRPr="00F12949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6538" w:rsidRPr="00F12949" w:rsidRDefault="00176538" w:rsidP="008A6E9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202</w:t>
            </w:r>
            <w:r w:rsidR="008A6E9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</w:tbl>
    <w:p w:rsidR="00176538" w:rsidRPr="00497806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176538" w:rsidRDefault="00176538" w:rsidP="00326DF7">
      <w:pPr>
        <w:pStyle w:val="a6"/>
        <w:jc w:val="both"/>
      </w:pPr>
    </w:p>
    <w:sectPr w:rsidR="00176538" w:rsidSect="00F629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7"/>
    <w:rsid w:val="00104540"/>
    <w:rsid w:val="0015707D"/>
    <w:rsid w:val="00176538"/>
    <w:rsid w:val="00326DF7"/>
    <w:rsid w:val="00627E7E"/>
    <w:rsid w:val="006500B5"/>
    <w:rsid w:val="00691F45"/>
    <w:rsid w:val="00731ACE"/>
    <w:rsid w:val="007F25BF"/>
    <w:rsid w:val="00894736"/>
    <w:rsid w:val="008A6E9A"/>
    <w:rsid w:val="00D0461F"/>
    <w:rsid w:val="00D21303"/>
    <w:rsid w:val="00E16ED9"/>
    <w:rsid w:val="00E66788"/>
    <w:rsid w:val="00E872C5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842F"/>
  <w15:docId w15:val="{444DE1D1-E3F0-47C9-ACC7-10E08449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</cp:lastModifiedBy>
  <cp:revision>6</cp:revision>
  <cp:lastPrinted>2022-12-02T09:40:00Z</cp:lastPrinted>
  <dcterms:created xsi:type="dcterms:W3CDTF">2023-09-12T10:13:00Z</dcterms:created>
  <dcterms:modified xsi:type="dcterms:W3CDTF">2024-03-27T15:29:00Z</dcterms:modified>
</cp:coreProperties>
</file>