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Исполнительного комитета от 25.10.2022 № 5773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«О муниципальной программе адресной социальной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поддержки населения города Набережные Челны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 2023-2025 годы»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В соответствии с Уставом города,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 О С Т А Н О В Л Я Ю: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Внести в постановление Исполнительного комитета от 25.10.2022 № 5773 «О муниципальной программе адресной социальной поддержки населения города Набережные Челны на 2023-2025 годы»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(в редакции постановлений Исполнительного комитета от 31.03.2023 № 2595, от 16.11.2023 № 11212, от 16.02.2024 № 1006, от 04.04.2024 № 2155) </w:t>
      </w:r>
      <w:r>
        <w:rPr>
          <w:rFonts w:cs="Times New Roman" w:ascii="Times New Roman" w:hAnsi="Times New Roman"/>
          <w:sz w:val="26"/>
          <w:szCs w:val="26"/>
        </w:rPr>
        <w:t>следующие изменения: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пункт 2 изложить в следующей редакции:</w:t>
      </w:r>
    </w:p>
    <w:p>
      <w:pPr>
        <w:pStyle w:val="ListParagraph"/>
        <w:spacing w:lineRule="auto" w:line="240" w:before="0" w:after="0"/>
        <w:ind w:left="0"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«2. Управлению финансов Исполнительного комитета обеспечить финансирование мероприятий муниципальной программы за счет средств, предусмотренных в бюджете муниципального образования город Набережные Челны по разделу 1003 «Социальное обеспечение населения», в размере 637763,2 тыс. рублей: 2023 год – 227 547,29 тыс. рублей; 2024 год – 252 847,24 тыс. рублей; 2025 год – 157 368,67 тыс. рублей.»</w:t>
      </w:r>
    </w:p>
    <w:p>
      <w:pPr>
        <w:pStyle w:val="Normal"/>
        <w:spacing w:lineRule="auto" w:line="240" w:before="0" w:after="0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2) в муниципальной программе адресной социальной поддержки населения города Набережные Челны на 2023-2025 годы:</w:t>
      </w:r>
    </w:p>
    <w:p>
      <w:pPr>
        <w:pStyle w:val="Normal"/>
        <w:spacing w:lineRule="auto" w:line="240" w:before="0" w:after="0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в главе 1 строку «Объемы и источники финансирования программы с разбивкой по годам» изложить в следующей редакции: </w:t>
      </w:r>
    </w:p>
    <w:p>
      <w:pPr>
        <w:pStyle w:val="Normal"/>
        <w:spacing w:lineRule="auto" w:line="240" w:before="0" w:after="0"/>
        <w:ind w:firstLine="993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3270"/>
        <w:gridCol w:w="1560"/>
        <w:gridCol w:w="1133"/>
        <w:gridCol w:w="1135"/>
        <w:gridCol w:w="1133"/>
        <w:gridCol w:w="1686"/>
      </w:tblGrid>
      <w:tr>
        <w:trPr>
          <w:trHeight w:val="526" w:hRule="atLeast"/>
        </w:trPr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Batang" w:cs="Times New Roman"/>
                <w:sz w:val="20"/>
                <w:szCs w:val="20"/>
                <w:lang w:eastAsia="en-US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en-US"/>
              </w:rPr>
              <w:t>«Объемы и источники финансирования программы с разбивкой 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Batang" w:cs="Times New Roman" w:ascii="Times New Roman" w:hAnsi="Times New Roman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5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Годы реализации программы</w:t>
            </w:r>
          </w:p>
        </w:tc>
      </w:tr>
      <w:tr>
        <w:trPr>
          <w:trHeight w:val="806" w:hRule="atLeast"/>
        </w:trPr>
        <w:tc>
          <w:tcPr>
            <w:tcW w:w="32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Batang" w:cs="Times New Roman"/>
                <w:sz w:val="20"/>
                <w:szCs w:val="20"/>
                <w:lang w:eastAsia="en-US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 год</w:t>
            </w:r>
          </w:p>
          <w:p>
            <w:pPr>
              <w:pStyle w:val="101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(тыс. руб.)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 год</w:t>
            </w:r>
          </w:p>
          <w:p>
            <w:pPr>
              <w:pStyle w:val="101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(тыс. руб.)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2025год</w:t>
            </w:r>
          </w:p>
          <w:p>
            <w:pPr>
              <w:pStyle w:val="101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(тыс. руб.)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Всего </w:t>
            </w:r>
          </w:p>
          <w:p>
            <w:pPr>
              <w:pStyle w:val="101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за период реализации </w:t>
            </w:r>
          </w:p>
          <w:p>
            <w:pPr>
              <w:pStyle w:val="101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(тыс. руб.)</w:t>
            </w:r>
          </w:p>
        </w:tc>
      </w:tr>
      <w:tr>
        <w:trPr>
          <w:trHeight w:val="643" w:hRule="atLeast"/>
        </w:trPr>
        <w:tc>
          <w:tcPr>
            <w:tcW w:w="32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Batang" w:cs="Times New Roman"/>
                <w:sz w:val="20"/>
                <w:szCs w:val="20"/>
                <w:lang w:eastAsia="en-US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227 547,29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252 847,24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157 368,67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26"/>
              </w:rPr>
              <w:t>637 763,2</w:t>
            </w:r>
          </w:p>
        </w:tc>
      </w:tr>
      <w:tr>
        <w:trPr>
          <w:trHeight w:val="643" w:hRule="atLeast"/>
        </w:trPr>
        <w:tc>
          <w:tcPr>
            <w:tcW w:w="32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Batang" w:cs="Times New Roman"/>
                <w:sz w:val="20"/>
                <w:szCs w:val="20"/>
                <w:lang w:eastAsia="en-US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643" w:hRule="atLeast"/>
        </w:trPr>
        <w:tc>
          <w:tcPr>
            <w:tcW w:w="32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Batang" w:cs="Times New Roman"/>
                <w:sz w:val="20"/>
                <w:szCs w:val="20"/>
                <w:lang w:eastAsia="en-US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643" w:hRule="atLeast"/>
        </w:trPr>
        <w:tc>
          <w:tcPr>
            <w:tcW w:w="3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Batang" w:cs="Times New Roman"/>
                <w:sz w:val="20"/>
                <w:szCs w:val="20"/>
                <w:lang w:eastAsia="en-US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"/>
              <w:widowControl w:val="false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 »;</w:t>
            </w:r>
          </w:p>
        </w:tc>
      </w:tr>
    </w:tbl>
    <w:p>
      <w:pPr>
        <w:pStyle w:val="Normal"/>
        <w:spacing w:lineRule="auto" w:line="240" w:before="0" w:after="0"/>
        <w:ind w:left="1353" w:hanging="360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1353" w:hanging="360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главу 4 изложить в следующей редакции:</w:t>
      </w:r>
    </w:p>
    <w:p>
      <w:pPr>
        <w:pStyle w:val="Normal"/>
        <w:spacing w:lineRule="auto" w:line="240" w:before="0" w:after="0"/>
        <w:ind w:firstLine="993"/>
        <w:contextualSpacing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«Глава 4. Ресурсное обеспечение программы</w:t>
      </w:r>
    </w:p>
    <w:p>
      <w:pPr>
        <w:pStyle w:val="Normal"/>
        <w:spacing w:lineRule="auto" w:line="240" w:before="0" w:after="0"/>
        <w:ind w:firstLine="993"/>
        <w:contextualSpacing/>
        <w:jc w:val="both"/>
        <w:rPr>
          <w:rFonts w:ascii="Times New Roman" w:hAnsi="Times New Roman" w:eastAsia="Times New Roman" w:cs="Times New Roman"/>
          <w:sz w:val="10"/>
          <w:szCs w:val="26"/>
        </w:rPr>
      </w:pPr>
      <w:r>
        <w:rPr>
          <w:rFonts w:eastAsia="Times New Roman" w:cs="Times New Roman" w:ascii="Times New Roman" w:hAnsi="Times New Roman"/>
          <w:sz w:val="10"/>
          <w:szCs w:val="26"/>
        </w:rPr>
      </w:r>
    </w:p>
    <w:p>
      <w:pPr>
        <w:pStyle w:val="Normal"/>
        <w:spacing w:lineRule="auto" w:line="240" w:before="0" w:after="0"/>
        <w:ind w:firstLine="993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Объем финансирования программы на 2023-2025 годы составляет 637 763,2 тыс. рублей.</w:t>
      </w:r>
    </w:p>
    <w:p>
      <w:pPr>
        <w:pStyle w:val="Normal"/>
        <w:spacing w:lineRule="auto" w:line="240" w:before="0" w:after="0"/>
        <w:ind w:firstLine="993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Normal"/>
        <w:spacing w:lineRule="auto" w:line="240" w:before="0" w:after="0"/>
        <w:ind w:firstLine="993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Всего за период 637 763,2 тыс. рублей, в том числе по годам реализации программы:</w:t>
      </w:r>
    </w:p>
    <w:p>
      <w:pPr>
        <w:pStyle w:val="Normal"/>
        <w:spacing w:lineRule="auto" w:line="240" w:before="0" w:after="0"/>
        <w:ind w:firstLine="993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2023 год – 227 547,29 тыс. рублей, </w:t>
      </w:r>
    </w:p>
    <w:p>
      <w:pPr>
        <w:pStyle w:val="Normal"/>
        <w:spacing w:lineRule="auto" w:line="240" w:before="0" w:after="0"/>
        <w:ind w:firstLine="993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2024 год – 252 847,24 тыс. рублей, </w:t>
      </w:r>
    </w:p>
    <w:p>
      <w:pPr>
        <w:pStyle w:val="Normal"/>
        <w:spacing w:lineRule="auto" w:line="240" w:before="0" w:after="0"/>
        <w:ind w:firstLine="993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2025 год – 157 368,67 тыс. рублей.»;</w:t>
      </w:r>
    </w:p>
    <w:p>
      <w:pPr>
        <w:pStyle w:val="ListParagraph"/>
        <w:spacing w:lineRule="auto" w:line="240" w:before="0" w:after="0"/>
        <w:ind w:left="1533" w:hanging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в главе 6: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ListParagraph"/>
        <w:spacing w:lineRule="auto" w:line="240" w:before="0" w:after="0"/>
        <w:ind w:left="1533" w:hanging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пункт 29 изложить в следующей редакции:</w:t>
      </w:r>
    </w:p>
    <w:p>
      <w:pPr>
        <w:pStyle w:val="ListParagraph"/>
        <w:spacing w:lineRule="auto" w:line="240" w:before="0" w:after="0"/>
        <w:ind w:left="993" w:hanging="0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cs="Times New Roman" w:ascii="Times New Roman" w:hAnsi="Times New Roman"/>
          <w:sz w:val="26"/>
          <w:szCs w:val="26"/>
          <w:highlight w:val="yellow"/>
        </w:rPr>
      </w:r>
    </w:p>
    <w:tbl>
      <w:tblPr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4"/>
        <w:gridCol w:w="1700"/>
        <w:gridCol w:w="993"/>
        <w:gridCol w:w="708"/>
        <w:gridCol w:w="851"/>
        <w:gridCol w:w="709"/>
        <w:gridCol w:w="708"/>
        <w:gridCol w:w="709"/>
        <w:gridCol w:w="710"/>
        <w:gridCol w:w="1134"/>
        <w:gridCol w:w="1134"/>
        <w:gridCol w:w="1133"/>
      </w:tblGrid>
      <w:tr>
        <w:trPr>
          <w:trHeight w:val="472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«29.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Обеспечение бесплатным горячим питанием детей-инвалидов, детей с ограниченными возможностями здоровья, детей, воспитывающихся в семьях с 3 и более несовершеннолетними детьми, обучающихся в муниципальных 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lineRule="auto" w:line="240" w:before="0" w:after="0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Исполнительный комитет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количество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7300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2" w:hanging="0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129 000,00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2" w:right="37" w:hanging="0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146 723,11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2" w:right="-123" w:hanging="0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48 382,54»;</w:t>
            </w:r>
          </w:p>
        </w:tc>
      </w:tr>
    </w:tbl>
    <w:p>
      <w:pPr>
        <w:pStyle w:val="ListParagraph"/>
        <w:spacing w:lineRule="auto" w:line="240" w:before="0" w:after="0"/>
        <w:ind w:left="993" w:hanging="0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cs="Times New Roman" w:ascii="Times New Roman" w:hAnsi="Times New Roman"/>
          <w:sz w:val="26"/>
          <w:szCs w:val="26"/>
          <w:highlight w:val="yellow"/>
        </w:rPr>
      </w:r>
    </w:p>
    <w:p>
      <w:pPr>
        <w:pStyle w:val="Normal"/>
        <w:spacing w:lineRule="auto" w:line="240" w:before="0" w:after="0"/>
        <w:ind w:left="993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строку «всего» изложить в следующей редакции:</w:t>
      </w:r>
    </w:p>
    <w:p>
      <w:pPr>
        <w:pStyle w:val="ListParagraph"/>
        <w:spacing w:lineRule="auto" w:line="240" w:before="0" w:after="0"/>
        <w:ind w:left="993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111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61"/>
        <w:gridCol w:w="873"/>
        <w:gridCol w:w="630"/>
        <w:gridCol w:w="682"/>
        <w:gridCol w:w="546"/>
        <w:gridCol w:w="1093"/>
        <w:gridCol w:w="957"/>
        <w:gridCol w:w="957"/>
        <w:gridCol w:w="955"/>
        <w:gridCol w:w="1230"/>
        <w:gridCol w:w="1228"/>
        <w:gridCol w:w="1775"/>
      </w:tblGrid>
      <w:tr>
        <w:trPr>
          <w:trHeight w:val="132" w:hRule="atLeast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«всего: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79606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116922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116971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116971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227 547,29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252 847,24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157 368,67».</w:t>
            </w:r>
          </w:p>
        </w:tc>
      </w:tr>
    </w:tbl>
    <w:p>
      <w:pPr>
        <w:pStyle w:val="Normal"/>
        <w:spacing w:lineRule="auto" w:line="240" w:before="0" w:after="0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</w:t>
        <w:tab/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rFonts w:cs="Times New Roman" w:ascii="Times New Roman" w:hAnsi="Times New Roman"/>
          <w:sz w:val="26"/>
          <w:szCs w:val="26"/>
          <w:lang w:val="en-US"/>
        </w:rPr>
        <w:t>pravo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  <w:lang w:val="en-US"/>
        </w:rPr>
        <w:t>tatarstan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  <w:lang w:val="en-US"/>
        </w:rPr>
        <w:t>ru</w:t>
      </w:r>
      <w:r>
        <w:rPr>
          <w:rFonts w:cs="Times New Roman" w:ascii="Times New Roman" w:hAnsi="Times New Roman"/>
          <w:sz w:val="26"/>
          <w:szCs w:val="26"/>
        </w:rPr>
        <w:t>), на официальном сайте города Набережные Челны в сети «Интернет».</w:t>
      </w:r>
    </w:p>
    <w:p>
      <w:pPr>
        <w:pStyle w:val="Normal"/>
        <w:spacing w:lineRule="auto" w:line="240" w:before="0" w:after="0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</w:t>
        <w:tab/>
        <w:t>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18"/>
          <w:szCs w:val="26"/>
        </w:rPr>
      </w:pPr>
      <w:r>
        <w:rPr>
          <w:rFonts w:cs="Times New Roman" w:ascii="Times New Roman" w:hAnsi="Times New Roman"/>
          <w:sz w:val="18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18"/>
          <w:szCs w:val="26"/>
        </w:rPr>
      </w:pPr>
      <w:r>
        <w:rPr>
          <w:rFonts w:cs="Times New Roman" w:ascii="Times New Roman" w:hAnsi="Times New Roman"/>
          <w:sz w:val="18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Руководитель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Исполнительного комитета</w:t>
        <w:tab/>
        <w:tab/>
        <w:tab/>
        <w:tab/>
        <w:t xml:space="preserve">         </w:t>
        <w:tab/>
        <w:t xml:space="preserve">   </w:t>
        <w:tab/>
        <w:tab/>
        <w:t xml:space="preserve">      Ф.Ш. Салахов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Шакирова А.Р.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30-57-28</w:t>
      </w:r>
    </w:p>
    <w:sectPr>
      <w:type w:val="nextPage"/>
      <w:pgSz w:w="11906" w:h="16838"/>
      <w:pgMar w:left="993" w:right="851" w:gutter="0" w:header="0" w:top="851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Batang">
    <w:altName w:val="바탕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79df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link w:val="101"/>
    <w:qFormat/>
    <w:rsid w:val="00a47ca6"/>
    <w:rPr>
      <w:rFonts w:ascii="Batang" w:hAnsi="Batang" w:eastAsia="Batang" w:cs="Batang"/>
      <w:sz w:val="18"/>
      <w:szCs w:val="18"/>
      <w:shd w:fill="FFFFFF" w:val="clear"/>
    </w:rPr>
  </w:style>
  <w:style w:type="character" w:styleId="-">
    <w:name w:val="Hyperlink"/>
    <w:rsid w:val="004f2d00"/>
    <w:rPr>
      <w:color w:val="0066CC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5c76aa"/>
    <w:rPr>
      <w:rFonts w:ascii="Segoe UI" w:hAnsi="Segoe UI" w:cs="Segoe UI"/>
      <w:sz w:val="18"/>
      <w:szCs w:val="18"/>
    </w:rPr>
  </w:style>
  <w:style w:type="character" w:styleId="5" w:customStyle="1">
    <w:name w:val="Основной текст (5)_"/>
    <w:link w:val="51"/>
    <w:qFormat/>
    <w:rsid w:val="00b27e8d"/>
    <w:rPr>
      <w:rFonts w:ascii="Calibri" w:hAnsi="Calibri" w:eastAsia="Calibri" w:cs="Calibri"/>
      <w:sz w:val="20"/>
      <w:szCs w:val="20"/>
      <w:shd w:fill="FFFFFF" w:val="clear"/>
    </w:rPr>
  </w:style>
  <w:style w:type="character" w:styleId="10" w:customStyle="1">
    <w:name w:val="Основной текст (10)_"/>
    <w:link w:val="1011"/>
    <w:qFormat/>
    <w:rsid w:val="002f1473"/>
    <w:rPr>
      <w:rFonts w:ascii="Batang" w:hAnsi="Batang" w:eastAsia="Batang" w:cs="Batang"/>
      <w:sz w:val="21"/>
      <w:szCs w:val="21"/>
      <w:shd w:fill="FFFFFF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6c734a"/>
    <w:pPr>
      <w:spacing w:before="0" w:after="200"/>
      <w:ind w:left="720" w:hanging="0"/>
      <w:contextualSpacing/>
    </w:pPr>
    <w:rPr/>
  </w:style>
  <w:style w:type="paragraph" w:styleId="101" w:customStyle="1">
    <w:name w:val="Основной текст10"/>
    <w:basedOn w:val="Normal"/>
    <w:link w:val="Style14"/>
    <w:qFormat/>
    <w:rsid w:val="00a47ca6"/>
    <w:pPr>
      <w:shd w:val="clear" w:color="auto" w:fill="FFFFFF"/>
      <w:spacing w:lineRule="atLeast" w:line="0" w:before="0" w:after="0"/>
    </w:pPr>
    <w:rPr>
      <w:rFonts w:ascii="Batang" w:hAnsi="Batang" w:eastAsia="Batang" w:cs="Batang"/>
      <w:sz w:val="18"/>
      <w:szCs w:val="1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5c76a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51" w:customStyle="1">
    <w:name w:val="Основной текст (5)1"/>
    <w:basedOn w:val="Normal"/>
    <w:link w:val="5"/>
    <w:qFormat/>
    <w:rsid w:val="00b27e8d"/>
    <w:pPr>
      <w:shd w:val="clear" w:color="auto" w:fill="FFFFFF"/>
      <w:spacing w:lineRule="atLeast" w:line="0" w:before="0" w:after="0"/>
    </w:pPr>
    <w:rPr>
      <w:rFonts w:ascii="Calibri" w:hAnsi="Calibri" w:eastAsia="Calibri" w:cs="Calibri"/>
      <w:sz w:val="20"/>
      <w:szCs w:val="20"/>
    </w:rPr>
  </w:style>
  <w:style w:type="paragraph" w:styleId="1011" w:customStyle="1">
    <w:name w:val="Основной текст (10)1"/>
    <w:basedOn w:val="Normal"/>
    <w:link w:val="10"/>
    <w:qFormat/>
    <w:rsid w:val="002f1473"/>
    <w:pPr>
      <w:shd w:val="clear" w:color="auto" w:fill="FFFFFF"/>
      <w:spacing w:lineRule="atLeast" w:line="0" w:before="0" w:after="0"/>
      <w:ind w:hanging="2040"/>
    </w:pPr>
    <w:rPr>
      <w:rFonts w:ascii="Batang" w:hAnsi="Batang" w:eastAsia="Batang" w:cs="Batang"/>
      <w:sz w:val="21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E9D06-E277-44F1-9BC9-16FDDA47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LibreOffice/7.5.6.2$Linux_X86_64 LibreOffice_project/50$Build-2</Application>
  <AppVersion>15.0000</AppVersion>
  <Pages>2</Pages>
  <Words>448</Words>
  <Characters>2862</Characters>
  <CharactersWithSpaces>3269</CharactersWithSpaces>
  <Paragraphs>82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2023-10-16T05:14:00Z</dcterms:created>
  <dc:creator>Admin</dc:creator>
  <dc:description/>
  <dc:language>ru-RU</dc:language>
  <cp:lastModifiedBy>Шакирова Алия Раисовна</cp:lastModifiedBy>
  <cp:lastPrinted>2023-10-27T11:00:00Z</cp:lastPrinted>
  <dcterms:modified xsi:type="dcterms:W3CDTF">2024-07-12T06:05:00Z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