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lastRow="0" w:firstRow="0" w:lastColumn="0" w:firstColumn="0" w:val="0000" w:noHBand="0" w:noVBand="0"/>
      </w:tblPr>
      <w:tblGrid>
        <w:gridCol w:w="3968"/>
        <w:gridCol w:w="1843"/>
        <w:gridCol w:w="4538"/>
      </w:tblGrid>
      <w:tr>
        <w:trPr>
          <w:trHeight w:val="1428" w:hRule="exact"/>
          <w:cantSplit w:val="true"/>
        </w:trPr>
        <w:tc>
          <w:tcPr>
            <w:tcW w:w="3968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МИНИСТЕРСТВО ЭКОЛОГИИ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 ПРИРОДНЫХ РЕСУРСОВ 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РЕСПУБЛИКИ ТАТАРСТАН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5080" t="5080" r="5080" b="5080"/>
                      <wp:wrapNone/>
                      <wp:docPr id="1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82880" cy="14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15pt,7.45pt" to="518.55pt,7.5pt" ID="Прямая соединительная линия 2" stroked="t" o:allowincell="f" style="position:absolute;flip:y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b/>
              </w:rPr>
            </w:pPr>
            <w:r>
              <w:rPr/>
              <w:drawing>
                <wp:inline distT="0" distB="0" distL="0" distR="0">
                  <wp:extent cx="781050" cy="790575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38" w:type="dxa"/>
            <w:tcBorders/>
          </w:tcPr>
          <w:p>
            <w:pPr>
              <w:pStyle w:val="2"/>
              <w:widowControl w:val="false"/>
              <w:ind w:right="-70" w:hanging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ЭКОЛОГИЯ</w:t>
            </w:r>
            <w:r>
              <w:rPr>
                <w:b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ҺӘМ</w:t>
            </w:r>
            <w:r>
              <w:rPr>
                <w:b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ТАБИГАТЬ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РЕСУРСЛАРЫ МИНИСТРЛЫГЫ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exact" w:line="240" w:before="240" w:after="0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>
        <w:rPr>
          <w:b/>
          <w:sz w:val="24"/>
        </w:rPr>
        <w:t xml:space="preserve">ПРИКАЗ </w:t>
      </w:r>
      <w:r>
        <w:rPr>
          <w:sz w:val="24"/>
        </w:rPr>
        <w:t xml:space="preserve">                                    </w:t>
      </w:r>
      <w:r>
        <w:rPr>
          <w:sz w:val="24"/>
          <w:szCs w:val="24"/>
        </w:rPr>
        <w:t>г. Казань</w:t>
      </w:r>
      <w:r>
        <w:rPr>
          <w:sz w:val="24"/>
        </w:rPr>
        <w:t xml:space="preserve">                                    </w:t>
      </w:r>
      <w:r>
        <w:rPr>
          <w:b/>
          <w:sz w:val="24"/>
        </w:rPr>
        <w:t>БОЕРЫК</w:t>
      </w:r>
    </w:p>
    <w:p>
      <w:pPr>
        <w:pStyle w:val="Normal"/>
        <w:spacing w:lineRule="exact" w:line="280"/>
        <w:ind w:left="-284" w:hanging="0"/>
        <w:jc w:val="both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>___________                                                                                     __</w:t>
      </w:r>
      <w:r>
        <w:rPr>
          <w:sz w:val="24"/>
          <w:u w:val="single"/>
        </w:rPr>
        <w:t>_____</w:t>
      </w:r>
      <w:r>
        <w:rPr>
          <w:sz w:val="24"/>
        </w:rPr>
        <w:t>__</w:t>
      </w:r>
    </w:p>
    <w:p>
      <w:pPr>
        <w:pStyle w:val="Normal"/>
        <w:ind w:left="-284" w:hanging="0"/>
        <w:rPr/>
      </w:pPr>
      <w:r>
        <w:rPr/>
        <w:t xml:space="preserve">                                                                                        </w:t>
      </w:r>
    </w:p>
    <w:p>
      <w:pPr>
        <w:pStyle w:val="Normal"/>
        <w:ind w:left="-284" w:hanging="0"/>
        <w:rPr/>
      </w:pPr>
      <w:r>
        <w:rPr/>
      </w:r>
    </w:p>
    <w:p>
      <w:pPr>
        <w:pStyle w:val="Normal"/>
        <w:ind w:left="-284" w:hanging="0"/>
        <w:rPr/>
      </w:pPr>
      <w:r>
        <w:rPr/>
      </w:r>
    </w:p>
    <w:p>
      <w:pPr>
        <w:pStyle w:val="Normal"/>
        <w:ind w:left="-284" w:hanging="0"/>
        <w:rPr/>
      </w:pPr>
      <w:r>
        <w:rPr/>
      </w:r>
    </w:p>
    <w:tbl>
      <w:tblPr>
        <w:tblW w:w="4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20"/>
      </w:tblGrid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приказ Министерства экологии и природных ресурсов Республики Татарстан от 15.03.2022 № 192-п «Об утверждении Порядка прекращения права пользования, в том числе досрочного, приостановления осуществления права пользования и ограничения права пользования участками недр местного значения, расположенными на территории Республики Татарстан»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Министерства экологии и природных ресурсов Республики Татарстан в соответствие с законодательством</w:t>
        <w:br/>
        <w:t>п р и к а з ы в а ю: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приказ Министерства экологии и природных ресурсов Республики Татарстан от 15.03.2022 № 192-п «Об утверждении Порядка прекращения права пользования, в том числе досрочного, приостановления осуществления права пользования и ограничения права пользования участками недр местного значения, расположенными на территории Республики Татарстан» (с изменениями, внесенными приказами Министерства экологии и природных ресурсов Республики Татарстан от 31.08.2022 № 755-п, от 14.03.2023 № 263-п и от 06.06.2023 № 695-п), следующие изменения: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Порядке прекращения права пользования, в том числе досрочного, приостановления осуществления права пользования и ограничения права пользования участками недр местного значения, расположенными на территории Республики Татарстан, утвержденном указанным приказом: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</w:rPr>
      </w:pPr>
      <w:r>
        <w:rPr>
          <w:sz w:val="28"/>
        </w:rPr>
        <w:t>в подпункте 3 пункта 1.4 слова «36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Закона о недрах» заменить словами «23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Закона о недрах»;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</w:rPr>
      </w:pPr>
      <w:r>
        <w:rPr>
          <w:sz w:val="28"/>
        </w:rPr>
        <w:t>в подпунктах 1, 3 пункта 1.5 слова «36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Закона о недрах» заменить словами «23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Закона о недрах»;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3.4 изложить в следующей редакции: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«3.4. Специалист отдела лицензирования недропользования Министерства в течение трех рабочих дней со дня подписания уведомления о допущенных нарушениях и возможном досрочном прекращении права пользования недрами размещает его в Федеральной государственной информационной системе «Автоматизированная система лицензирования недропользования» (далее – ФГИС «АСЛН»). На следующий рабочий день после размещения (прикрепления файла Уведомления к Лицензии в ФГИС «АСЛН»), данное Уведомление отображается в Паспорте лицензии на Портале недропользователей и геологических организаций «Личный кабинет недропользователя» в ФГИС «АСЛН» (далее – ЛКН), о чем недропользователь получает соответствующее уведомление на Портале Государственных услуг Российской Федерации. Уведомление считается врученным с даты размещения в ЛКН.»;</w:t>
      </w:r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</w:rPr>
      </w:pPr>
      <w:r>
        <w:rPr>
          <w:sz w:val="28"/>
        </w:rPr>
        <w:t>в подпункте 2 пункта 3.5 слова «порядок и сроки их проведения» заменить словами «порядок их проведения»;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3.7 изложить в следующей редакции: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«3.7. Специалист отдела лицензирования недропользования Министерства в течение трех рабочих дней со дня подписания проекта приказа о приостановлении или об ограничении права пользования недрами размещает данное решение в ФГИС «АСЛН» путем внесения соответствующей записи (прикрепления решения к файлу лицензии) и изменения статуса лицензии в Реестре лицензий в ФГИС «АСЛН». Измененный статус отображается в реестре лицензий и ЛКН в ФГИС «АСЛН» о чем недропользователь получает соответствующее уведомление на Портале Государственных услуг Российской Федерации. Приказ считается врученным с даты размещения в ЛКН.»;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по досрочному прекращению, приостановлению и ограничению права пользования участками недр местного значения на территории Республики Татарстан, утвержденному указанным приказом, </w:t>
      </w:r>
      <w:r>
        <w:rPr>
          <w:sz w:val="28"/>
        </w:rPr>
        <w:t>внести следующие изменения</w:t>
      </w:r>
      <w:r>
        <w:rPr>
          <w:sz w:val="28"/>
          <w:szCs w:val="28"/>
        </w:rPr>
        <w:t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Вахитову Елену Камильевну - начальника отдела правового обеспечения Министерства экологии и природных ресурсов Республики Татарстан;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Полюшкова Алексея Сергеевича - начальника Управления государственной инспекции экологического надзора Министерства экологии и природных ресурсов Республики Татарстан.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Загидуллина Роберта Айваровича - начальника отдела правового обеспечения Министерства экологии и природных ресурсов Республики Татарстан;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Алимова Аделя Равилевича – начальника отдела геологического надзора Министерства экологии и природных ресурсов Республики Татарстан.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настоящий приказ вступает в силу</w:t>
      </w:r>
      <w:bookmarkStart w:id="0" w:name="_GoBack"/>
      <w:bookmarkEnd w:id="0"/>
      <w:r>
        <w:rPr>
          <w:sz w:val="28"/>
          <w:szCs w:val="28"/>
        </w:rPr>
        <w:t xml:space="preserve"> с 01.09.2024 г.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А.В. Шадриков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type w:val="nextPage"/>
      <w:pgSz w:w="11906" w:h="16838"/>
      <w:pgMar w:left="1134" w:right="707" w:gutter="0" w:header="720" w:top="851" w:footer="0" w:bottom="1276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70357b"/>
    <w:pPr>
      <w:keepNext w:val="true"/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3">
    <w:name w:val="Heading 3"/>
    <w:basedOn w:val="Normal"/>
    <w:next w:val="Normal"/>
    <w:link w:val="31"/>
    <w:semiHidden/>
    <w:unhideWhenUsed/>
    <w:qFormat/>
    <w:rsid w:val="001e63d0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bd182a"/>
    <w:rPr>
      <w:color w:val="0000FF"/>
      <w:u w:val="single"/>
    </w:rPr>
  </w:style>
  <w:style w:type="character" w:styleId="31" w:customStyle="1">
    <w:name w:val="Заголовок 3 Знак"/>
    <w:semiHidden/>
    <w:qFormat/>
    <w:rsid w:val="001e63d0"/>
    <w:rPr>
      <w:rFonts w:ascii="Cambria" w:hAnsi="Cambria" w:eastAsia="Times New Roman" w:cs="Times New Roman"/>
      <w:b/>
      <w:bCs/>
      <w:sz w:val="26"/>
      <w:szCs w:val="26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a0479"/>
    <w:rPr/>
  </w:style>
  <w:style w:type="character" w:styleId="Style13" w:customStyle="1">
    <w:name w:val="Нижний колонтитул Знак"/>
    <w:basedOn w:val="DefaultParagraphFont"/>
    <w:qFormat/>
    <w:rsid w:val="00ba0479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jc w:val="center"/>
    </w:pPr>
    <w:rPr>
      <w:sz w:val="24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2" w:customStyle="1">
    <w:name w:val="заголовок 3"/>
    <w:basedOn w:val="Normal"/>
    <w:next w:val="Normal"/>
    <w:qFormat/>
    <w:pPr>
      <w:keepNext w:val="true"/>
      <w:ind w:firstLine="3"/>
      <w:jc w:val="center"/>
    </w:pPr>
    <w:rPr>
      <w:b/>
      <w:sz w:val="24"/>
    </w:rPr>
  </w:style>
  <w:style w:type="paragraph" w:styleId="BodyText2">
    <w:name w:val="Body Text 2"/>
    <w:basedOn w:val="Normal"/>
    <w:qFormat/>
    <w:pPr/>
    <w:rPr>
      <w:b/>
      <w:sz w:val="22"/>
    </w:rPr>
  </w:style>
  <w:style w:type="paragraph" w:styleId="Style19">
    <w:name w:val="Body Text Indent"/>
    <w:basedOn w:val="Normal"/>
    <w:rsid w:val="0070357b"/>
    <w:pPr>
      <w:spacing w:before="0" w:after="120"/>
      <w:ind w:left="283" w:hanging="0"/>
    </w:pPr>
    <w:rPr/>
  </w:style>
  <w:style w:type="paragraph" w:styleId="Style20">
    <w:name w:val="Title"/>
    <w:basedOn w:val="Normal"/>
    <w:qFormat/>
    <w:rsid w:val="0070357b"/>
    <w:pPr>
      <w:pBdr>
        <w:bottom w:val="single" w:sz="4" w:space="1" w:color="000000"/>
      </w:pBdr>
      <w:jc w:val="center"/>
    </w:pPr>
    <w:rPr>
      <w:sz w:val="28"/>
    </w:rPr>
  </w:style>
  <w:style w:type="paragraph" w:styleId="BalloonText">
    <w:name w:val="Balloon Text"/>
    <w:basedOn w:val="Normal"/>
    <w:semiHidden/>
    <w:qFormat/>
    <w:rsid w:val="005e1a3a"/>
    <w:pPr/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2"/>
    <w:uiPriority w:val="99"/>
    <w:rsid w:val="00ba047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3"/>
    <w:rsid w:val="00ba047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3d576f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d576f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83d8b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83d8b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5c7e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9FFCD-7590-4A10-BABC-82B13D74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LibreOffice/7.5.6.2$Linux_X86_64 LibreOffice_project/50$Build-2</Application>
  <AppVersion>15.0000</AppVersion>
  <Pages>2</Pages>
  <Words>530</Words>
  <Characters>3723</Characters>
  <CharactersWithSpaces>4606</CharactersWithSpaces>
  <Paragraphs>31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2024-07-16T13:40:00Z</dcterms:created>
  <dc:creator>Наумыч</dc:creator>
  <dc:description/>
  <dc:language>ru-RU</dc:language>
  <cp:lastModifiedBy/>
  <cp:lastPrinted>2023-02-07T06:11:00Z</cp:lastPrinted>
  <dcterms:modified xsi:type="dcterms:W3CDTF">2024-07-22T10:35:02Z</dcterms:modified>
  <cp:revision>7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