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A41308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  <w:bookmarkStart w:id="0" w:name="_GoBack"/>
      <w:bookmarkEnd w:id="0"/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Антоновского сельского поселения 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№ </w:t>
      </w:r>
      <w:r w:rsidR="00AF41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b/>
          <w:color w:val="000080"/>
          <w:sz w:val="24"/>
          <w:szCs w:val="24"/>
          <w:lang w:eastAsia="ru-RU"/>
        </w:rPr>
        <w:t xml:space="preserve">  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F412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F4129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F4129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   от   .07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AF4129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год</w:t>
      </w:r>
    </w:p>
    <w:p w:rsidR="00A41308" w:rsidRP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 О признании </w:t>
      </w:r>
      <w:proofErr w:type="gramStart"/>
      <w:r w:rsidRPr="00A41308">
        <w:rPr>
          <w:rFonts w:ascii="Arial" w:eastAsia="Times New Roman" w:hAnsi="Arial" w:cs="Arial"/>
          <w:sz w:val="24"/>
          <w:szCs w:val="24"/>
          <w:lang w:eastAsia="ru-RU"/>
        </w:rPr>
        <w:t>утратившим</w:t>
      </w:r>
      <w:proofErr w:type="gramEnd"/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№ </w:t>
      </w:r>
      <w:r>
        <w:rPr>
          <w:rFonts w:ascii="Arial" w:eastAsia="Times New Roman" w:hAnsi="Arial" w:cs="Arial"/>
          <w:sz w:val="24"/>
          <w:szCs w:val="24"/>
          <w:lang w:eastAsia="ru-RU"/>
        </w:rPr>
        <w:t>34-1</w:t>
      </w:r>
    </w:p>
    <w:p w:rsidR="00A41308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="00A41308"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граждан и местам нахождения источников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повышенной опасности, на которых не 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допускается  розничная продажа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A41308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продукции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1308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Антоновского сельского поселения Спасского муниципального района РТ в соответствие с действующим законодательством, Уставом муниципального образования Антоновское сельское поселение Спасского муниципального района РТ, 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Pr="00A41308">
        <w:rPr>
          <w:rFonts w:ascii="Arial" w:eastAsia="Arial" w:hAnsi="Arial" w:cs="Arial"/>
          <w:sz w:val="24"/>
          <w:szCs w:val="24"/>
          <w:lang w:eastAsia="ar-SA"/>
        </w:rPr>
        <w:t>Антоновского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РТ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A41308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>
        <w:rPr>
          <w:rFonts w:ascii="Arial" w:eastAsia="Arial" w:hAnsi="Arial" w:cs="Arial"/>
          <w:b/>
          <w:bCs/>
          <w:sz w:val="24"/>
          <w:szCs w:val="24"/>
          <w:lang w:eastAsia="ar-SA"/>
        </w:rPr>
        <w:t>РЕШИЛ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F4129" w:rsidRPr="00AF4129" w:rsidRDefault="00AF4129" w:rsidP="00543309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A41308"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 Антоновского  сельского поселения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Pr="00AF4129" w:rsidRDefault="00AF4129" w:rsidP="00543309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РТ № 34-1   от 07.03.2013 г. </w:t>
      </w:r>
      <w:r w:rsidRPr="00AF4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 </w:t>
      </w:r>
    </w:p>
    <w:p w:rsidR="00AF4129" w:rsidRDefault="00AF4129" w:rsidP="00543309">
      <w:p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Территорий прилегающих к местам массового скопления граждан и местам </w:t>
      </w:r>
    </w:p>
    <w:p w:rsidR="00AF4129" w:rsidRDefault="00AF4129" w:rsidP="00543309">
      <w:p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нахождения источников повышенной опасности, на которых не допускается   </w:t>
      </w:r>
    </w:p>
    <w:p w:rsidR="00AF4129" w:rsidRDefault="00AF4129" w:rsidP="00543309">
      <w:pPr>
        <w:spacing w:after="0" w:line="240" w:lineRule="auto"/>
        <w:ind w:left="-1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розничная продажа алкогольной продукции</w:t>
      </w:r>
    </w:p>
    <w:p w:rsidR="00B671C4" w:rsidRPr="00B671C4" w:rsidRDefault="00B671C4" w:rsidP="00B671C4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671C4" w:rsidRDefault="00B671C4" w:rsidP="00B671C4">
      <w:pPr>
        <w:spacing w:after="0" w:line="240" w:lineRule="auto"/>
        <w:ind w:left="-12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B671C4">
        <w:rPr>
          <w:rFonts w:ascii="Arial" w:hAnsi="Arial" w:cs="Arial"/>
          <w:bCs/>
          <w:sz w:val="24"/>
          <w:szCs w:val="24"/>
        </w:rPr>
        <w:t xml:space="preserve">    </w:t>
      </w:r>
      <w:r w:rsidRPr="00B671C4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6" w:history="1">
        <w:r w:rsidRPr="00B671C4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B671C4">
        <w:rPr>
          <w:rFonts w:ascii="Arial" w:hAnsi="Arial" w:cs="Arial"/>
          <w:bCs/>
          <w:sz w:val="24"/>
          <w:szCs w:val="24"/>
        </w:rPr>
        <w:t xml:space="preserve"> и на официальном портале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671C4" w:rsidRPr="00B671C4" w:rsidRDefault="00B671C4" w:rsidP="00B671C4">
      <w:pPr>
        <w:spacing w:after="0" w:line="240" w:lineRule="auto"/>
        <w:ind w:left="-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B671C4">
        <w:rPr>
          <w:rFonts w:ascii="Arial" w:hAnsi="Arial" w:cs="Arial"/>
          <w:bCs/>
          <w:sz w:val="24"/>
          <w:szCs w:val="24"/>
        </w:rPr>
        <w:t xml:space="preserve">правовой информации </w:t>
      </w:r>
      <w:proofErr w:type="spellStart"/>
      <w:r w:rsidRPr="00B671C4">
        <w:rPr>
          <w:rFonts w:ascii="Arial" w:hAnsi="Arial" w:cs="Arial"/>
          <w:bCs/>
          <w:sz w:val="24"/>
          <w:szCs w:val="24"/>
        </w:rPr>
        <w:t>htt</w:t>
      </w:r>
      <w:proofErr w:type="gramStart"/>
      <w:r w:rsidRPr="00B671C4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B671C4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5B10E1" w:rsidRDefault="00B671C4" w:rsidP="00B671C4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</w:t>
      </w: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543309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r w:rsidR="00A41308"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Антоновского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                                          В.С. Фролов</w:t>
      </w: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543309"/>
    <w:rsid w:val="00823B46"/>
    <w:rsid w:val="00A41308"/>
    <w:rsid w:val="00AA6004"/>
    <w:rsid w:val="00AF4129"/>
    <w:rsid w:val="00B671C4"/>
    <w:rsid w:val="00D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7</cp:revision>
  <dcterms:created xsi:type="dcterms:W3CDTF">2022-03-02T08:22:00Z</dcterms:created>
  <dcterms:modified xsi:type="dcterms:W3CDTF">2024-07-25T05:40:00Z</dcterms:modified>
</cp:coreProperties>
</file>