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styles.xml" ContentType="application/vnd.openxmlformats-officedocument.wordprocessingml.styl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header5.xml" ContentType="application/vnd.openxmlformats-officedocument.wordprocessingml.header+xml"/>
  <Override PartName="/word/fontTable.xml" ContentType="application/vnd.openxmlformats-officedocument.wordprocessingml.fontTable+xml"/>
  <Override PartName="/word/footer4.xml" ContentType="application/vnd.openxmlformats-officedocument.wordprocessingml.footer+xml"/>
  <Override PartName="/word/header6.xml" ContentType="application/vnd.openxmlformats-officedocument.wordprocessingml.header+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right="5384"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5384"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5384"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5384"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5384"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5384"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5384"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5384"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5384"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5384"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 xml:space="preserve">О предоставлении из бюджета города </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 xml:space="preserve">Набережные Челны субсидии в целях </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 xml:space="preserve">возмещения недополученных доходов </w:t>
      </w:r>
    </w:p>
    <w:p>
      <w:pPr>
        <w:pStyle w:val="Normal"/>
        <w:spacing w:lineRule="auto" w:line="240" w:before="0" w:after="0"/>
        <w:jc w:val="both"/>
        <w:rPr>
          <w:rFonts w:ascii="Times New Roman" w:hAnsi="Times New Roman" w:cs="Times New Roman"/>
          <w:color w:val="000000"/>
          <w:sz w:val="26"/>
          <w:szCs w:val="26"/>
        </w:rPr>
      </w:pPr>
      <w:r>
        <w:rPr>
          <w:rFonts w:cs="Times New Roman" w:ascii="Times New Roman" w:hAnsi="Times New Roman"/>
          <w:sz w:val="26"/>
          <w:szCs w:val="26"/>
        </w:rPr>
        <w:t xml:space="preserve">в связи с осуществлением </w:t>
      </w:r>
      <w:r>
        <w:rPr>
          <w:rFonts w:cs="Times New Roman" w:ascii="Times New Roman" w:hAnsi="Times New Roman"/>
          <w:color w:val="000000"/>
          <w:sz w:val="26"/>
          <w:szCs w:val="26"/>
        </w:rPr>
        <w:t xml:space="preserve">регулярных </w:t>
      </w:r>
    </w:p>
    <w:p>
      <w:pPr>
        <w:pStyle w:val="Normal"/>
        <w:spacing w:lineRule="auto" w:line="240" w:before="0" w:after="0"/>
        <w:jc w:val="both"/>
        <w:rPr>
          <w:rFonts w:ascii="Times New Roman" w:hAnsi="Times New Roman" w:cs="Times New Roman"/>
          <w:color w:val="000000"/>
          <w:sz w:val="26"/>
          <w:szCs w:val="26"/>
        </w:rPr>
      </w:pPr>
      <w:r>
        <w:rPr>
          <w:rFonts w:cs="Times New Roman" w:ascii="Times New Roman" w:hAnsi="Times New Roman"/>
          <w:color w:val="000000"/>
          <w:sz w:val="26"/>
          <w:szCs w:val="26"/>
        </w:rPr>
        <w:t xml:space="preserve">пассажирских перевозок автомобильным </w:t>
      </w:r>
    </w:p>
    <w:p>
      <w:pPr>
        <w:pStyle w:val="Normal"/>
        <w:spacing w:lineRule="auto" w:line="240" w:before="0" w:after="0"/>
        <w:jc w:val="both"/>
        <w:rPr>
          <w:rFonts w:ascii="Times New Roman" w:hAnsi="Times New Roman" w:cs="Times New Roman"/>
          <w:color w:val="000000"/>
          <w:sz w:val="26"/>
          <w:szCs w:val="26"/>
        </w:rPr>
      </w:pPr>
      <w:r>
        <w:rPr>
          <w:rFonts w:cs="Times New Roman" w:ascii="Times New Roman" w:hAnsi="Times New Roman"/>
          <w:color w:val="000000"/>
          <w:sz w:val="26"/>
          <w:szCs w:val="26"/>
        </w:rPr>
        <w:t xml:space="preserve">транспортом по регулярным </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color w:val="000000"/>
          <w:sz w:val="26"/>
          <w:szCs w:val="26"/>
        </w:rPr>
        <w:t>муниципальным маршрутам</w:t>
      </w:r>
    </w:p>
    <w:p>
      <w:pPr>
        <w:pStyle w:val="Normal"/>
        <w:spacing w:lineRule="auto" w:line="240" w:before="0" w:after="0"/>
        <w:jc w:val="both"/>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spacing w:lineRule="auto" w:line="240" w:before="0" w:after="0"/>
        <w:jc w:val="both"/>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shd w:val="clear" w:color="auto" w:fill="FFFFFF"/>
        <w:spacing w:lineRule="auto" w:line="240" w:before="0" w:after="0"/>
        <w:ind w:firstLine="708"/>
        <w:jc w:val="both"/>
        <w:rPr>
          <w:rFonts w:ascii="Times New Roman" w:hAnsi="Times New Roman" w:eastAsia="Times New Roman" w:cs="Times New Roman"/>
          <w:color w:val="333333"/>
          <w:sz w:val="26"/>
          <w:szCs w:val="26"/>
        </w:rPr>
      </w:pPr>
      <w:r>
        <w:rPr>
          <w:rFonts w:cs="Times New Roman" w:ascii="Times New Roman" w:hAnsi="Times New Roman"/>
          <w:sz w:val="26"/>
          <w:szCs w:val="26"/>
        </w:rPr>
        <w:t xml:space="preserve">В соответствии со статьей 78 Бюджетного кодекса Российской Федерации, </w:t>
      </w:r>
      <w:r>
        <w:rPr>
          <w:rStyle w:val="Doccaption"/>
          <w:rFonts w:cs="Times New Roman" w:ascii="Times New Roman" w:hAnsi="Times New Roman"/>
          <w:sz w:val="26"/>
          <w:szCs w:val="26"/>
        </w:rPr>
        <w:t xml:space="preserve">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Pr>
          <w:rFonts w:cs="Times New Roman" w:ascii="Times New Roman" w:hAnsi="Times New Roman"/>
          <w:sz w:val="26"/>
          <w:szCs w:val="26"/>
        </w:rPr>
        <w:t>пунктом 18 решения Городского Совета</w:t>
      </w:r>
      <w:r>
        <w:rPr>
          <w:rFonts w:cs="Times New Roman" w:ascii="Times New Roman" w:hAnsi="Times New Roman"/>
          <w:color w:val="000000" w:themeColor="text1"/>
          <w:sz w:val="26"/>
          <w:szCs w:val="26"/>
        </w:rPr>
        <w:t xml:space="preserve"> </w:t>
      </w:r>
      <w:hyperlink r:id="rId2">
        <w:r>
          <w:rPr>
            <w:rStyle w:val="-"/>
            <w:rFonts w:cs="Times New Roman" w:ascii="Times New Roman" w:hAnsi="Times New Roman"/>
            <w:color w:val="000000" w:themeColor="text1"/>
            <w:sz w:val="26"/>
            <w:szCs w:val="26"/>
            <w:u w:val="none"/>
          </w:rPr>
          <w:t>от 06.12.2023 № 28/4 «О бюджете муниципального образования город Набережные Челны на 2024 год и плановый период 2025 и 2026 годов»</w:t>
        </w:r>
      </w:hyperlink>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П О С Т А Н О В Л Я Ю:</w:t>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1. Утвердить:</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 xml:space="preserve">1) порядок предоставления из бюджета города Набережные Челны субсидии в целях возмещения недополученных доходов в связи с осуществлением </w:t>
      </w:r>
      <w:r>
        <w:rPr>
          <w:rFonts w:cs="Times New Roman" w:ascii="Times New Roman" w:hAnsi="Times New Roman"/>
          <w:color w:val="000000"/>
          <w:sz w:val="26"/>
          <w:szCs w:val="26"/>
        </w:rPr>
        <w:t>регулярных пассажирских перевозок автомобильным транспортом по регулярным муниципальным маршрутам</w:t>
      </w:r>
      <w:r>
        <w:rPr>
          <w:rFonts w:cs="Times New Roman" w:ascii="Times New Roman" w:hAnsi="Times New Roman"/>
          <w:sz w:val="26"/>
          <w:szCs w:val="26"/>
        </w:rPr>
        <w:t xml:space="preserve"> согласно приложению № 1;</w:t>
      </w:r>
    </w:p>
    <w:p>
      <w:pPr>
        <w:pStyle w:val="ListParagraph"/>
        <w:spacing w:lineRule="auto" w:line="240" w:before="0" w:after="0"/>
        <w:ind w:left="0" w:firstLine="709"/>
        <w:contextualSpacing/>
        <w:jc w:val="both"/>
        <w:rPr>
          <w:rFonts w:ascii="Times New Roman" w:hAnsi="Times New Roman" w:cs="Times New Roman"/>
          <w:sz w:val="26"/>
          <w:szCs w:val="26"/>
        </w:rPr>
      </w:pPr>
      <w:r>
        <w:rPr>
          <w:rFonts w:cs="Times New Roman" w:ascii="Times New Roman" w:hAnsi="Times New Roman"/>
          <w:sz w:val="26"/>
          <w:szCs w:val="26"/>
        </w:rPr>
        <w:t xml:space="preserve">2) состав комиссии по рассмотрению и оценки предложений (заявок) участников отбора в целях возмещения недополученных доходов в связи с осуществлением </w:t>
      </w:r>
      <w:r>
        <w:rPr>
          <w:rFonts w:cs="Times New Roman" w:ascii="Times New Roman" w:hAnsi="Times New Roman"/>
          <w:color w:val="000000"/>
          <w:sz w:val="26"/>
          <w:szCs w:val="26"/>
        </w:rPr>
        <w:t xml:space="preserve">регулярных пассажирских перевозок автомобильным транспортом по регулярным муниципальным маршрутам </w:t>
      </w:r>
      <w:r>
        <w:rPr>
          <w:rFonts w:cs="Times New Roman" w:ascii="Times New Roman" w:hAnsi="Times New Roman"/>
          <w:sz w:val="26"/>
          <w:szCs w:val="26"/>
        </w:rPr>
        <w:t>согласно приложению № 2.</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2. Управлению финансов Исполнительного комитета обеспечить финансирование расходов, предусмотренных подпунктом 1 пункта 1 настоящего постановления за счет средств бюджета города Набережные Челны на 2024 год  по разделу/подразделу 04.08 «Транспорт» в сумме 42 115 800,0 рублей.</w:t>
      </w:r>
    </w:p>
    <w:p>
      <w:pPr>
        <w:pStyle w:val="Normal"/>
        <w:spacing w:lineRule="auto" w:line="240" w:before="0" w:after="0"/>
        <w:ind w:firstLine="709"/>
        <w:jc w:val="both"/>
        <w:rPr>
          <w:rFonts w:ascii="Times New Roman" w:hAnsi="Times New Roman" w:cs="Times New Roman"/>
          <w:color w:val="000000" w:themeColor="text1"/>
          <w:sz w:val="26"/>
          <w:szCs w:val="26"/>
        </w:rPr>
      </w:pPr>
      <w:r>
        <w:rPr>
          <w:rFonts w:cs="Times New Roman" w:ascii="Times New Roman" w:hAnsi="Times New Roman"/>
          <w:color w:val="000000" w:themeColor="text1"/>
          <w:sz w:val="26"/>
          <w:szCs w:val="26"/>
        </w:rPr>
        <w:t>3.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w:t>
      </w:r>
      <w:hyperlink r:id="rId3">
        <w:r>
          <w:rPr>
            <w:rStyle w:val="-"/>
            <w:rFonts w:cs="Times New Roman" w:ascii="Times New Roman" w:hAnsi="Times New Roman"/>
            <w:color w:val="000000" w:themeColor="text1"/>
            <w:sz w:val="26"/>
            <w:szCs w:val="26"/>
            <w:u w:val="none"/>
            <w:lang w:val="en-US"/>
          </w:rPr>
          <w:t>http</w:t>
        </w:r>
        <w:r>
          <w:rPr>
            <w:rStyle w:val="-"/>
            <w:rFonts w:cs="Times New Roman" w:ascii="Times New Roman" w:hAnsi="Times New Roman"/>
            <w:color w:val="000000" w:themeColor="text1"/>
            <w:sz w:val="26"/>
            <w:szCs w:val="26"/>
            <w:u w:val="none"/>
          </w:rPr>
          <w:t>://</w:t>
        </w:r>
        <w:r>
          <w:rPr>
            <w:rStyle w:val="-"/>
            <w:rFonts w:cs="Times New Roman" w:ascii="Times New Roman" w:hAnsi="Times New Roman"/>
            <w:color w:val="000000" w:themeColor="text1"/>
            <w:sz w:val="26"/>
            <w:szCs w:val="26"/>
            <w:u w:val="none"/>
            <w:lang w:val="en-US"/>
          </w:rPr>
          <w:t>pravo</w:t>
        </w:r>
        <w:r>
          <w:rPr>
            <w:rStyle w:val="-"/>
            <w:rFonts w:cs="Times New Roman" w:ascii="Times New Roman" w:hAnsi="Times New Roman"/>
            <w:color w:val="000000" w:themeColor="text1"/>
            <w:sz w:val="26"/>
            <w:szCs w:val="26"/>
            <w:u w:val="none"/>
          </w:rPr>
          <w:t>.</w:t>
        </w:r>
        <w:r>
          <w:rPr>
            <w:rStyle w:val="-"/>
            <w:rFonts w:cs="Times New Roman" w:ascii="Times New Roman" w:hAnsi="Times New Roman"/>
            <w:color w:val="000000" w:themeColor="text1"/>
            <w:sz w:val="26"/>
            <w:szCs w:val="26"/>
            <w:u w:val="none"/>
            <w:lang w:val="en-US"/>
          </w:rPr>
          <w:t>tatarstan</w:t>
        </w:r>
        <w:r>
          <w:rPr>
            <w:rStyle w:val="-"/>
            <w:rFonts w:cs="Times New Roman" w:ascii="Times New Roman" w:hAnsi="Times New Roman"/>
            <w:color w:val="000000" w:themeColor="text1"/>
            <w:sz w:val="26"/>
            <w:szCs w:val="26"/>
            <w:u w:val="none"/>
          </w:rPr>
          <w:t>.</w:t>
        </w:r>
        <w:r>
          <w:rPr>
            <w:rStyle w:val="-"/>
            <w:rFonts w:cs="Times New Roman" w:ascii="Times New Roman" w:hAnsi="Times New Roman"/>
            <w:color w:val="000000" w:themeColor="text1"/>
            <w:sz w:val="26"/>
            <w:szCs w:val="26"/>
            <w:u w:val="none"/>
            <w:lang w:val="en-US"/>
          </w:rPr>
          <w:t>ru</w:t>
        </w:r>
      </w:hyperlink>
      <w:r>
        <w:rPr>
          <w:rFonts w:cs="Times New Roman" w:ascii="Times New Roman" w:hAnsi="Times New Roman"/>
          <w:color w:val="000000" w:themeColor="text1"/>
          <w:sz w:val="26"/>
          <w:szCs w:val="26"/>
        </w:rPr>
        <w:t>), на официальном сайте города Набережные Челны в сети «Интернет».</w:t>
      </w:r>
    </w:p>
    <w:p>
      <w:pPr>
        <w:pStyle w:val="Normal"/>
        <w:spacing w:lineRule="auto" w:line="240" w:before="0" w:after="0"/>
        <w:ind w:firstLine="709"/>
        <w:jc w:val="both"/>
        <w:rPr>
          <w:rFonts w:ascii="Times New Roman" w:hAnsi="Times New Roman" w:cs="Times New Roman"/>
          <w:color w:val="000000" w:themeColor="text1"/>
          <w:sz w:val="26"/>
          <w:szCs w:val="26"/>
        </w:rPr>
      </w:pPr>
      <w:r>
        <w:rPr>
          <w:rFonts w:cs="Times New Roman" w:ascii="Times New Roman" w:hAnsi="Times New Roman"/>
          <w:color w:val="000000" w:themeColor="text1"/>
          <w:sz w:val="26"/>
          <w:szCs w:val="26"/>
        </w:rPr>
        <w:t xml:space="preserve">4. </w:t>
      </w:r>
      <w:r>
        <w:rPr>
          <w:rFonts w:cs="Times New Roman" w:ascii="Times New Roman" w:hAnsi="Times New Roman"/>
          <w:sz w:val="26"/>
          <w:szCs w:val="26"/>
        </w:rPr>
        <w:t>Контроль за исполнением настоящего постановления возложить на первого заместителя Руководителя Исполнительного комитета Зуева И.С., начальника управления городского хозяйства и жизнеобеспечения населения Исполнительного комитета Вильданова Р.Ф.</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Руководитель</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Исполнительного комитета</w:t>
        <w:tab/>
        <w:tab/>
        <w:tab/>
        <w:tab/>
        <w:t xml:space="preserve">             </w:t>
        <w:tab/>
        <w:t>Ф.Ш. Салахов</w:t>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865" w:leader="none"/>
        </w:tabs>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tab/>
      </w:r>
    </w:p>
    <w:p>
      <w:pPr>
        <w:pStyle w:val="Normal"/>
        <w:tabs>
          <w:tab w:val="clear" w:pos="708"/>
          <w:tab w:val="left" w:pos="5865" w:leader="none"/>
        </w:tabs>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865" w:leader="none"/>
        </w:tabs>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59" w:before="0" w:after="160"/>
        <w:rPr>
          <w:rFonts w:ascii="Times New Roman" w:hAnsi="Times New Roman" w:cs="Times New Roman"/>
          <w:sz w:val="28"/>
          <w:szCs w:val="28"/>
        </w:rPr>
      </w:pPr>
      <w:r>
        <w:rPr>
          <w:rFonts w:cs="Times New Roman" w:ascii="Times New Roman" w:hAnsi="Times New Roman"/>
          <w:sz w:val="28"/>
          <w:szCs w:val="28"/>
        </w:rPr>
      </w:r>
      <w:r>
        <w:br w:type="page"/>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t>Приложение № 1</w:t>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t>к постановлению</w:t>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t>Исполнительного комитета</w:t>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t>от «_____» _______2024 №_______</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Порядок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предоставления из бюджета города Набережные Челны субсидии </w:t>
      </w:r>
    </w:p>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 xml:space="preserve">в целях возмещения недополученных доходов в связи с осуществлением </w:t>
      </w:r>
      <w:r>
        <w:rPr>
          <w:rFonts w:cs="Times New Roman" w:ascii="Times New Roman" w:hAnsi="Times New Roman"/>
          <w:color w:val="000000"/>
          <w:sz w:val="24"/>
          <w:szCs w:val="24"/>
        </w:rPr>
        <w:t xml:space="preserve">регулярных пассажирских перевозок автомобильным транспортом </w:t>
      </w:r>
    </w:p>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по регулярным муниципальным маршрутам</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Глава 1. Общие положения</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ListParagraph"/>
        <w:numPr>
          <w:ilvl w:val="3"/>
          <w:numId w:val="1"/>
        </w:numPr>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 xml:space="preserve">Настоящий Порядок определяет порядок и условия предоставления                              из бюджета города Набережные Челны субсидии юридическим лицам, индивидуальным предпринимателям в целях возмещения недополученных доходов в связи                                                  с осуществлением </w:t>
      </w:r>
      <w:r>
        <w:rPr>
          <w:rFonts w:cs="Times New Roman" w:ascii="Times New Roman" w:hAnsi="Times New Roman"/>
          <w:color w:val="000000"/>
          <w:sz w:val="24"/>
          <w:szCs w:val="24"/>
        </w:rPr>
        <w:t>регулярных пассажирских перевозок автомобильным транспортом по регулярным муниципальным маршрутам</w:t>
      </w:r>
      <w:r>
        <w:rPr>
          <w:rFonts w:cs="Times New Roman" w:ascii="Times New Roman" w:hAnsi="Times New Roman"/>
          <w:sz w:val="24"/>
          <w:szCs w:val="24"/>
        </w:rPr>
        <w:t xml:space="preserve"> (далее - субсидия).</w:t>
      </w:r>
    </w:p>
    <w:p>
      <w:pPr>
        <w:pStyle w:val="ListParagraph"/>
        <w:numPr>
          <w:ilvl w:val="0"/>
          <w:numId w:val="1"/>
        </w:numPr>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В настоящем Порядке под автомобильным транспортом понимается транспортное средство, которое используется для осуществления пассажирских перевозок по регулярным муниципальным маршрутам города Набережные Челны категории  M</w:t>
      </w:r>
      <w:r>
        <w:rPr>
          <w:rFonts w:cs="Times New Roman" w:ascii="Times New Roman" w:hAnsi="Times New Roman"/>
          <w:sz w:val="24"/>
          <w:szCs w:val="24"/>
          <w:vertAlign w:val="subscript"/>
        </w:rPr>
        <w:t>3</w:t>
      </w:r>
      <w:r>
        <w:rPr>
          <w:rFonts w:cs="Times New Roman" w:ascii="Times New Roman" w:hAnsi="Times New Roman"/>
          <w:sz w:val="24"/>
          <w:szCs w:val="24"/>
        </w:rPr>
        <w:t xml:space="preserve"> - транспортное средство, используемое для перевозки пассажиров, имеющее, помимо места водителя, более восьми мест для сидения, максимальная масса которого превышает 5 тонн.</w:t>
      </w:r>
    </w:p>
    <w:p>
      <w:pPr>
        <w:pStyle w:val="Normal"/>
        <w:spacing w:lineRule="auto" w:line="240" w:before="0" w:after="0"/>
        <w:ind w:firstLine="708"/>
        <w:jc w:val="both"/>
        <w:rPr>
          <w:rFonts w:ascii="Times New Roman" w:hAnsi="Times New Roman" w:cs="Times New Roman"/>
          <w:sz w:val="24"/>
          <w:szCs w:val="24"/>
        </w:rPr>
      </w:pPr>
      <w:r>
        <w:rPr>
          <w:rFonts w:cs="Times New Roman" w:ascii="Times New Roman" w:hAnsi="Times New Roman"/>
          <w:sz w:val="24"/>
          <w:szCs w:val="24"/>
        </w:rPr>
        <w:t>Термины и определения используются в том же значении, что и в Бюджетном кодексе Российской Федерации.</w:t>
      </w:r>
    </w:p>
    <w:p>
      <w:pPr>
        <w:pStyle w:val="ListParagraph"/>
        <w:numPr>
          <w:ilvl w:val="0"/>
          <w:numId w:val="1"/>
        </w:numPr>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Целью предоставления субсидии является возмещение недополученных доходов за период с 01.04.2024 по 30.06.2024 в связи с осуществлением регулярных пассажирских перевозок автомобильным транспортом по регулярным муниципальным маршрутам.</w:t>
      </w:r>
    </w:p>
    <w:p>
      <w:pPr>
        <w:pStyle w:val="ListParagraph"/>
        <w:numPr>
          <w:ilvl w:val="0"/>
          <w:numId w:val="1"/>
        </w:numPr>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Субсидия предоставляется муниципальным казенным учреждением «Исполнительный комитет муниципального образования город Набережные Челны Республики Татарстан» (далее - Исполнительный комитет) на основании договора о предоставлении субсидии.</w:t>
      </w:r>
    </w:p>
    <w:p>
      <w:pPr>
        <w:pStyle w:val="ListParagraph"/>
        <w:numPr>
          <w:ilvl w:val="0"/>
          <w:numId w:val="1"/>
        </w:numPr>
        <w:spacing w:lineRule="auto" w:line="240" w:before="0" w:after="0"/>
        <w:ind w:left="0" w:firstLine="709"/>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Категория участников отбора - юридические лица, индивидуальные предприниматели, оказавшие услуги по </w:t>
      </w:r>
      <w:r>
        <w:rPr>
          <w:rFonts w:cs="Times New Roman" w:ascii="Times New Roman" w:hAnsi="Times New Roman"/>
          <w:sz w:val="24"/>
          <w:szCs w:val="24"/>
        </w:rPr>
        <w:t xml:space="preserve">осуществлению </w:t>
      </w:r>
      <w:r>
        <w:rPr>
          <w:rFonts w:cs="Times New Roman" w:ascii="Times New Roman" w:hAnsi="Times New Roman"/>
          <w:color w:val="000000"/>
          <w:sz w:val="24"/>
          <w:szCs w:val="24"/>
        </w:rPr>
        <w:t>регулярных пассажирских перевозок автомобильным транспортом по регулярным муниципальным маршрутам</w:t>
      </w:r>
      <w:r>
        <w:rPr>
          <w:rFonts w:cs="Times New Roman" w:ascii="Times New Roman" w:hAnsi="Times New Roman"/>
          <w:color w:val="000000" w:themeColor="text1"/>
          <w:sz w:val="24"/>
          <w:szCs w:val="24"/>
        </w:rPr>
        <w:t>.</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Критериями отбора получателей субсидии – юридических лиц, индивидуальных предпринимателей</w:t>
      </w:r>
      <w:r>
        <w:rPr>
          <w:rFonts w:cs="Times New Roman" w:ascii="Times New Roman" w:hAnsi="Times New Roman"/>
          <w:b/>
          <w:sz w:val="24"/>
          <w:szCs w:val="24"/>
        </w:rPr>
        <w:t xml:space="preserve"> </w:t>
      </w:r>
      <w:r>
        <w:rPr>
          <w:rFonts w:cs="Times New Roman" w:ascii="Times New Roman" w:hAnsi="Times New Roman"/>
          <w:sz w:val="24"/>
          <w:szCs w:val="24"/>
        </w:rPr>
        <w:t>являются:</w:t>
      </w:r>
    </w:p>
    <w:p>
      <w:pPr>
        <w:pStyle w:val="Normal"/>
        <w:spacing w:lineRule="auto" w:line="240" w:before="0" w:after="0"/>
        <w:ind w:firstLine="709"/>
        <w:jc w:val="both"/>
        <w:rPr>
          <w:rFonts w:ascii="Times New Roman" w:hAnsi="Times New Roman" w:cs="Times New Roman"/>
          <w:color w:val="000000"/>
          <w:sz w:val="24"/>
          <w:szCs w:val="24"/>
        </w:rPr>
      </w:pPr>
      <w:r>
        <w:rPr>
          <w:rFonts w:cs="Times New Roman" w:ascii="Times New Roman" w:hAnsi="Times New Roman"/>
          <w:sz w:val="24"/>
          <w:szCs w:val="24"/>
        </w:rPr>
        <w:t xml:space="preserve">1) вид деятельности – осуществление </w:t>
      </w:r>
      <w:r>
        <w:rPr>
          <w:rFonts w:cs="Times New Roman" w:ascii="Times New Roman" w:hAnsi="Times New Roman"/>
          <w:color w:val="000000"/>
          <w:sz w:val="24"/>
          <w:szCs w:val="24"/>
        </w:rPr>
        <w:t xml:space="preserve">регулярных пассажирских перевозок автомобильным транспортом по регулярным муниципальным маршрутам </w:t>
      </w:r>
      <w:r>
        <w:rPr>
          <w:rFonts w:cs="Times New Roman" w:ascii="Times New Roman" w:hAnsi="Times New Roman"/>
          <w:sz w:val="24"/>
          <w:szCs w:val="24"/>
        </w:rPr>
        <w:t>в соответствии                с заключенным с Исполнительным комитетом муниципальным контрактом</w:t>
      </w:r>
      <w:r>
        <w:rPr>
          <w:rFonts w:cs="Times New Roman" w:ascii="Times New Roman" w:hAnsi="Times New Roman"/>
          <w:sz w:val="28"/>
          <w:szCs w:val="28"/>
        </w:rPr>
        <w:t xml:space="preserve"> </w:t>
      </w:r>
      <w:r>
        <w:rPr>
          <w:rFonts w:cs="Times New Roman" w:ascii="Times New Roman" w:hAnsi="Times New Roman"/>
          <w:color w:val="000000"/>
          <w:sz w:val="24"/>
          <w:szCs w:val="24"/>
        </w:rPr>
        <w:t>и (или) картой маршрута регулярных перевозок;</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2) наличие ежемесячных недополученных доходов, возникших в связи                                          с осуществлением </w:t>
      </w:r>
      <w:r>
        <w:rPr>
          <w:rFonts w:cs="Times New Roman" w:ascii="Times New Roman" w:hAnsi="Times New Roman"/>
          <w:color w:val="000000"/>
          <w:sz w:val="24"/>
          <w:szCs w:val="24"/>
        </w:rPr>
        <w:t xml:space="preserve">регулярных пассажирских перевозок автомобильным транспортом                        по регулярным муниципальным маршрутам </w:t>
      </w:r>
      <w:r>
        <w:rPr>
          <w:rFonts w:cs="Times New Roman" w:ascii="Times New Roman" w:hAnsi="Times New Roman"/>
          <w:sz w:val="24"/>
          <w:szCs w:val="24"/>
        </w:rPr>
        <w:t>за период с 01.04.2024 по 30.06.2024.</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6. Способ определения получателя субсидии - запрос предложений.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7. Способ предоставления субсидии – возмещение недополученных доходов.</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8. Сведения о субсидии размещаются на официальном сайте муниципального образования город Набережные Челны в сети «Интернет» (далее - сайт города) и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ind w:left="0" w:firstLine="567"/>
        <w:contextualSpacing/>
        <w:jc w:val="center"/>
        <w:rPr>
          <w:rFonts w:ascii="Times New Roman" w:hAnsi="Times New Roman" w:cs="Times New Roman"/>
          <w:sz w:val="24"/>
          <w:szCs w:val="24"/>
        </w:rPr>
      </w:pPr>
      <w:r>
        <w:rPr>
          <w:rFonts w:cs="Times New Roman" w:ascii="Times New Roman" w:hAnsi="Times New Roman"/>
          <w:sz w:val="24"/>
          <w:szCs w:val="24"/>
        </w:rPr>
        <w:t>Глава 2. Условия и порядок предоставления субсидии</w:t>
      </w:r>
    </w:p>
    <w:p>
      <w:pPr>
        <w:pStyle w:val="ListParagraph"/>
        <w:spacing w:lineRule="auto" w:line="240" w:before="0" w:after="0"/>
        <w:ind w:left="0" w:firstLine="567"/>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9. Объявление о проведении отбора размещается управлением городского хозяйства и жизнеобеспечения населения Исполнительного комитета в течение трех рабочих дней со дня опубликования настоящего постановления по форме, согласно приложению № 1 к настоящему Порядку.</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Предложения (заявки) участников отбора принимаются Исполнительным комитетом по адресу город Набережные Челны, проспект Хасана Туфана, дом 23 или на сайте города, а также по адресу электронной почты: kancel.chelny@tatar.ru. Этапы отбора    не предусмотрены. Прием предложений (заявок) участников отбора осуществляется  в течение пяти календарных дней с даты указанной в объявлении о проведении отбора.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10. Участник отбора вправе направить в Исполнительный комитет в письменной форме запрос о даче разъяснений положений объявления о проведении отбора. Не позднее двух рабочих дней со дня, следующего за датой поступления от такого участника отбора запроса о даче разъяснений положений объявления о проведении отбора, Исполнительный комитет направляет этому участнику разъяснения таких положений при условии, что запрос поступил не позднее чем за два дня до даты окончания срока подачи предложений (заявок) на участие в запросе предложений. Разъяснения положений объявления  о проведении отбора не должны изменять ее суть.</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11. Участники отбора должны соответствовать на дату официального опубликования настоящего Порядка следующим требованиям:</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4">
        <w:r>
          <w:rPr>
            <w:rFonts w:eastAsia="Calibri" w:cs="Times New Roman" w:ascii="Times New Roman" w:hAnsi="Times New Roman" w:eastAsiaTheme="minorHAnsi"/>
            <w:sz w:val="24"/>
            <w:szCs w:val="24"/>
            <w:lang w:eastAsia="en-US"/>
          </w:rPr>
          <w:t>перечень</w:t>
        </w:r>
      </w:hyperlink>
      <w:r>
        <w:rPr>
          <w:rFonts w:eastAsia="Calibri" w:cs="Times New Roman" w:ascii="Times New Roman" w:hAnsi="Times New Roman" w:eastAsiaTheme="minorHAnsi"/>
          <w:sz w:val="24"/>
          <w:szCs w:val="24"/>
          <w:lang w:eastAsia="en-U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3) получатель субсидии (участник отбора) не находится в составляемых в рамках реализации полномочий, предусмотренных </w:t>
      </w:r>
      <w:hyperlink r:id="rId5">
        <w:r>
          <w:rPr>
            <w:rFonts w:eastAsia="Calibri" w:cs="Times New Roman" w:ascii="Times New Roman" w:hAnsi="Times New Roman" w:eastAsiaTheme="minorHAnsi"/>
            <w:sz w:val="24"/>
            <w:szCs w:val="24"/>
            <w:lang w:eastAsia="en-US"/>
          </w:rPr>
          <w:t>главой VII</w:t>
        </w:r>
      </w:hyperlink>
      <w:r>
        <w:rPr>
          <w:rFonts w:eastAsia="Calibri" w:cs="Times New Roman" w:ascii="Times New Roman" w:hAnsi="Times New Roman" w:eastAsiaTheme="minorHAnsi"/>
          <w:sz w:val="24"/>
          <w:szCs w:val="24"/>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4) получатель субсидии (участник отбора) не получает средства из бюджета города                  на цели, установленные пунктом 3 настоящего Порядка;</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5) получатель субсидии (участник отбора) не является иностранным агентом                                  в соответствии с Федеральным </w:t>
      </w:r>
      <w:hyperlink r:id="rId6">
        <w:r>
          <w:rPr>
            <w:rFonts w:eastAsia="Calibri" w:cs="Times New Roman" w:ascii="Times New Roman" w:hAnsi="Times New Roman" w:eastAsiaTheme="minorHAnsi"/>
            <w:sz w:val="24"/>
            <w:szCs w:val="24"/>
            <w:lang w:eastAsia="en-US"/>
          </w:rPr>
          <w:t>законом</w:t>
        </w:r>
      </w:hyperlink>
      <w:r>
        <w:rPr>
          <w:rFonts w:eastAsia="Calibri" w:cs="Times New Roman" w:ascii="Times New Roman" w:hAnsi="Times New Roman" w:eastAsiaTheme="minorHAnsi"/>
          <w:sz w:val="24"/>
          <w:szCs w:val="24"/>
          <w:lang w:eastAsia="en-US"/>
        </w:rPr>
        <w:t xml:space="preserve"> «О контроле за деятельностью лиц, находящихся под иностранным влиянием»;</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7">
        <w:r>
          <w:rPr>
            <w:rFonts w:eastAsia="Calibri" w:cs="Times New Roman" w:ascii="Times New Roman" w:hAnsi="Times New Roman" w:eastAsiaTheme="minorHAnsi"/>
            <w:sz w:val="24"/>
            <w:szCs w:val="24"/>
            <w:lang w:eastAsia="en-US"/>
          </w:rPr>
          <w:t>пунктом 3 статьи 47</w:t>
        </w:r>
      </w:hyperlink>
      <w:r>
        <w:rPr>
          <w:rFonts w:eastAsia="Calibri" w:cs="Times New Roman" w:ascii="Times New Roman" w:hAnsi="Times New Roman" w:eastAsiaTheme="minorHAnsi"/>
          <w:sz w:val="24"/>
          <w:szCs w:val="24"/>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7) у получателя субсидии (участника отбора) отсутствуют просроченная задолженность по возврату в бюджет города,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12. Участник отбора лично или через доверенное лицо представляет                                                    в Исполнительный комитет следующие документы: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 предложение (заявку) по форме согласно приложению № 2 к настоящему Порядку;</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 копию документа, удостоверяющего личность заявителя (представителя заявителя);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709"/>
        <w:jc w:val="both"/>
        <w:rPr>
          <w:rFonts w:ascii="Times New Roman" w:hAnsi="Times New Roman" w:cs="Times New Roman"/>
          <w:sz w:val="24"/>
          <w:szCs w:val="24"/>
          <w:highlight w:val="yellow"/>
        </w:rPr>
      </w:pPr>
      <w:r>
        <w:rPr>
          <w:rFonts w:cs="Times New Roman" w:ascii="Times New Roman" w:hAnsi="Times New Roman"/>
          <w:sz w:val="24"/>
          <w:szCs w:val="24"/>
        </w:rPr>
        <w:t xml:space="preserve">5) документы, подтверждающие недополученные доходы по осуществлению </w:t>
      </w:r>
      <w:r>
        <w:rPr>
          <w:rFonts w:cs="Times New Roman" w:ascii="Times New Roman" w:hAnsi="Times New Roman"/>
          <w:color w:val="000000"/>
          <w:sz w:val="24"/>
          <w:szCs w:val="24"/>
        </w:rPr>
        <w:t>регулярных пассажирских перевозок автомобильным транспортом по регулярным муниципальным маршрутам</w:t>
      </w:r>
      <w:r>
        <w:rPr>
          <w:rFonts w:cs="Times New Roman" w:ascii="Times New Roman" w:hAnsi="Times New Roman"/>
          <w:sz w:val="24"/>
          <w:szCs w:val="24"/>
        </w:rPr>
        <w:t xml:space="preserve"> (справка-расчет) за период с 01.04.2024 по 30.06.2024;</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6) бухгалтерский баланс, отчет о финансовых результатах и приложения к ним;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7) выписку из ЕГРЮЛ, выписку из ЕГРИП;</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8) информацию о получении (не получении) средств из бюджета города в соответствии с иными муниципальными правовыми актами на цели, указанные в пункте 3 настоящего Порядка;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9)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10) сведения из реестра дисквалифицированных лиц;</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cs="Times New Roman" w:ascii="Times New Roman" w:hAnsi="Times New Roman"/>
          <w:sz w:val="24"/>
          <w:szCs w:val="24"/>
        </w:rPr>
        <w:t xml:space="preserve">11) информацию о </w:t>
      </w:r>
      <w:r>
        <w:rPr>
          <w:rFonts w:eastAsia="Calibri" w:cs="Times New Roman" w:ascii="Times New Roman" w:hAnsi="Times New Roman" w:eastAsiaTheme="minorHAnsi"/>
          <w:sz w:val="24"/>
          <w:szCs w:val="24"/>
          <w:lang w:eastAsia="en-US"/>
        </w:rPr>
        <w:t>не нахождении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cs="Times New Roman" w:ascii="Times New Roman" w:hAnsi="Times New Roman"/>
          <w:sz w:val="24"/>
          <w:szCs w:val="24"/>
        </w:rPr>
        <w:t xml:space="preserve">12) информацию о </w:t>
      </w:r>
      <w:r>
        <w:rPr>
          <w:rFonts w:eastAsia="Calibri" w:cs="Times New Roman" w:ascii="Times New Roman" w:hAnsi="Times New Roman" w:eastAsiaTheme="minorHAnsi"/>
          <w:sz w:val="24"/>
          <w:szCs w:val="24"/>
          <w:lang w:eastAsia="en-US"/>
        </w:rPr>
        <w:t xml:space="preserve">не нахождении в составляемых в рамках реализации полномочий, предусмотренных </w:t>
      </w:r>
      <w:hyperlink r:id="rId8">
        <w:r>
          <w:rPr>
            <w:rFonts w:eastAsia="Calibri" w:cs="Times New Roman" w:ascii="Times New Roman" w:hAnsi="Times New Roman" w:eastAsiaTheme="minorHAnsi"/>
            <w:sz w:val="24"/>
            <w:szCs w:val="24"/>
            <w:lang w:eastAsia="en-US"/>
          </w:rPr>
          <w:t>главой VII</w:t>
        </w:r>
      </w:hyperlink>
      <w:r>
        <w:rPr>
          <w:rFonts w:eastAsia="Calibri" w:cs="Times New Roman" w:ascii="Times New Roman" w:hAnsi="Times New Roman" w:eastAsiaTheme="minorHAnsi"/>
          <w:sz w:val="24"/>
          <w:szCs w:val="24"/>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13) информацию о том, что получатель субсидии (участник отбора) не является иностранным агентом в соответствии с Федеральным </w:t>
      </w:r>
      <w:hyperlink r:id="rId9">
        <w:r>
          <w:rPr>
            <w:rFonts w:eastAsia="Calibri" w:cs="Times New Roman" w:ascii="Times New Roman" w:hAnsi="Times New Roman" w:eastAsiaTheme="minorHAnsi"/>
            <w:sz w:val="24"/>
            <w:szCs w:val="24"/>
            <w:lang w:eastAsia="en-US"/>
          </w:rPr>
          <w:t>законом</w:t>
        </w:r>
      </w:hyperlink>
      <w:r>
        <w:rPr>
          <w:rFonts w:eastAsia="Calibri" w:cs="Times New Roman" w:ascii="Times New Roman" w:hAnsi="Times New Roman" w:eastAsiaTheme="minorHAnsi"/>
          <w:sz w:val="24"/>
          <w:szCs w:val="24"/>
          <w:lang w:eastAsia="en-US"/>
        </w:rPr>
        <w:t xml:space="preserve"> «О контроле                                              за деятельностью лиц, находящихся под иностранным влиянием»;</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14) информацию о том, что на едином налоговом счете отсутствует или не превышает размер, определенный </w:t>
      </w:r>
      <w:hyperlink r:id="rId10">
        <w:r>
          <w:rPr>
            <w:rFonts w:eastAsia="Calibri" w:cs="Times New Roman" w:ascii="Times New Roman" w:hAnsi="Times New Roman" w:eastAsiaTheme="minorHAnsi"/>
            <w:sz w:val="24"/>
            <w:szCs w:val="24"/>
            <w:lang w:eastAsia="en-US"/>
          </w:rPr>
          <w:t>пунктом 3 статьи 47</w:t>
        </w:r>
      </w:hyperlink>
      <w:r>
        <w:rPr>
          <w:rFonts w:eastAsia="Calibri" w:cs="Times New Roman" w:ascii="Times New Roman" w:hAnsi="Times New Roman" w:eastAsiaTheme="minorHAnsi"/>
          <w:sz w:val="24"/>
          <w:szCs w:val="24"/>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13. Участник отбора направляет в адрес Исполнительного комитета одно предложение (заявку), в том числе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отбором, а также согласие на обработку персональных данных (для физического лица).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Участник отбора вправе внести изменения в предложение (заявку) на участие в отборе до окончания срока подачи предложений (заявок) на участие в отборе. При этом ранее направленная таким участником отбора предложение (заявка) отзывается.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Участник отбора, подавший предложение (заявку) на участие в запросе предложений, вправе отозвать такое предложение (заявку) до окончания срока подачи предложений (заявок) на участие в отборе.</w:t>
      </w:r>
    </w:p>
    <w:p>
      <w:pPr>
        <w:pStyle w:val="Normal"/>
        <w:spacing w:lineRule="auto" w:line="240" w:before="0" w:after="0"/>
        <w:ind w:firstLine="709"/>
        <w:jc w:val="both"/>
        <w:rPr>
          <w:rStyle w:val="11"/>
          <w:rFonts w:eastAsia="Calibri" w:eastAsiaTheme="minorHAnsi"/>
          <w:b w:val="false"/>
          <w:bCs w:val="false"/>
          <w:kern w:val="0"/>
          <w:sz w:val="24"/>
          <w:szCs w:val="24"/>
          <w:lang w:eastAsia="en-US"/>
        </w:rPr>
      </w:pPr>
      <w:r>
        <w:rPr>
          <w:rStyle w:val="Blk"/>
          <w:rFonts w:cs="Times New Roman" w:ascii="Times New Roman" w:hAnsi="Times New Roman"/>
          <w:sz w:val="24"/>
          <w:szCs w:val="24"/>
        </w:rPr>
        <w:t>14. Вскрытие конвертов с предложениями (заявками) участников отбора осуществляется на следующий рабочий день после даты завершения проведения запроса предложений и фиксируется в протоколе.</w:t>
      </w:r>
      <w:r>
        <w:rPr>
          <w:rStyle w:val="11"/>
          <w:rFonts w:eastAsia="Calibri" w:eastAsiaTheme="minorHAnsi"/>
          <w:sz w:val="24"/>
          <w:szCs w:val="24"/>
        </w:rPr>
        <w:t xml:space="preserve"> </w:t>
      </w:r>
    </w:p>
    <w:p>
      <w:pPr>
        <w:pStyle w:val="Normal"/>
        <w:spacing w:lineRule="auto" w:line="240" w:before="0" w:after="0"/>
        <w:ind w:firstLine="709"/>
        <w:jc w:val="both"/>
        <w:rPr>
          <w:rStyle w:val="Blk"/>
          <w:rFonts w:ascii="Times New Roman" w:hAnsi="Times New Roman" w:eastAsia="Calibri" w:cs="Times New Roman" w:eastAsiaTheme="minorHAnsi"/>
          <w:sz w:val="24"/>
          <w:szCs w:val="24"/>
          <w:lang w:eastAsia="en-US"/>
        </w:rPr>
      </w:pPr>
      <w:r>
        <w:rPr>
          <w:rStyle w:val="11"/>
          <w:rFonts w:eastAsia="Calibri" w:eastAsiaTheme="minorHAnsi"/>
          <w:b w:val="false"/>
          <w:bCs w:val="false"/>
          <w:kern w:val="0"/>
          <w:sz w:val="24"/>
          <w:szCs w:val="24"/>
          <w:lang w:eastAsia="en-US"/>
        </w:rPr>
        <w:t xml:space="preserve">15. </w:t>
      </w:r>
      <w:r>
        <w:rPr>
          <w:rStyle w:val="Blk"/>
          <w:rFonts w:cs="Times New Roman" w:ascii="Times New Roman" w:hAnsi="Times New Roman"/>
          <w:sz w:val="24"/>
          <w:szCs w:val="24"/>
        </w:rPr>
        <w:t>Получателями субсидии являются участники отбора предложения (заявки) которых соответствуют критериям, категориям, условиям, установленным в объявлении   о проведении отбора.</w:t>
      </w:r>
    </w:p>
    <w:p>
      <w:pPr>
        <w:pStyle w:val="Normal"/>
        <w:spacing w:lineRule="auto" w:line="240" w:before="0" w:after="0"/>
        <w:ind w:firstLine="709"/>
        <w:jc w:val="both"/>
        <w:rPr>
          <w:rFonts w:ascii="Times New Roman" w:hAnsi="Times New Roman" w:eastAsia="Times New Roman" w:cs="Times New Roman"/>
          <w:sz w:val="24"/>
          <w:szCs w:val="24"/>
        </w:rPr>
      </w:pPr>
      <w:r>
        <w:rPr>
          <w:rStyle w:val="Blk"/>
          <w:rFonts w:cs="Times New Roman" w:ascii="Times New Roman" w:hAnsi="Times New Roman"/>
          <w:sz w:val="24"/>
          <w:szCs w:val="24"/>
        </w:rPr>
        <w:t>16. В протоколе фиксируются все условия, указанные в предложениях участников запроса предложений, принятое на основании результатов оценки предложений решение                     и условия победителя запроса предложений.</w:t>
      </w:r>
      <w:r>
        <w:rPr>
          <w:rFonts w:eastAsia="Times New Roman" w:cs="Times New Roman" w:ascii="Times New Roman" w:hAnsi="Times New Roman"/>
          <w:sz w:val="24"/>
          <w:szCs w:val="24"/>
        </w:rPr>
        <w:t xml:space="preserve"> </w:t>
      </w:r>
    </w:p>
    <w:p>
      <w:pPr>
        <w:pStyle w:val="ListParagraph"/>
        <w:spacing w:lineRule="auto" w:line="240" w:before="0" w:after="0"/>
        <w:ind w:left="0" w:firstLine="709"/>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17. Основаниями для возврата предложений (заявок) участников отбора являются:</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 отсутствие подписи уполномоченного лица участника отбора в предложении (заявке);</w:t>
      </w:r>
    </w:p>
    <w:p>
      <w:pPr>
        <w:pStyle w:val="Normal"/>
        <w:spacing w:lineRule="auto" w:line="240" w:before="0" w:after="0"/>
        <w:ind w:firstLine="709"/>
        <w:jc w:val="both"/>
        <w:rPr>
          <w:rFonts w:ascii="Times New Roman" w:hAnsi="Times New Roman" w:cs="Times New Roman"/>
          <w:sz w:val="24"/>
          <w:szCs w:val="24"/>
        </w:rPr>
      </w:pPr>
      <w:r>
        <w:rPr>
          <w:rFonts w:eastAsia="Times New Roman" w:cs="Times New Roman" w:ascii="Times New Roman" w:hAnsi="Times New Roman"/>
          <w:sz w:val="24"/>
          <w:szCs w:val="24"/>
        </w:rPr>
        <w:t>2)</w:t>
      </w:r>
      <w:r>
        <w:rPr>
          <w:rFonts w:cs="Times New Roman" w:ascii="Times New Roman" w:hAnsi="Times New Roman"/>
          <w:sz w:val="24"/>
          <w:szCs w:val="24"/>
        </w:rPr>
        <w:t xml:space="preserve"> подачи одним участником отбора двух и более предложений (заявок) при условии, что поданные ранее предложения (заявки) этим участником не отозваны. В указанном случае этому участнику возвращаются все предложения (заявки) на участие в таком отборе.</w:t>
      </w:r>
    </w:p>
    <w:p>
      <w:pPr>
        <w:pStyle w:val="ListParagraph"/>
        <w:spacing w:lineRule="auto" w:line="240" w:before="0" w:after="0"/>
        <w:ind w:left="0" w:firstLine="709"/>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18. Основания для отклонения предложения (заявки) участника отбора на стадии рассмотрения и оценки предложений (заявок):</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 несоответствие участника отбора требованиям, установленным в </w:t>
      </w:r>
      <w:r>
        <w:fldChar w:fldCharType="begin"/>
      </w:r>
      <w:r>
        <w:rPr>
          <w:sz w:val="24"/>
          <w:szCs w:val="24"/>
          <w:rFonts w:eastAsia="Times New Roman" w:cs="Times New Roman" w:ascii="Times New Roman" w:hAnsi="Times New Roman"/>
        </w:rPr>
        <w:instrText xml:space="preserve"> HYPERLINK "https://www.garant.ru/products/ipo/prime/doc/74581710/" \l "1043"</w:instrText>
      </w:r>
      <w:r>
        <w:rPr>
          <w:sz w:val="24"/>
          <w:szCs w:val="24"/>
          <w:rFonts w:eastAsia="Times New Roman" w:cs="Times New Roman" w:ascii="Times New Roman" w:hAnsi="Times New Roman"/>
        </w:rPr>
        <w:fldChar w:fldCharType="separate"/>
      </w:r>
      <w:r>
        <w:rPr>
          <w:rFonts w:eastAsia="Times New Roman" w:cs="Times New Roman" w:ascii="Times New Roman" w:hAnsi="Times New Roman"/>
          <w:sz w:val="24"/>
          <w:szCs w:val="24"/>
        </w:rPr>
        <w:t>пункте</w:t>
      </w:r>
      <w:r>
        <w:rPr>
          <w:sz w:val="24"/>
          <w:szCs w:val="24"/>
          <w:rFonts w:eastAsia="Times New Roman" w:cs="Times New Roman" w:ascii="Times New Roman" w:hAnsi="Times New Roman"/>
        </w:rPr>
        <w:fldChar w:fldCharType="end"/>
      </w:r>
      <w:r>
        <w:rPr>
          <w:rFonts w:eastAsia="Times New Roman" w:cs="Times New Roman" w:ascii="Times New Roman" w:hAnsi="Times New Roman"/>
          <w:sz w:val="24"/>
          <w:szCs w:val="24"/>
        </w:rPr>
        <w:t xml:space="preserve"> 11 настоящего Порядка;</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несоответствие представленных участником отбора предложений (заявок)                                       и документов (в случае, если требование о представлении документов предусмотрено правовым актом) требованиям к предложениям (заявкам) участников отбора, установленным в объявлении о проведении отбора;</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недостоверность представленной участником отбора информации, в том числе информации о месте нахождения и адресе юридического лица;</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 подача участником отбора предложения (заявки) после даты и (или) времени, определенных для подачи предложений (заявок).</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19. Общий срок рассмотрения документов, предусмотренных пунктом 12 настоящего Порядка, составляет не более 10 рабочих дней со дня окончания приема предложений (заявок) от участников отбора.</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20. В день поступления в Исполнительный комитет документов, предусмотренных пунктом 12 настоящего Порядка, Руководитель Исполнительного комитета направляет их на рассмотрение заместителю Руководителя Исполнительного комитета, начальнику управления финансов.</w:t>
      </w:r>
    </w:p>
    <w:p>
      <w:pPr>
        <w:pStyle w:val="Normal"/>
        <w:tabs>
          <w:tab w:val="clear" w:pos="708"/>
          <w:tab w:val="left" w:pos="5954"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21. Заместитель Руководителя Исполнительного комитета, начальник управления финансов комплектует документы, предусмотренные пунктом 12 настоящего Порядка,                        и направляет их для рассмотрения в течение одного рабочего дня со дня окончания приема предложений (заявок) от участников отбора в комиссию по рассмотрению  и оценки предложений (заявок) участников отбора в целях возмещения недополученных доходов                        в связи с осуществлением </w:t>
      </w:r>
      <w:r>
        <w:rPr>
          <w:rFonts w:cs="Times New Roman" w:ascii="Times New Roman" w:hAnsi="Times New Roman"/>
          <w:color w:val="000000"/>
          <w:sz w:val="24"/>
          <w:szCs w:val="24"/>
        </w:rPr>
        <w:t>регулярных пассажирских перевозок автомобильным транспортом по регулярным муниципальным маршрутам</w:t>
      </w:r>
      <w:r>
        <w:rPr>
          <w:rFonts w:cs="Times New Roman" w:ascii="Times New Roman" w:hAnsi="Times New Roman"/>
          <w:sz w:val="24"/>
          <w:szCs w:val="24"/>
        </w:rPr>
        <w:t xml:space="preserve"> (далее - комиссия), состав которой утверждается постановлением Исполнительного комитета в количестве нечетного числа, но не менее пяти человек.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22. Целью деятельности комиссии является: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 рассмотрение предложений (заявок) участников отбора и иных документов, предусмотренных пунктом 12 настоящего Порядка, на предмет наличия или отсутствия оснований для</w:t>
      </w:r>
      <w:r>
        <w:rPr>
          <w:rFonts w:eastAsia="Times New Roman" w:cs="Times New Roman" w:ascii="Times New Roman" w:hAnsi="Times New Roman"/>
          <w:sz w:val="24"/>
          <w:szCs w:val="24"/>
        </w:rPr>
        <w:t xml:space="preserve"> возврата предложений (заявок) участников отбора;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2) рассмотрение предложений (заявок) участников отбора и иных документов, предусмотренных пунктом 12 настоящего Порядка, на предмет наличия или отсутствия оснований для </w:t>
      </w:r>
      <w:r>
        <w:rPr>
          <w:rFonts w:eastAsia="Times New Roman" w:cs="Times New Roman" w:ascii="Times New Roman" w:hAnsi="Times New Roman"/>
          <w:sz w:val="24"/>
          <w:szCs w:val="24"/>
        </w:rPr>
        <w:t>отклонения предложения (заявки) участника отбора на стадии рассмотрения и оценки предложений (заявок);</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 рассмотрение и оценка предложений (заявок) участников отбора, выявление соответствия (не соответствия) получателей субсидии установленным в объявлении о проведении отбора требованиям для предоставления субсидии из бюджета города.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23. Задачей деятельности комиссии является рассмотрение документов участников отбора.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24. Комиссия состоит из председателя, заместителя председателя, секретаря и членов комиссии.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25. Члены комиссии вправе:</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1) участвовать в подготовке заседаний комиссии;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 вносить председателю комиссии предложения об отложении заседания;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 участвовать в обсуждении вопросов, вынесенных на рассмотрение комиссии;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 излагать мнение по вынесенному на рассмотрение вопросу.</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26. Председатель комиссии пользуется полномочиями члена комиссии, а также: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 назначает дату проведения заседания не позднее трех рабочих дней со дня поступления документов в комиссию;</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 председательствует на заседаниях комиссии и организует ее работу;</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 подписывает решения, принятые на заседаниях комиссии.</w:t>
      </w:r>
    </w:p>
    <w:p>
      <w:pPr>
        <w:pStyle w:val="Normal"/>
        <w:tabs>
          <w:tab w:val="clear" w:pos="708"/>
          <w:tab w:val="left" w:pos="-142"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27. Заместитель председателя комиссии пользуется полномочиями члена комиссии,                 а также исполняет обязанности председателя комиссии в его отсутствие.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28. Секретарь комиссии пользуется полномочиями члена комиссии, а также: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 ведет делопроизводство комиссии;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 организует подготовку материалов к заседаниям комиссии;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 информирует членов комиссии о месте, времени проведения и повестке дня заседания комиссии, обеспечивает их необходимыми справочно-информационными материалами;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 ведет протокол заседания комиссии по форме согласно приложению № 3                                    к настоящему Порядку и направляет его заместителю Руководителя Исполнительного комитета, начальнику управления финансов не позднее рабочего дня, следующего за днем проведения заседания.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29. Формой деятельности комиссии является заседание, которое проводится                                  в течение двух рабочих дней со дня окончания приема предложений (заявок) от участников отбора. </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30. Заседание комиссии считается правомочным, если на нем присутствуют                                  не менее двух третьей ее состава.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31. Члены комиссии присутствуют на заседании лично. В случае отсутствия члена комиссии на заседании он имеет право изложить свое мнение по рассматриваемому вопросу в письменной форме.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32. Комиссия рассматривает предложения (заявки), поступившие от участников отбора на соответствие </w:t>
      </w:r>
      <w:r>
        <w:rPr>
          <w:rStyle w:val="Blk"/>
          <w:rFonts w:cs="Times New Roman" w:ascii="Times New Roman" w:hAnsi="Times New Roman"/>
          <w:sz w:val="24"/>
          <w:szCs w:val="24"/>
        </w:rPr>
        <w:t>критериям, категориям, условиям, установленным в объявлении  о проведении отбора</w:t>
      </w:r>
      <w:r>
        <w:rPr>
          <w:rFonts w:cs="Times New Roman" w:ascii="Times New Roman" w:hAnsi="Times New Roman"/>
          <w:sz w:val="24"/>
          <w:szCs w:val="24"/>
        </w:rPr>
        <w:t xml:space="preserve">.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33. Решения комиссии по итогам рассмотрения предложений (заявок) участников отбора и иных документов, предусмотренных пунктом 12 настоящего Порядка, принимаются открытым голосованием и считаются принятыми, если за них проголосовали более половины от общего числа членов комиссии. При равенстве голосов членов комиссии голос председательствующего на заседании является решающим. Решение комиссии оформляется протоколом, который подписывается всеми членами комиссии.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34. Комиссия </w:t>
      </w:r>
      <w:r>
        <w:rPr>
          <w:rStyle w:val="Blk"/>
          <w:rFonts w:cs="Times New Roman" w:ascii="Times New Roman" w:hAnsi="Times New Roman"/>
          <w:sz w:val="24"/>
          <w:szCs w:val="24"/>
        </w:rPr>
        <w:t xml:space="preserve">направляет в адрес участника отбора, предложение (заявка) которого возвращена или отклонена по основаниям, предусмотренным пунктами 17 и 18 настоящего Порядка соответственно, уведомление </w:t>
      </w:r>
      <w:r>
        <w:rPr>
          <w:rFonts w:cs="Times New Roman" w:ascii="Times New Roman" w:hAnsi="Times New Roman"/>
          <w:sz w:val="24"/>
          <w:szCs w:val="24"/>
        </w:rPr>
        <w:t>в течение одного рабочего дня со дня проведения заседания.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35. </w:t>
      </w:r>
      <w:r>
        <w:rPr>
          <w:rFonts w:eastAsia="Times New Roman" w:cs="Times New Roman" w:ascii="Times New Roman" w:hAnsi="Times New Roman"/>
          <w:sz w:val="24"/>
          <w:szCs w:val="24"/>
        </w:rPr>
        <w:t>Основания для отказа получателю субсидии в предоставлении субсидии:</w:t>
      </w:r>
    </w:p>
    <w:p>
      <w:pPr>
        <w:pStyle w:val="ListParagraph"/>
        <w:spacing w:lineRule="auto" w:line="240" w:before="0" w:after="0"/>
        <w:ind w:left="0" w:firstLine="709"/>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 несоответствие представленных получателем субсидии документов требованиям, определенным </w:t>
      </w:r>
      <w:r>
        <w:rPr>
          <w:rFonts w:cs="Times New Roman" w:ascii="Times New Roman" w:hAnsi="Times New Roman"/>
          <w:sz w:val="24"/>
          <w:szCs w:val="24"/>
        </w:rPr>
        <w:t xml:space="preserve">пунктами 11, 12 </w:t>
      </w:r>
      <w:r>
        <w:rPr>
          <w:rFonts w:eastAsia="Times New Roman" w:cs="Times New Roman" w:ascii="Times New Roman" w:hAnsi="Times New Roman"/>
          <w:sz w:val="24"/>
          <w:szCs w:val="24"/>
        </w:rPr>
        <w:t>настоящего Порядка, или непредставление (представление не в полном объеме) указанных документов;</w:t>
      </w:r>
    </w:p>
    <w:p>
      <w:pPr>
        <w:pStyle w:val="ListParagraph"/>
        <w:spacing w:lineRule="auto" w:line="240" w:before="0" w:after="0"/>
        <w:ind w:left="0" w:firstLine="709"/>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установление факта недостоверности представленной получателем субсидии информации.</w:t>
      </w:r>
    </w:p>
    <w:p>
      <w:pPr>
        <w:pStyle w:val="ListParagraph"/>
        <w:spacing w:lineRule="auto" w:line="240" w:before="0" w:after="0"/>
        <w:ind w:left="0" w:firstLine="709"/>
        <w:contextualSpacing/>
        <w:jc w:val="both"/>
        <w:rPr>
          <w:rFonts w:ascii="Times New Roman" w:hAnsi="Times New Roman" w:cs="Times New Roman"/>
          <w:sz w:val="24"/>
          <w:szCs w:val="24"/>
        </w:rPr>
      </w:pPr>
      <w:r>
        <w:rPr>
          <w:rFonts w:eastAsia="Times New Roman" w:cs="Times New Roman" w:ascii="Times New Roman" w:hAnsi="Times New Roman"/>
          <w:sz w:val="24"/>
          <w:szCs w:val="24"/>
        </w:rPr>
        <w:t xml:space="preserve">36. </w:t>
      </w:r>
      <w:r>
        <w:rPr>
          <w:rFonts w:cs="Times New Roman" w:ascii="Times New Roman" w:hAnsi="Times New Roman"/>
          <w:sz w:val="24"/>
          <w:szCs w:val="24"/>
        </w:rPr>
        <w:t>Заместитель Руководителя Исполнительного комитета, начальник управления финансов в течение трех рабочих дней со дня получения протокола комиссии обеспечивает подготовку проекта договора о предоставлении субсидии по форме согласно                       приложению № 4 к настоящему Порядку либо проекта уведомления об отказе                                              в предоставлении субсидии (далее – проект решения) и направление их Руководителю Исполнительного комитета для подписания.</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37. В день поступления от заместителя Руководителя Исполнительного комитета, начальника управления финансов проекта решения Руководитель Исполнительного комитета подписывает его и направляет в управление финансов Исполнительного комитета для регистрации и направления получателю субсидии.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 случае, если победитель отбора не подписывает договор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договора о предоставлении субсидии.</w:t>
      </w:r>
    </w:p>
    <w:p>
      <w:pPr>
        <w:pStyle w:val="Normal"/>
        <w:spacing w:lineRule="auto" w:line="240" w:before="0" w:after="0"/>
        <w:ind w:firstLine="709"/>
        <w:jc w:val="both"/>
        <w:rPr>
          <w:rFonts w:ascii="Times New Roman" w:hAnsi="Times New Roman" w:eastAsia="Times New Roman" w:cs="Times New Roman"/>
          <w:sz w:val="24"/>
          <w:szCs w:val="24"/>
        </w:rPr>
      </w:pPr>
      <w:r>
        <w:rPr>
          <w:rFonts w:cs="Times New Roman" w:ascii="Times New Roman" w:hAnsi="Times New Roman"/>
          <w:sz w:val="24"/>
          <w:szCs w:val="24"/>
        </w:rPr>
        <w:t xml:space="preserve">38. </w:t>
      </w:r>
      <w:r>
        <w:rPr>
          <w:rFonts w:eastAsia="Times New Roman" w:cs="Times New Roman" w:ascii="Times New Roman" w:hAnsi="Times New Roman"/>
          <w:sz w:val="24"/>
          <w:szCs w:val="24"/>
        </w:rPr>
        <w:t>Информация о результатах рассмотрения предложений (заявок) участников отбора размещается на сайте города в течение трех рабочих дней со дня подписания протокола и включает следующие сведения:</w:t>
      </w:r>
    </w:p>
    <w:p>
      <w:pPr>
        <w:pStyle w:val="ListParagraph"/>
        <w:spacing w:lineRule="auto" w:line="240" w:before="0" w:after="0"/>
        <w:ind w:left="0" w:firstLine="709"/>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 дата, время и место проведения рассмотрения предложений (заявок) участников отбора;</w:t>
      </w:r>
    </w:p>
    <w:p>
      <w:pPr>
        <w:pStyle w:val="ListParagraph"/>
        <w:spacing w:lineRule="auto" w:line="240" w:before="0" w:after="0"/>
        <w:ind w:left="0" w:firstLine="709"/>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информация об участниках отбора, предложения (заявки) которых были рассмотрены;</w:t>
      </w:r>
    </w:p>
    <w:p>
      <w:pPr>
        <w:pStyle w:val="ListParagraph"/>
        <w:spacing w:lineRule="auto" w:line="240" w:before="0" w:after="0"/>
        <w:ind w:left="0" w:firstLine="709"/>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информация об участниках отбора, предложения (заявки)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 (заявки);</w:t>
      </w:r>
    </w:p>
    <w:p>
      <w:pPr>
        <w:pStyle w:val="ListParagraph"/>
        <w:spacing w:lineRule="auto" w:line="240" w:before="0" w:after="0"/>
        <w:ind w:left="0" w:firstLine="709"/>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 наименование получателя (получателей) субсидии, с которым заключается договор о предоставлении субсидии, и размер предоставляемой ему субсидии.</w:t>
      </w:r>
    </w:p>
    <w:p>
      <w:pPr>
        <w:pStyle w:val="ListParagraph"/>
        <w:spacing w:lineRule="auto" w:line="240" w:before="0" w:after="0"/>
        <w:ind w:left="0" w:firstLine="709"/>
        <w:contextualSpacing/>
        <w:jc w:val="both"/>
        <w:rPr>
          <w:rFonts w:ascii="Times New Roman" w:hAnsi="Times New Roman" w:cs="Times New Roman"/>
          <w:sz w:val="24"/>
          <w:szCs w:val="24"/>
        </w:rPr>
      </w:pPr>
      <w:r>
        <w:rPr>
          <w:rFonts w:eastAsia="Times New Roman" w:cs="Times New Roman" w:ascii="Times New Roman" w:hAnsi="Times New Roman"/>
          <w:sz w:val="24"/>
          <w:szCs w:val="24"/>
        </w:rPr>
        <w:t xml:space="preserve">39. </w:t>
      </w:r>
      <w:r>
        <w:rPr>
          <w:rFonts w:cs="Times New Roman" w:ascii="Times New Roman" w:hAnsi="Times New Roman"/>
          <w:sz w:val="24"/>
          <w:szCs w:val="24"/>
        </w:rPr>
        <w:t>Субсидия предоставляется не позднее 10-го рабочего дня, следующего за днем подписания договора о предоставлении субсидии в размере недополученных доходов, связанных с осуществлением пассажирских перевозок, но в пределах бюджетных ассигнований и лимитов бюджетных обязательств, предусмотренных бюджетом города на текущий финансовый год на данные цели.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Субсидия предоставляется на основании договора о предоставлении субсидии                             и документов, подтверждающих недополученные доходы - справки - расчета                                                 о недополученных доходах, возникших в связи с регулярными перевозками по муниципальным маршрутам. Договор, дополнительное соглашение к договору, в том числе дополнительное соглашение о расторжении соглашения (при необходимости) заключаются между Исполнительным комитетом и получателем субсидии, а также иной организацией   в соответствии с типовыми формами, установленными Министерством финансов Российской Федерации, Исполнительным комитетом.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 случае уменьшения ранее доведенных лимитов бюджетных обязательств, приводящего к невозможности предоставления субсидии в размере, определенном договором о предоставлении субсидии, между сторонами договора о предоставлении субсидии согласовываются новые условия договора или расторгают договор при  не достижении согласия по новым условиям.</w:t>
      </w:r>
    </w:p>
    <w:p>
      <w:pPr>
        <w:pStyle w:val="ListParagraph"/>
        <w:tabs>
          <w:tab w:val="clear" w:pos="708"/>
          <w:tab w:val="left" w:pos="0" w:leader="none"/>
        </w:tabs>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40. Источником финансирования субсидии является бюджет города</w:t>
      </w:r>
      <w:r>
        <w:rPr>
          <w:rFonts w:cs="Times New Roman" w:ascii="Times New Roman" w:hAnsi="Times New Roman"/>
          <w:color w:val="000000" w:themeColor="text1"/>
          <w:sz w:val="24"/>
          <w:szCs w:val="24"/>
        </w:rPr>
        <w:t xml:space="preserve"> Набережные Челны</w:t>
      </w:r>
      <w:r>
        <w:rPr>
          <w:rFonts w:cs="Times New Roman" w:ascii="Times New Roman" w:hAnsi="Times New Roman"/>
          <w:sz w:val="24"/>
          <w:szCs w:val="24"/>
        </w:rPr>
        <w:t>.</w:t>
      </w:r>
    </w:p>
    <w:p>
      <w:pPr>
        <w:pStyle w:val="ListParagraph"/>
        <w:tabs>
          <w:tab w:val="clear" w:pos="708"/>
          <w:tab w:val="left" w:pos="0" w:leader="none"/>
        </w:tabs>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41. Размер субсидии исчисляется по следующей формуле:</w:t>
      </w:r>
    </w:p>
    <w:p>
      <w:pPr>
        <w:pStyle w:val="ListParagraph"/>
        <w:tabs>
          <w:tab w:val="clear" w:pos="708"/>
          <w:tab w:val="left" w:pos="0" w:leader="none"/>
        </w:tabs>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center"/>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С = (Прj x Зj) - Дj,</w:t>
      </w:r>
    </w:p>
    <w:p>
      <w:pPr>
        <w:pStyle w:val="Normal"/>
        <w:numPr>
          <w:ilvl w:val="0"/>
          <w:numId w:val="0"/>
        </w:numPr>
        <w:spacing w:lineRule="auto" w:line="240" w:before="0" w:after="0"/>
        <w:ind w:firstLine="709"/>
        <w:jc w:val="both"/>
        <w:outlineLvl w:val="0"/>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где:</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С - возмещение недополученных доходов в связи с осуществлением регулярных пассажирских перевозок;</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Прj - фактический пробег транспортного средства по маршруту за j-й период времени, км;</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Зj - размер затрат перевозчика на 1 км пробега транспортного средства за j-й период времени, руб./км;</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Дj - доходы перевозчика, полученные в связи с оказанием услуги населению                                по перевозке пассажиров автомобильным транспортом за j-й период времени, руб.</w:t>
      </w:r>
    </w:p>
    <w:p>
      <w:pPr>
        <w:pStyle w:val="ListParagraph"/>
        <w:tabs>
          <w:tab w:val="clear" w:pos="708"/>
          <w:tab w:val="left" w:pos="0" w:leader="none"/>
        </w:tabs>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42. Субсидия перечисляется на расчетный или корреспондентский счет получателя субсидии, указанный в договоре о предоставлении субсидии, открытый получателем субсидии в учреждениях Центрального банка Российской Федерации или кредитных организациях в сроки, установленные в договоре о предоставлении субсидии.</w:t>
      </w:r>
    </w:p>
    <w:p>
      <w:pPr>
        <w:pStyle w:val="ListParagraph"/>
        <w:tabs>
          <w:tab w:val="clear" w:pos="708"/>
          <w:tab w:val="left" w:pos="0" w:leader="none"/>
        </w:tabs>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 xml:space="preserve">43. Результат предоставления субсидии - возмещение недополученных доходов, связанных с осуществлением </w:t>
      </w:r>
      <w:r>
        <w:rPr>
          <w:rFonts w:cs="Times New Roman" w:ascii="Times New Roman" w:hAnsi="Times New Roman"/>
          <w:color w:val="000000"/>
          <w:sz w:val="24"/>
          <w:szCs w:val="24"/>
        </w:rPr>
        <w:t xml:space="preserve">регулярных пассажирских перевозок автомобильным транспортом по регулярным муниципальным маршрутам </w:t>
      </w:r>
      <w:r>
        <w:rPr>
          <w:rFonts w:cs="Times New Roman" w:ascii="Times New Roman" w:hAnsi="Times New Roman"/>
          <w:sz w:val="24"/>
          <w:szCs w:val="24"/>
        </w:rPr>
        <w:t xml:space="preserve">за период с 01.04.2024 по 30.06.2024.  </w:t>
      </w:r>
    </w:p>
    <w:p>
      <w:pPr>
        <w:pStyle w:val="ListParagraph"/>
        <w:tabs>
          <w:tab w:val="clear" w:pos="708"/>
          <w:tab w:val="left" w:pos="0" w:leader="none"/>
        </w:tabs>
        <w:spacing w:lineRule="auto" w:line="240" w:before="0" w:after="0"/>
        <w:ind w:left="0" w:firstLine="709"/>
        <w:contextualSpacing/>
        <w:jc w:val="both"/>
        <w:rPr>
          <w:rFonts w:ascii="Times New Roman" w:hAnsi="Times New Roman" w:eastAsia="Times New Roman" w:cs="Times New Roman"/>
          <w:sz w:val="24"/>
          <w:szCs w:val="24"/>
        </w:rPr>
      </w:pPr>
      <w:r>
        <w:rPr>
          <w:rFonts w:cs="Times New Roman" w:ascii="Times New Roman" w:hAnsi="Times New Roman"/>
          <w:sz w:val="24"/>
          <w:szCs w:val="24"/>
        </w:rPr>
        <w:t xml:space="preserve">44. Показателем результативности предоставления субсидий является </w:t>
      </w:r>
      <w:r>
        <w:rPr>
          <w:rFonts w:eastAsia="Times New Roman" w:cs="Times New Roman" w:ascii="Times New Roman" w:hAnsi="Times New Roman"/>
          <w:sz w:val="24"/>
          <w:szCs w:val="24"/>
        </w:rPr>
        <w:t xml:space="preserve">(далее – показатель результативности) надежность транспортного обслуживания при осуществлении </w:t>
      </w:r>
      <w:r>
        <w:rPr>
          <w:rFonts w:cs="Times New Roman" w:ascii="Times New Roman" w:hAnsi="Times New Roman"/>
          <w:color w:val="000000"/>
          <w:sz w:val="24"/>
          <w:szCs w:val="24"/>
        </w:rPr>
        <w:t xml:space="preserve">регулярных пассажирских перевозок автомобильным транспортом по регулярным муниципальным маршрутам </w:t>
      </w:r>
      <w:r>
        <w:rPr>
          <w:rFonts w:eastAsia="Times New Roman" w:cs="Times New Roman" w:ascii="Times New Roman" w:hAnsi="Times New Roman"/>
          <w:sz w:val="24"/>
          <w:szCs w:val="24"/>
        </w:rPr>
        <w:t xml:space="preserve">за период </w:t>
      </w:r>
      <w:r>
        <w:rPr>
          <w:rFonts w:cs="Times New Roman" w:ascii="Times New Roman" w:hAnsi="Times New Roman"/>
          <w:sz w:val="24"/>
          <w:szCs w:val="24"/>
        </w:rPr>
        <w:t xml:space="preserve">с 01.04.2024 по 30.06.2024, </w:t>
      </w:r>
      <w:r>
        <w:rPr>
          <w:rFonts w:eastAsia="Times New Roman" w:cs="Times New Roman" w:ascii="Times New Roman" w:hAnsi="Times New Roman"/>
          <w:sz w:val="24"/>
          <w:szCs w:val="24"/>
        </w:rPr>
        <w:t xml:space="preserve">оцениваемая с помощью показателя «коэффициент соблюдения расписания маршрутов регулярных перевозок по </w:t>
      </w:r>
      <w:r>
        <w:rPr>
          <w:rFonts w:cs="Times New Roman" w:ascii="Times New Roman" w:hAnsi="Times New Roman"/>
          <w:sz w:val="24"/>
          <w:szCs w:val="24"/>
        </w:rPr>
        <w:t>регулярным муниципальным маршрутам автомобильным транспортом</w:t>
      </w:r>
      <w:r>
        <w:rPr>
          <w:rFonts w:eastAsia="Times New Roman" w:cs="Times New Roman" w:ascii="Times New Roman" w:hAnsi="Times New Roman"/>
          <w:sz w:val="24"/>
          <w:szCs w:val="24"/>
        </w:rPr>
        <w:t xml:space="preserve">», значение которого должно быть ≥ 0,8. </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45. Коэффициент соблюдения расписания маршрутов регулярных перевозок </w:t>
      </w:r>
      <w:r>
        <w:rPr>
          <w:rFonts w:cs="Times New Roman" w:ascii="Times New Roman" w:hAnsi="Times New Roman"/>
          <w:sz w:val="24"/>
          <w:szCs w:val="24"/>
        </w:rPr>
        <w:t>автомобильным транспортом</w:t>
      </w:r>
      <w:r>
        <w:rPr>
          <w:rFonts w:eastAsia="Times New Roman" w:cs="Times New Roman" w:ascii="Times New Roman" w:hAnsi="Times New Roman"/>
          <w:sz w:val="24"/>
          <w:szCs w:val="24"/>
        </w:rPr>
        <w:t xml:space="preserve"> по </w:t>
      </w:r>
      <w:r>
        <w:rPr>
          <w:rFonts w:cs="Times New Roman" w:ascii="Times New Roman" w:hAnsi="Times New Roman"/>
          <w:sz w:val="24"/>
          <w:szCs w:val="24"/>
        </w:rPr>
        <w:t xml:space="preserve">регулярным муниципальным маршрутам </w:t>
      </w:r>
      <w:r>
        <w:rPr>
          <w:rFonts w:eastAsia="Times New Roman" w:cs="Times New Roman" w:ascii="Times New Roman" w:hAnsi="Times New Roman"/>
          <w:sz w:val="24"/>
          <w:szCs w:val="24"/>
        </w:rPr>
        <w:t xml:space="preserve">за период                               </w:t>
      </w:r>
      <w:r>
        <w:rPr>
          <w:rFonts w:cs="Times New Roman" w:ascii="Times New Roman" w:hAnsi="Times New Roman"/>
          <w:sz w:val="24"/>
          <w:szCs w:val="24"/>
        </w:rPr>
        <w:t xml:space="preserve">с 01.04.2024 по 30.06.2024 </w:t>
      </w:r>
      <w:r>
        <w:rPr>
          <w:rFonts w:eastAsia="Times New Roman" w:cs="Times New Roman" w:ascii="Times New Roman" w:hAnsi="Times New Roman"/>
          <w:sz w:val="24"/>
          <w:szCs w:val="24"/>
        </w:rPr>
        <w:t>(К</w:t>
      </w:r>
      <w:r>
        <w:rPr>
          <w:rFonts w:eastAsia="Times New Roman" w:cs="Times New Roman" w:ascii="Times New Roman" w:hAnsi="Times New Roman"/>
          <w:sz w:val="24"/>
          <w:szCs w:val="24"/>
          <w:vertAlign w:val="subscript"/>
        </w:rPr>
        <w:t>расп.</w:t>
      </w:r>
      <w:r>
        <w:rPr>
          <w:rFonts w:eastAsia="Times New Roman" w:cs="Times New Roman" w:ascii="Times New Roman" w:hAnsi="Times New Roman"/>
          <w:sz w:val="24"/>
          <w:szCs w:val="24"/>
        </w:rPr>
        <w:t>) рассчитывается по формуле:</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hd w:val="clear" w:color="auto" w:fill="FFFFFF"/>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mc:AlternateContent>
          <mc:Choice Requires="wpg">
            <w:drawing>
              <wp:anchor behindDoc="1" distT="0" distB="0" distL="38100" distR="0" simplePos="0" locked="0" layoutInCell="1" allowOverlap="1" relativeHeight="2">
                <wp:simplePos x="0" y="0"/>
                <wp:positionH relativeFrom="column">
                  <wp:posOffset>355600</wp:posOffset>
                </wp:positionH>
                <wp:positionV relativeFrom="paragraph">
                  <wp:posOffset>45720</wp:posOffset>
                </wp:positionV>
                <wp:extent cx="2478405" cy="934720"/>
                <wp:effectExtent l="0" t="0" r="0" b="0"/>
                <wp:wrapNone/>
                <wp:docPr id="1" name="Полотно 4"/>
                <a:graphic xmlns:a="http://schemas.openxmlformats.org/drawingml/2006/main">
                  <a:graphicData uri="http://schemas.microsoft.com/office/word/2010/wordprocessingGroup">
                    <wpg:wgp>
                      <wpg:cNvGrpSpPr/>
                      <wpg:grpSpPr>
                        <a:xfrm>
                          <a:off x="0" y="0"/>
                          <a:ext cx="2478240" cy="934560"/>
                          <a:chOff x="0" y="0"/>
                          <a:chExt cx="2478240" cy="934560"/>
                        </a:xfrm>
                      </wpg:grpSpPr>
                      <wps:wsp>
                        <wps:cNvPr id="2" name=""/>
                        <wps:cNvSpPr/>
                        <wps:spPr>
                          <a:xfrm>
                            <a:off x="0" y="0"/>
                            <a:ext cx="2478240" cy="934560"/>
                          </a:xfrm>
                          <a:prstGeom prst="rect">
                            <a:avLst/>
                          </a:prstGeom>
                          <a:noFill/>
                          <a:ln w="0">
                            <a:noFill/>
                          </a:ln>
                        </wps:spPr>
                        <wps:style>
                          <a:lnRef idx="0"/>
                          <a:fillRef idx="0"/>
                          <a:effectRef idx="0"/>
                          <a:fontRef idx="minor"/>
                        </wps:style>
                        <wps:bodyPr/>
                      </wps:wsp>
                      <wps:wsp>
                        <wps:cNvSpPr txBox="1"/>
                        <wps:spPr>
                          <a:xfrm>
                            <a:off x="619920" y="57960"/>
                            <a:ext cx="293400" cy="349920"/>
                          </a:xfrm>
                          <a:prstGeom prst="rect">
                            <a:avLst/>
                          </a:prstGeom>
                          <a:noFill/>
                          <a:ln w="0">
                            <a:noFill/>
                          </a:ln>
                        </wps:spPr>
                        <wps:txbx>
                          <w:txbxContent>
                            <w:p>
                              <w:pPr>
                                <w:overflowPunct w:val="false"/>
                                <w:spacing w:before="0" w:after="0" w:lineRule="auto" w:line="240"/>
                                <w:jc w:val="center"/>
                                <w:rPr/>
                              </w:pPr>
                              <w:r>
                                <w:rPr>
                                  <w:sz w:val="28"/>
                                  <w:rFonts w:asciiTheme="minorHAnsi" w:cstheme="minorBidi" w:eastAsiaTheme="minorHAnsi" w:hAnsiTheme="minorHAnsi" w:ascii="Times New Roman" w:hAnsi="Times New Roman" w:eastAsia="" w:cs="Times New Roman"/>
                                  <w:color w:val="000000"/>
                                  <w:lang w:eastAsia="en-US"/>
                                </w:rPr>
                                <w:t>Q</w:t>
                              </w:r>
                            </w:p>
                          </w:txbxContent>
                        </wps:txbx>
                        <wps:bodyPr wrap="square" lIns="0" rIns="0" tIns="0" bIns="0" anchor="t">
                          <a:noAutofit/>
                        </wps:bodyPr>
                      </wps:wsp>
                      <wps:wsp>
                        <wps:cNvSpPr txBox="1"/>
                        <wps:spPr>
                          <a:xfrm>
                            <a:off x="896040" y="156240"/>
                            <a:ext cx="762480" cy="275040"/>
                          </a:xfrm>
                          <a:prstGeom prst="rect">
                            <a:avLst/>
                          </a:prstGeom>
                          <a:noFill/>
                          <a:ln w="0">
                            <a:noFill/>
                          </a:ln>
                        </wps:spPr>
                        <wps:txbx>
                          <w:txbxContent>
                            <w:p>
                              <w:pPr>
                                <w:overflowPunct w:val="false"/>
                                <w:spacing w:before="0" w:after="0" w:lineRule="auto" w:line="240"/>
                                <w:jc w:val="left"/>
                                <w:rPr/>
                              </w:pPr>
                              <w:r>
                                <w:rPr>
                                  <w:sz w:val="22"/>
                                  <w:rFonts w:asciiTheme="minorHAnsi" w:cstheme="minorBidi" w:eastAsiaTheme="minorHAnsi" w:hAnsiTheme="minorHAnsi" w:ascii="Times New Roman" w:hAnsi="Times New Roman" w:eastAsia="" w:cs="Times New Roman"/>
                                  <w:color w:val="000000"/>
                                  <w:lang w:eastAsia="en-US"/>
                                </w:rPr>
                                <w:t>фактрейс</w:t>
                              </w:r>
                            </w:p>
                          </w:txbxContent>
                        </wps:txbx>
                        <wps:bodyPr wrap="square" lIns="0" rIns="0" tIns="0" bIns="0" anchor="t">
                          <a:noAutofit/>
                        </wps:bodyPr>
                      </wps:wsp>
                      <wps:wsp>
                        <wps:cNvSpPr txBox="1"/>
                        <wps:spPr>
                          <a:xfrm>
                            <a:off x="708120" y="392400"/>
                            <a:ext cx="187920" cy="328320"/>
                          </a:xfrm>
                          <a:prstGeom prst="rect">
                            <a:avLst/>
                          </a:prstGeom>
                          <a:noFill/>
                          <a:ln w="0">
                            <a:noFill/>
                          </a:ln>
                        </wps:spPr>
                        <wps:txbx>
                          <w:txbxContent>
                            <w:p>
                              <w:pPr>
                                <w:overflowPunct w:val="false"/>
                                <w:spacing w:before="0" w:after="0" w:lineRule="auto" w:line="240"/>
                                <w:jc w:val="left"/>
                                <w:rPr/>
                              </w:pPr>
                              <w:r>
                                <w:rPr>
                                  <w:sz w:val="24"/>
                                  <w:rFonts w:asciiTheme="minorHAnsi" w:cstheme="minorBidi" w:eastAsiaTheme="minorHAnsi" w:hAnsiTheme="minorHAnsi" w:ascii="Times New Roman" w:hAnsi="Times New Roman" w:eastAsia="" w:cs="Times New Roman"/>
                                  <w:color w:val="000000"/>
                                  <w:lang w:eastAsia="en-US"/>
                                </w:rPr>
                                <w:t xml:space="preserve">Q </w:t>
                              </w:r>
                            </w:p>
                          </w:txbxContent>
                        </wps:txbx>
                        <wps:bodyPr wrap="square" lIns="0" rIns="0" tIns="0" bIns="0" anchor="t">
                          <a:noAutofit/>
                        </wps:bodyPr>
                      </wps:wsp>
                      <wps:wsp>
                        <wps:cNvSpPr txBox="1"/>
                        <wps:spPr>
                          <a:xfrm>
                            <a:off x="777240" y="431280"/>
                            <a:ext cx="614160" cy="311760"/>
                          </a:xfrm>
                          <a:prstGeom prst="rect">
                            <a:avLst/>
                          </a:prstGeom>
                          <a:noFill/>
                          <a:ln w="0">
                            <a:noFill/>
                          </a:ln>
                        </wps:spPr>
                        <wps:txbx>
                          <w:txbxContent>
                            <w:p>
                              <w:pPr>
                                <w:overflowPunct w:val="false"/>
                                <w:spacing w:before="0" w:after="0" w:lineRule="auto" w:line="240"/>
                                <w:jc w:val="left"/>
                                <w:rPr/>
                              </w:pPr>
                              <w:r>
                                <w:rPr>
                                  <w:sz w:val="24"/>
                                  <w:rFonts w:asciiTheme="minorHAnsi" w:cstheme="minorBidi" w:eastAsiaTheme="minorHAnsi" w:hAnsiTheme="minorHAnsi" w:ascii="Times New Roman" w:hAnsi="Times New Roman" w:eastAsia="" w:cs="Times New Roman"/>
                                  <w:color w:val="000000"/>
                                  <w:lang w:eastAsia="en-US"/>
                                </w:rPr>
                                <w:t xml:space="preserve">  </w:t>
                              </w:r>
                              <w:r>
                                <w:rPr>
                                  <w:sz w:val="22"/>
                                  <w:rFonts w:asciiTheme="minorHAnsi" w:cstheme="minorBidi" w:eastAsiaTheme="minorHAnsi" w:hAnsiTheme="minorHAnsi" w:ascii="Times New Roman" w:hAnsi="Times New Roman" w:eastAsia="" w:cs="Times New Roman"/>
                                  <w:color w:val="000000"/>
                                  <w:lang w:eastAsia="en-US"/>
                                </w:rPr>
                                <w:t>рейсрасп</w:t>
                              </w:r>
                            </w:p>
                          </w:txbxContent>
                        </wps:txbx>
                        <wps:bodyPr wrap="square" lIns="0" rIns="0" tIns="0" bIns="0" anchor="t">
                          <a:noAutofit/>
                        </wps:bodyPr>
                      </wps:wsp>
                      <wps:wsp>
                        <wps:cNvSpPr txBox="1"/>
                        <wps:spPr>
                          <a:xfrm>
                            <a:off x="76320" y="285120"/>
                            <a:ext cx="102240" cy="328320"/>
                          </a:xfrm>
                          <a:prstGeom prst="rect">
                            <a:avLst/>
                          </a:prstGeom>
                          <a:noFill/>
                          <a:ln w="0">
                            <a:noFill/>
                          </a:ln>
                        </wps:spPr>
                        <wps:txbx>
                          <w:txbxContent>
                            <w:p>
                              <w:pPr>
                                <w:overflowPunct w:val="false"/>
                                <w:spacing w:before="0" w:after="0" w:lineRule="auto" w:line="240"/>
                                <w:jc w:val="left"/>
                                <w:rPr/>
                              </w:pPr>
                              <w:r>
                                <w:rPr>
                                  <w:sz w:val="24"/>
                                  <w:rFonts w:asciiTheme="minorHAnsi" w:cstheme="minorBidi" w:eastAsiaTheme="minorHAnsi" w:hAnsiTheme="minorHAnsi" w:ascii="Times New Roman" w:hAnsi="Times New Roman" w:eastAsia="" w:cs="Times New Roman"/>
                                  <w:color w:val="000000"/>
                                  <w:lang w:eastAsia="en-US"/>
                                </w:rPr>
                                <w:t>К</w:t>
                              </w:r>
                            </w:p>
                          </w:txbxContent>
                        </wps:txbx>
                        <wps:bodyPr wrap="square" lIns="0" rIns="0" tIns="0" bIns="0" anchor="t">
                          <a:noAutofit/>
                        </wps:bodyPr>
                      </wps:wsp>
                      <wps:wsp>
                        <wps:cNvSpPr txBox="1"/>
                        <wps:spPr>
                          <a:xfrm>
                            <a:off x="175320" y="324000"/>
                            <a:ext cx="293400" cy="351000"/>
                          </a:xfrm>
                          <a:prstGeom prst="rect">
                            <a:avLst/>
                          </a:prstGeom>
                          <a:noFill/>
                          <a:ln w="0">
                            <a:noFill/>
                          </a:ln>
                        </wps:spPr>
                        <wps:txbx>
                          <w:txbxContent>
                            <w:p>
                              <w:pPr>
                                <w:overflowPunct w:val="false"/>
                                <w:spacing w:before="0" w:after="0" w:lineRule="auto" w:line="240"/>
                                <w:jc w:val="left"/>
                                <w:rPr/>
                              </w:pPr>
                              <w:r>
                                <w:rPr>
                                  <w:sz w:val="24"/>
                                  <w:rFonts w:asciiTheme="minorHAnsi" w:cstheme="minorBidi" w:eastAsiaTheme="minorHAnsi" w:hAnsiTheme="minorHAnsi" w:ascii="Times New Roman" w:hAnsi="Times New Roman" w:eastAsia="" w:cs="Times New Roman"/>
                                  <w:color w:val="000000"/>
                                  <w:lang w:eastAsia="en-US"/>
                                </w:rPr>
                                <w:t xml:space="preserve">расп </w:t>
                              </w:r>
                            </w:p>
                          </w:txbxContent>
                        </wps:txbx>
                        <wps:bodyPr wrap="square" lIns="0" rIns="0" tIns="0" bIns="0" anchor="t">
                          <a:noAutofit/>
                        </wps:bodyPr>
                      </wps:wsp>
                      <wps:wsp>
                        <wps:cNvSpPr txBox="1"/>
                        <wps:spPr>
                          <a:xfrm>
                            <a:off x="419040" y="285120"/>
                            <a:ext cx="200520" cy="328320"/>
                          </a:xfrm>
                          <a:prstGeom prst="rect">
                            <a:avLst/>
                          </a:prstGeom>
                          <a:noFill/>
                          <a:ln w="0">
                            <a:noFill/>
                          </a:ln>
                        </wps:spPr>
                        <wps:txbx>
                          <w:txbxContent>
                            <w:p>
                              <w:pPr>
                                <w:overflowPunct w:val="false"/>
                                <w:spacing w:before="0" w:after="0" w:lineRule="auto" w:line="240"/>
                                <w:jc w:val="left"/>
                                <w:rPr/>
                              </w:pPr>
                              <w:r>
                                <w:rPr>
                                  <w:sz w:val="24"/>
                                  <w:rFonts w:asciiTheme="minorHAnsi" w:cstheme="minorBidi" w:eastAsiaTheme="minorHAnsi" w:hAnsiTheme="minorHAnsi" w:ascii="Times New Roman" w:hAnsi="Times New Roman" w:eastAsia="" w:cs="Times New Roman"/>
                                  <w:color w:val="000000"/>
                                  <w:lang w:eastAsia="en-US"/>
                                </w:rPr>
                                <w:t xml:space="preserve">   = </w:t>
                              </w:r>
                            </w:p>
                          </w:txbxContent>
                        </wps:txbx>
                        <wps:bodyPr wrap="square" lIns="0" rIns="0" tIns="0" bIns="0" anchor="t">
                          <a:noAutofit/>
                        </wps:bodyPr>
                      </wps:wsp>
                      <wps:wsp>
                        <wps:cNvSpPr txBox="1"/>
                        <wps:spPr>
                          <a:xfrm>
                            <a:off x="1658520" y="256680"/>
                            <a:ext cx="502920" cy="395640"/>
                          </a:xfrm>
                          <a:prstGeom prst="rect">
                            <a:avLst/>
                          </a:prstGeom>
                          <a:noFill/>
                          <a:ln w="0">
                            <a:noFill/>
                          </a:ln>
                        </wps:spPr>
                        <wps:txbx>
                          <w:txbxContent>
                            <w:p>
                              <w:pPr>
                                <w:overflowPunct w:val="false"/>
                                <w:spacing w:before="0" w:after="0" w:lineRule="auto" w:line="240"/>
                                <w:jc w:val="center"/>
                                <w:rPr/>
                              </w:pPr>
                              <w:r>
                                <w:rPr>
                                  <w:sz w:val="32"/>
                                  <w:rFonts w:asciiTheme="minorHAnsi" w:cstheme="minorBidi" w:eastAsiaTheme="minorHAnsi" w:hAnsiTheme="minorHAnsi" w:ascii="Times New Roman" w:hAnsi="Times New Roman" w:eastAsia="" w:cs="Times New Roman"/>
                                  <w:color w:val="000000"/>
                                  <w:lang w:eastAsia="en-US"/>
                                </w:rPr>
                                <w:t>≥ 0,8</w:t>
                              </w:r>
                              <w:r>
                                <w:rPr>
                                  <w:sz w:val="24"/>
                                  <w:rFonts w:asciiTheme="minorHAnsi" w:cstheme="minorBidi" w:eastAsiaTheme="minorHAnsi" w:hAnsiTheme="minorHAnsi" w:ascii="Times New Roman" w:hAnsi="Times New Roman" w:eastAsia="" w:cs="Times New Roman"/>
                                  <w:color w:val="000000"/>
                                  <w:lang w:eastAsia="en-US"/>
                                </w:rPr>
                                <w:t>,</w:t>
                              </w:r>
                            </w:p>
                          </w:txbxContent>
                        </wps:txbx>
                        <wps:bodyPr wrap="square" lIns="0" rIns="0" tIns="0" bIns="0" anchor="t">
                          <a:noAutofit/>
                        </wps:bodyPr>
                      </wps:wsp>
                      <wps:wsp>
                        <wps:cNvSpPr/>
                        <wps:nvSpPr>
                          <wps:cNvPr id="3" name="Rectangle 13"/>
                          <wps:cNvSpPr/>
                        </wps:nvSpPr>
                        <wps:spPr>
                          <a:xfrm>
                            <a:off x="640080" y="392400"/>
                            <a:ext cx="899640" cy="15120"/>
                          </a:xfrm>
                          <a:prstGeom prst="rect">
                            <a:avLst/>
                          </a:prstGeom>
                          <a:solidFill>
                            <a:srgbClr val="000000"/>
                          </a:solidFill>
                          <a:ln w="0">
                            <a:noFill/>
                          </a:ln>
                        </wps:spPr>
                        <wps:bodyPr/>
                      </wps:wsp>
                    </wpg:wgp>
                  </a:graphicData>
                </a:graphic>
              </wp:anchor>
            </w:drawing>
          </mc:Choice>
          <mc:Fallback>
            <w:pict>
              <v:group id="shape_0" alt="Полотно 4" editas="canvas" style="margin-left:28pt;margin-top:3.6pt;width:195.15pt;height:73.6pt" coordorigin="560,72" coordsize="3903,14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560;top:72;width:3902;height:1471;mso-wrap-style:none;v-text-anchor:middle" type="_x0000_t75">
                  <v:fill o:detectmouseclick="t" on="false"/>
                  <v:stroke color="#3465a4" joinstyle="round" endcap="flat"/>
                  <w10:wrap type="none"/>
                </v:shape>
                <v:shapetype id="_x0000_t202" coordsize="21600,21600" o:spt="202" path="m,l,21600l21600,21600l21600,xe">
                  <v:stroke joinstyle="miter"/>
                  <v:path gradientshapeok="t" o:connecttype="rect"/>
                </v:shapetype>
                <v:shape id="shape_0" ID="Rectangle 5" stroked="f" o:allowincell="f" style="position:absolute;left:1536;top:163;width:461;height:550;mso-wrap-style:square;v-text-anchor:top" type="_x0000_t202">
                  <v:textbox>
                    <w:txbxContent>
                      <w:p>
                        <w:pPr>
                          <w:overflowPunct w:val="false"/>
                          <w:spacing w:before="0" w:after="0" w:lineRule="auto" w:line="240"/>
                          <w:jc w:val="center"/>
                          <w:rPr/>
                        </w:pPr>
                        <w:r>
                          <w:rPr>
                            <w:sz w:val="28"/>
                            <w:rFonts w:asciiTheme="minorHAnsi" w:cstheme="minorBidi" w:eastAsiaTheme="minorHAnsi" w:hAnsiTheme="minorHAnsi" w:ascii="Times New Roman" w:hAnsi="Times New Roman" w:eastAsia="" w:cs="Times New Roman"/>
                            <w:color w:val="000000"/>
                            <w:lang w:eastAsia="en-US"/>
                          </w:rPr>
                          <w:t>Q</w:t>
                        </w:r>
                      </w:p>
                    </w:txbxContent>
                  </v:textbox>
                  <v:fill o:detectmouseclick="t" on="false"/>
                  <v:stroke color="#3465a4" joinstyle="round" endcap="flat"/>
                  <w10:wrap type="none"/>
                </v:shape>
                <v:shape id="shape_0" ID="Rectangle 6" stroked="f" o:allowincell="f" style="position:absolute;left:1971;top:318;width:1200;height:432;mso-wrap-style:square;v-text-anchor:top" type="_x0000_t202">
                  <v:textbox>
                    <w:txbxContent>
                      <w:p>
                        <w:pPr>
                          <w:overflowPunct w:val="false"/>
                          <w:spacing w:before="0" w:after="0" w:lineRule="auto" w:line="240"/>
                          <w:jc w:val="left"/>
                          <w:rPr/>
                        </w:pPr>
                        <w:r>
                          <w:rPr>
                            <w:sz w:val="22"/>
                            <w:rFonts w:asciiTheme="minorHAnsi" w:cstheme="minorBidi" w:eastAsiaTheme="minorHAnsi" w:hAnsiTheme="minorHAnsi" w:ascii="Times New Roman" w:hAnsi="Times New Roman" w:eastAsia="" w:cs="Times New Roman"/>
                            <w:color w:val="000000"/>
                            <w:lang w:eastAsia="en-US"/>
                          </w:rPr>
                          <w:t>фактрейс</w:t>
                        </w:r>
                      </w:p>
                    </w:txbxContent>
                  </v:textbox>
                  <v:fill o:detectmouseclick="t" on="false"/>
                  <v:stroke color="#3465a4" joinstyle="round" endcap="flat"/>
                  <w10:wrap type="none"/>
                </v:shape>
                <v:shape id="shape_0" ID="Rectangle 7" stroked="f" o:allowincell="f" style="position:absolute;left:1675;top:690;width:295;height:516;mso-wrap-style:square;v-text-anchor:top" type="_x0000_t202">
                  <v:textbox>
                    <w:txbxContent>
                      <w:p>
                        <w:pPr>
                          <w:overflowPunct w:val="false"/>
                          <w:spacing w:before="0" w:after="0" w:lineRule="auto" w:line="240"/>
                          <w:jc w:val="left"/>
                          <w:rPr/>
                        </w:pPr>
                        <w:r>
                          <w:rPr>
                            <w:sz w:val="24"/>
                            <w:rFonts w:asciiTheme="minorHAnsi" w:cstheme="minorBidi" w:eastAsiaTheme="minorHAnsi" w:hAnsiTheme="minorHAnsi" w:ascii="Times New Roman" w:hAnsi="Times New Roman" w:eastAsia="" w:cs="Times New Roman"/>
                            <w:color w:val="000000"/>
                            <w:lang w:eastAsia="en-US"/>
                          </w:rPr>
                          <w:t xml:space="preserve">Q </w:t>
                        </w:r>
                      </w:p>
                    </w:txbxContent>
                  </v:textbox>
                  <v:fill o:detectmouseclick="t" on="false"/>
                  <v:stroke color="#3465a4" joinstyle="round" endcap="flat"/>
                  <w10:wrap type="none"/>
                </v:shape>
                <v:shape id="shape_0" ID="Rectangle 8" stroked="f" o:allowincell="f" style="position:absolute;left:1784;top:751;width:966;height:490;mso-wrap-style:square;v-text-anchor:top" type="_x0000_t202">
                  <v:textbox>
                    <w:txbxContent>
                      <w:p>
                        <w:pPr>
                          <w:overflowPunct w:val="false"/>
                          <w:spacing w:before="0" w:after="0" w:lineRule="auto" w:line="240"/>
                          <w:jc w:val="left"/>
                          <w:rPr/>
                        </w:pPr>
                        <w:r>
                          <w:rPr>
                            <w:sz w:val="24"/>
                            <w:rFonts w:asciiTheme="minorHAnsi" w:cstheme="minorBidi" w:eastAsiaTheme="minorHAnsi" w:hAnsiTheme="minorHAnsi" w:ascii="Times New Roman" w:hAnsi="Times New Roman" w:eastAsia="" w:cs="Times New Roman"/>
                            <w:color w:val="000000"/>
                            <w:lang w:eastAsia="en-US"/>
                          </w:rPr>
                          <w:t xml:space="preserve">  </w:t>
                        </w:r>
                        <w:r>
                          <w:rPr>
                            <w:sz w:val="22"/>
                            <w:rFonts w:asciiTheme="minorHAnsi" w:cstheme="minorBidi" w:eastAsiaTheme="minorHAnsi" w:hAnsiTheme="minorHAnsi" w:ascii="Times New Roman" w:hAnsi="Times New Roman" w:eastAsia="" w:cs="Times New Roman"/>
                            <w:color w:val="000000"/>
                            <w:lang w:eastAsia="en-US"/>
                          </w:rPr>
                          <w:t>рейсрасп</w:t>
                        </w:r>
                      </w:p>
                    </w:txbxContent>
                  </v:textbox>
                  <v:fill o:detectmouseclick="t" on="false"/>
                  <v:stroke color="#3465a4" joinstyle="round" endcap="flat"/>
                  <w10:wrap type="none"/>
                </v:shape>
                <v:shape id="shape_0" ID="Rectangle 9" stroked="f" o:allowincell="f" style="position:absolute;left:680;top:521;width:160;height:516;mso-wrap-style:square;v-text-anchor:top" type="_x0000_t202">
                  <v:textbox>
                    <w:txbxContent>
                      <w:p>
                        <w:pPr>
                          <w:overflowPunct w:val="false"/>
                          <w:spacing w:before="0" w:after="0" w:lineRule="auto" w:line="240"/>
                          <w:jc w:val="left"/>
                          <w:rPr/>
                        </w:pPr>
                        <w:r>
                          <w:rPr>
                            <w:sz w:val="24"/>
                            <w:rFonts w:asciiTheme="minorHAnsi" w:cstheme="minorBidi" w:eastAsiaTheme="minorHAnsi" w:hAnsiTheme="minorHAnsi" w:ascii="Times New Roman" w:hAnsi="Times New Roman" w:eastAsia="" w:cs="Times New Roman"/>
                            <w:color w:val="000000"/>
                            <w:lang w:eastAsia="en-US"/>
                          </w:rPr>
                          <w:t>К</w:t>
                        </w:r>
                      </w:p>
                    </w:txbxContent>
                  </v:textbox>
                  <v:fill o:detectmouseclick="t" on="false"/>
                  <v:stroke color="#3465a4" joinstyle="round" endcap="flat"/>
                  <w10:wrap type="none"/>
                </v:shape>
                <v:shape id="shape_0" ID="Rectangle 10" stroked="f" o:allowincell="f" style="position:absolute;left:836;top:582;width:461;height:552;mso-wrap-style:square;v-text-anchor:top" type="_x0000_t202">
                  <v:textbox>
                    <w:txbxContent>
                      <w:p>
                        <w:pPr>
                          <w:overflowPunct w:val="false"/>
                          <w:spacing w:before="0" w:after="0" w:lineRule="auto" w:line="240"/>
                          <w:jc w:val="left"/>
                          <w:rPr/>
                        </w:pPr>
                        <w:r>
                          <w:rPr>
                            <w:sz w:val="24"/>
                            <w:rFonts w:asciiTheme="minorHAnsi" w:cstheme="minorBidi" w:eastAsiaTheme="minorHAnsi" w:hAnsiTheme="minorHAnsi" w:ascii="Times New Roman" w:hAnsi="Times New Roman" w:eastAsia="" w:cs="Times New Roman"/>
                            <w:color w:val="000000"/>
                            <w:lang w:eastAsia="en-US"/>
                          </w:rPr>
                          <w:t xml:space="preserve">расп </w:t>
                        </w:r>
                      </w:p>
                    </w:txbxContent>
                  </v:textbox>
                  <v:fill o:detectmouseclick="t" on="false"/>
                  <v:stroke color="#3465a4" joinstyle="round" endcap="flat"/>
                  <w10:wrap type="none"/>
                </v:shape>
                <v:shape id="shape_0" ID="Rectangle 11" stroked="f" o:allowincell="f" style="position:absolute;left:1220;top:521;width:315;height:516;mso-wrap-style:square;v-text-anchor:top" type="_x0000_t202">
                  <v:textbox>
                    <w:txbxContent>
                      <w:p>
                        <w:pPr>
                          <w:overflowPunct w:val="false"/>
                          <w:spacing w:before="0" w:after="0" w:lineRule="auto" w:line="240"/>
                          <w:jc w:val="left"/>
                          <w:rPr/>
                        </w:pPr>
                        <w:r>
                          <w:rPr>
                            <w:sz w:val="24"/>
                            <w:rFonts w:asciiTheme="minorHAnsi" w:cstheme="minorBidi" w:eastAsiaTheme="minorHAnsi" w:hAnsiTheme="minorHAnsi" w:ascii="Times New Roman" w:hAnsi="Times New Roman" w:eastAsia="" w:cs="Times New Roman"/>
                            <w:color w:val="000000"/>
                            <w:lang w:eastAsia="en-US"/>
                          </w:rPr>
                          <w:t xml:space="preserve">   = </w:t>
                        </w:r>
                      </w:p>
                    </w:txbxContent>
                  </v:textbox>
                  <v:fill o:detectmouseclick="t" on="false"/>
                  <v:stroke color="#3465a4" joinstyle="round" endcap="flat"/>
                  <w10:wrap type="none"/>
                </v:shape>
                <v:shape id="shape_0" ID="Rectangle 12" stroked="f" o:allowincell="f" style="position:absolute;left:3172;top:476;width:791;height:622;mso-wrap-style:square;v-text-anchor:top" type="_x0000_t202">
                  <v:textbox>
                    <w:txbxContent>
                      <w:p>
                        <w:pPr>
                          <w:overflowPunct w:val="false"/>
                          <w:spacing w:before="0" w:after="0" w:lineRule="auto" w:line="240"/>
                          <w:jc w:val="center"/>
                          <w:rPr/>
                        </w:pPr>
                        <w:r>
                          <w:rPr>
                            <w:sz w:val="32"/>
                            <w:rFonts w:asciiTheme="minorHAnsi" w:cstheme="minorBidi" w:eastAsiaTheme="minorHAnsi" w:hAnsiTheme="minorHAnsi" w:ascii="Times New Roman" w:hAnsi="Times New Roman" w:eastAsia="" w:cs="Times New Roman"/>
                            <w:color w:val="000000"/>
                            <w:lang w:eastAsia="en-US"/>
                          </w:rPr>
                          <w:t>≥ 0,8</w:t>
                        </w:r>
                        <w:r>
                          <w:rPr>
                            <w:sz w:val="24"/>
                            <w:rFonts w:asciiTheme="minorHAnsi" w:cstheme="minorBidi" w:eastAsiaTheme="minorHAnsi" w:hAnsiTheme="minorHAnsi" w:ascii="Times New Roman" w:hAnsi="Times New Roman" w:eastAsia="" w:cs="Times New Roman"/>
                            <w:color w:val="000000"/>
                            <w:lang w:eastAsia="en-US"/>
                          </w:rPr>
                          <w:t>,</w:t>
                        </w:r>
                      </w:p>
                    </w:txbxContent>
                  </v:textbox>
                  <v:fill o:detectmouseclick="t" on="false"/>
                  <v:stroke color="#3465a4" joinstyle="round" endcap="flat"/>
                  <w10:wrap type="none"/>
                </v:shape>
                <v:rect id="shape_0" ID="Rectangle 13" fillcolor="black" stroked="f" o:allowincell="f" style="position:absolute;left:1568;top:690;width:1416;height:23;mso-wrap-style:none;v-text-anchor:middle">
                  <v:fill o:detectmouseclick="t" type="solid" color2="white"/>
                  <v:stroke color="#3465a4" joinstyle="round" endcap="flat"/>
                  <w10:wrap type="none"/>
                </v:rect>
              </v:group>
            </w:pict>
          </mc:Fallback>
        </mc:AlternateConten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где:</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lang w:val="en-US"/>
        </w:rPr>
        <w:t>Q</w:t>
      </w:r>
      <w:r>
        <w:rPr>
          <w:rFonts w:eastAsia="Times New Roman" w:cs="Times New Roman" w:ascii="Times New Roman" w:hAnsi="Times New Roman"/>
          <w:sz w:val="24"/>
          <w:szCs w:val="24"/>
          <w:vertAlign w:val="subscript"/>
        </w:rPr>
        <w:t>фактрейс</w:t>
      </w:r>
      <w:r>
        <w:rPr>
          <w:rFonts w:eastAsia="Times New Roman" w:cs="Times New Roman" w:ascii="Times New Roman" w:hAnsi="Times New Roman"/>
          <w:sz w:val="24"/>
          <w:szCs w:val="24"/>
        </w:rPr>
        <w:t xml:space="preserve"> – фактическое количество рейсов, выполненных при осуществлении перевозок </w:t>
      </w:r>
      <w:r>
        <w:rPr>
          <w:rFonts w:cs="Times New Roman" w:ascii="Times New Roman" w:hAnsi="Times New Roman"/>
          <w:sz w:val="24"/>
          <w:szCs w:val="24"/>
        </w:rPr>
        <w:t>автомобильным транспортом</w:t>
      </w:r>
      <w:r>
        <w:rPr>
          <w:rFonts w:eastAsia="Times New Roman" w:cs="Times New Roman" w:ascii="Times New Roman" w:hAnsi="Times New Roman"/>
          <w:sz w:val="24"/>
          <w:szCs w:val="24"/>
        </w:rPr>
        <w:t xml:space="preserve">   по </w:t>
      </w:r>
      <w:r>
        <w:rPr>
          <w:rFonts w:cs="Times New Roman" w:ascii="Times New Roman" w:hAnsi="Times New Roman"/>
          <w:sz w:val="24"/>
          <w:szCs w:val="24"/>
        </w:rPr>
        <w:t xml:space="preserve">регулярным муниципальным маршрутам </w:t>
      </w:r>
      <w:r>
        <w:rPr>
          <w:rFonts w:eastAsia="Times New Roman" w:cs="Times New Roman" w:ascii="Times New Roman" w:hAnsi="Times New Roman"/>
          <w:sz w:val="24"/>
          <w:szCs w:val="24"/>
        </w:rPr>
        <w:t xml:space="preserve">за период </w:t>
      </w:r>
      <w:r>
        <w:rPr>
          <w:rFonts w:cs="Times New Roman" w:ascii="Times New Roman" w:hAnsi="Times New Roman"/>
          <w:sz w:val="24"/>
          <w:szCs w:val="24"/>
        </w:rPr>
        <w:t>с 01.04.2024 по 30.06.2024</w:t>
      </w:r>
      <w:r>
        <w:rPr>
          <w:rFonts w:eastAsia="Times New Roman" w:cs="Times New Roman" w:ascii="Times New Roman" w:hAnsi="Times New Roman"/>
          <w:sz w:val="24"/>
          <w:szCs w:val="24"/>
        </w:rPr>
        <w:t>;</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cs="Times New Roman"/>
          <w:sz w:val="24"/>
          <w:szCs w:val="24"/>
        </w:rPr>
      </w:pPr>
      <w:r>
        <w:rPr>
          <w:rFonts w:eastAsia="Times New Roman" w:cs="Times New Roman" w:ascii="Times New Roman" w:hAnsi="Times New Roman"/>
          <w:sz w:val="24"/>
          <w:szCs w:val="24"/>
          <w:lang w:val="en-US"/>
        </w:rPr>
        <w:t>Q</w:t>
      </w:r>
      <w:r>
        <w:rPr>
          <w:rFonts w:eastAsia="Times New Roman" w:cs="Times New Roman" w:ascii="Times New Roman" w:hAnsi="Times New Roman"/>
          <w:sz w:val="24"/>
          <w:szCs w:val="24"/>
          <w:vertAlign w:val="subscript"/>
        </w:rPr>
        <w:t>рейсрасп</w:t>
      </w:r>
      <w:r>
        <w:rPr>
          <w:rFonts w:eastAsia="Times New Roman" w:cs="Times New Roman" w:ascii="Times New Roman" w:hAnsi="Times New Roman"/>
          <w:sz w:val="24"/>
          <w:szCs w:val="24"/>
        </w:rPr>
        <w:t xml:space="preserve"> - количество рейсов при осуществлении перевозок </w:t>
      </w:r>
      <w:r>
        <w:rPr>
          <w:rFonts w:cs="Times New Roman" w:ascii="Times New Roman" w:hAnsi="Times New Roman"/>
          <w:sz w:val="24"/>
          <w:szCs w:val="24"/>
        </w:rPr>
        <w:t>автомобильным транспортом</w:t>
      </w:r>
      <w:r>
        <w:rPr>
          <w:rFonts w:eastAsia="Times New Roman" w:cs="Times New Roman" w:ascii="Times New Roman" w:hAnsi="Times New Roman"/>
          <w:sz w:val="24"/>
          <w:szCs w:val="24"/>
        </w:rPr>
        <w:t xml:space="preserve"> по </w:t>
      </w:r>
      <w:r>
        <w:rPr>
          <w:rFonts w:cs="Times New Roman" w:ascii="Times New Roman" w:hAnsi="Times New Roman"/>
          <w:sz w:val="24"/>
          <w:szCs w:val="24"/>
        </w:rPr>
        <w:t xml:space="preserve">регулярным муниципальным маршрутам </w:t>
      </w:r>
      <w:r>
        <w:rPr>
          <w:rFonts w:eastAsia="Times New Roman" w:cs="Times New Roman" w:ascii="Times New Roman" w:hAnsi="Times New Roman"/>
          <w:sz w:val="24"/>
          <w:szCs w:val="24"/>
        </w:rPr>
        <w:t xml:space="preserve">за период </w:t>
      </w:r>
      <w:r>
        <w:rPr>
          <w:rFonts w:cs="Times New Roman" w:ascii="Times New Roman" w:hAnsi="Times New Roman"/>
          <w:sz w:val="24"/>
          <w:szCs w:val="24"/>
        </w:rPr>
        <w:t>с 01.04.2024 по 30.06.2024</w:t>
      </w:r>
      <w:r>
        <w:rPr>
          <w:rFonts w:eastAsia="Times New Roman" w:cs="Times New Roman" w:ascii="Times New Roman" w:hAnsi="Times New Roman"/>
          <w:sz w:val="24"/>
          <w:szCs w:val="24"/>
        </w:rPr>
        <w:t>, установленных расписанием.</w:t>
      </w:r>
      <w:r>
        <w:rPr>
          <w:rFonts w:cs="Times New Roman" w:ascii="Times New Roman" w:hAnsi="Times New Roman"/>
          <w:sz w:val="24"/>
          <w:szCs w:val="24"/>
        </w:rPr>
        <w:t xml:space="preserve"> </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46. Получатель субсидии направляет недополученные доходы на:</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 оплату труда работников получателя субсидии и обязательных платежей в негосударственные фонды;</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 оплату кредиторской задолженности перед контрагентами, возникших                                                     в связи с обеспечением осуществления регулярных пассажирских перевозок;</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 погашение займов  предоставленных на оплату расходов, возникших в связи с осуществлением регулярных пассажирских перевозок.</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47. Получатель субсидии предоставляет в Исполнительный комитет отчет о достижении показателей результативности.</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4"/>
          <w:szCs w:val="24"/>
        </w:rPr>
      </w:pPr>
      <w:r>
        <w:rPr>
          <w:rFonts w:cs="Times New Roman" w:ascii="Times New Roman" w:hAnsi="Times New Roman"/>
          <w:sz w:val="24"/>
          <w:szCs w:val="24"/>
        </w:rPr>
        <w:t xml:space="preserve">48. </w:t>
      </w:r>
      <w:r>
        <w:rPr>
          <w:rFonts w:eastAsia="Times New Roman" w:cs="Times New Roman" w:ascii="Times New Roman" w:hAnsi="Times New Roman"/>
          <w:sz w:val="24"/>
          <w:szCs w:val="24"/>
        </w:rPr>
        <w:t>Мерой ответственности за нарушение условий, целей и порядка предоставления субсидий является возврат средств субсидий в бюджет города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и органом муниципального финансового контроля, а также в случае не достижения значений результатов и показателей, установленных настоящим Порядком.</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49. Получатели субсидии - юридические лица, а также иные юридические лица, получающие средства на основании договоров, заключенных с получателями субсидий   не вправе приобретать  за счет полученных из бюджета города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50. Получатели субсидии имеют 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субсидии, и включении таких положений в соглашение при принятии местной администрацией, 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правовым актом (при необходимости).</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cs="Times New Roman"/>
          <w:sz w:val="24"/>
          <w:szCs w:val="24"/>
        </w:rPr>
      </w:pPr>
      <w:r>
        <w:rPr>
          <w:rFonts w:eastAsia="Times New Roman" w:cs="Times New Roman" w:ascii="Times New Roman" w:hAnsi="Times New Roman"/>
          <w:sz w:val="24"/>
          <w:szCs w:val="24"/>
        </w:rPr>
        <w:t xml:space="preserve">51. </w:t>
      </w:r>
      <w:r>
        <w:rPr>
          <w:rFonts w:cs="Times New Roman" w:ascii="Times New Roman" w:hAnsi="Times New Roman"/>
          <w:sz w:val="24"/>
          <w:szCs w:val="24"/>
        </w:rPr>
        <w:t xml:space="preserve">Получатели субсидии, лица, получающие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выражает согласие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hyperlink r:id="rId11">
        <w:r>
          <w:rPr>
            <w:rFonts w:cs="Times New Roman" w:ascii="Times New Roman" w:hAnsi="Times New Roman"/>
            <w:sz w:val="24"/>
            <w:szCs w:val="24"/>
          </w:rPr>
          <w:t>статьями 268.1</w:t>
        </w:r>
      </w:hyperlink>
      <w:r>
        <w:rPr>
          <w:rFonts w:cs="Times New Roman" w:ascii="Times New Roman" w:hAnsi="Times New Roman"/>
          <w:sz w:val="24"/>
          <w:szCs w:val="24"/>
        </w:rPr>
        <w:t xml:space="preserve"> и </w:t>
      </w:r>
      <w:hyperlink r:id="rId12">
        <w:r>
          <w:rPr>
            <w:rFonts w:cs="Times New Roman" w:ascii="Times New Roman" w:hAnsi="Times New Roman"/>
            <w:sz w:val="24"/>
            <w:szCs w:val="24"/>
          </w:rPr>
          <w:t>269.2</w:t>
        </w:r>
      </w:hyperlink>
      <w:r>
        <w:rPr>
          <w:rFonts w:cs="Times New Roman" w:ascii="Times New Roman" w:hAnsi="Times New Roman"/>
          <w:sz w:val="24"/>
          <w:szCs w:val="24"/>
        </w:rPr>
        <w:t xml:space="preserve"> Бюджетного кодекса Российской Федерации и на включение таких положений в договор о предоставлении субсидии.</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Calibri" w:cs="Times New Roman" w:eastAsiaTheme="minorHAnsi"/>
          <w:sz w:val="24"/>
          <w:szCs w:val="24"/>
          <w:lang w:eastAsia="en-US"/>
        </w:rPr>
      </w:pPr>
      <w:r>
        <w:rPr>
          <w:rFonts w:cs="Times New Roman" w:ascii="Times New Roman" w:hAnsi="Times New Roman"/>
          <w:sz w:val="24"/>
          <w:szCs w:val="24"/>
        </w:rPr>
        <w:t xml:space="preserve">52. </w:t>
      </w:r>
      <w:r>
        <w:rPr>
          <w:rFonts w:eastAsia="Calibri" w:cs="Times New Roman" w:ascii="Times New Roman" w:hAnsi="Times New Roman" w:eastAsiaTheme="minorHAnsi"/>
          <w:sz w:val="24"/>
          <w:szCs w:val="24"/>
          <w:lang w:eastAsia="en-US"/>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53.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3">
        <w:r>
          <w:rPr>
            <w:rFonts w:eastAsia="Calibri" w:cs="Times New Roman" w:ascii="Times New Roman" w:hAnsi="Times New Roman" w:eastAsiaTheme="minorHAnsi"/>
            <w:sz w:val="24"/>
            <w:szCs w:val="24"/>
            <w:lang w:eastAsia="en-US"/>
          </w:rPr>
          <w:t>абзацем вторым пункта 5 статьи 23</w:t>
        </w:r>
      </w:hyperlink>
      <w:r>
        <w:rPr>
          <w:rFonts w:eastAsia="Calibri" w:cs="Times New Roman" w:ascii="Times New Roman" w:hAnsi="Times New Roman" w:eastAsiaTheme="minorHAnsi"/>
          <w:sz w:val="24"/>
          <w:szCs w:val="24"/>
          <w:lang w:eastAsia="en-US"/>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ind w:left="0" w:firstLine="709"/>
        <w:contextualSpacing/>
        <w:jc w:val="center"/>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ind w:left="0" w:firstLine="709"/>
        <w:contextualSpacing/>
        <w:jc w:val="center"/>
        <w:rPr>
          <w:rFonts w:ascii="Times New Roman" w:hAnsi="Times New Roman" w:cs="Times New Roman"/>
          <w:sz w:val="24"/>
          <w:szCs w:val="24"/>
        </w:rPr>
      </w:pPr>
      <w:r>
        <w:rPr>
          <w:rFonts w:cs="Times New Roman" w:ascii="Times New Roman" w:hAnsi="Times New Roman"/>
          <w:sz w:val="24"/>
          <w:szCs w:val="24"/>
        </w:rPr>
        <w:t>Глава 3. Требования к отчетности и требования об осуществлении контроля (мониторинга) за соблюдением условий и порядка предоставления субсидии и ответственности за их нарушение</w:t>
      </w:r>
    </w:p>
    <w:p>
      <w:pPr>
        <w:pStyle w:val="ListParagraph"/>
        <w:spacing w:lineRule="auto" w:line="240" w:before="0" w:after="0"/>
        <w:ind w:left="0" w:firstLine="709"/>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426" w:leader="none"/>
          <w:tab w:val="left" w:pos="567" w:leader="none"/>
          <w:tab w:val="center" w:pos="5031"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54. Получатель субсидии предоставляет в адрес Исполнительного комитета отчетность о достижении показателей результативности по форме, установленной договором о предоставлении субсидии, в срок до 01 февраля года, следующего за отчетным годом.</w:t>
      </w:r>
    </w:p>
    <w:p>
      <w:pPr>
        <w:pStyle w:val="Normal"/>
        <w:tabs>
          <w:tab w:val="clear" w:pos="708"/>
          <w:tab w:val="left" w:pos="426" w:leader="none"/>
          <w:tab w:val="left" w:pos="567" w:leader="none"/>
          <w:tab w:val="center" w:pos="5031"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Исполнительный комитет осуществляет проверку отчетности в течение 15 рабочих дней со дня поступления от получателя субсидии.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55. Исполнительный комитет вправе устанавливать в договоре о предоставлении субсидии сроки и формы предоставления получателем субсидии дополнительной отчетности.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56. Управление городского хозяйства и жизнеобеспечения населения Исполнительного комитета осуществляет 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57. Управление финансов Исполнительного комитета осуществляет:</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 xml:space="preserve">1) проверку в соответствии со </w:t>
      </w:r>
      <w:hyperlink r:id="rId14">
        <w:r>
          <w:rPr>
            <w:rFonts w:cs="Times New Roman" w:ascii="Times New Roman" w:hAnsi="Times New Roman"/>
            <w:sz w:val="24"/>
            <w:szCs w:val="24"/>
          </w:rPr>
          <w:t>статьями 268.1</w:t>
        </w:r>
      </w:hyperlink>
      <w:r>
        <w:rPr>
          <w:rFonts w:cs="Times New Roman" w:ascii="Times New Roman" w:hAnsi="Times New Roman"/>
          <w:sz w:val="24"/>
          <w:szCs w:val="24"/>
        </w:rPr>
        <w:t xml:space="preserve"> и </w:t>
      </w:r>
      <w:hyperlink r:id="rId15">
        <w:r>
          <w:rPr>
            <w:rFonts w:cs="Times New Roman" w:ascii="Times New Roman" w:hAnsi="Times New Roman"/>
            <w:sz w:val="24"/>
            <w:szCs w:val="24"/>
          </w:rPr>
          <w:t>269.2</w:t>
        </w:r>
      </w:hyperlink>
      <w:r>
        <w:rPr>
          <w:rFonts w:cs="Times New Roman" w:ascii="Times New Roman" w:hAnsi="Times New Roman"/>
          <w:sz w:val="24"/>
          <w:szCs w:val="24"/>
        </w:rPr>
        <w:t xml:space="preserve"> Бюджетного кодекса Российской Федерации;</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2) мониторинг достижения результатов предоставления субсидии.</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58. В случае выявления Исполнительным комитетом нарушений условий, целей                           и порядка предоставления субсидии и (или) не достижения показателей результативности, предусмотренных пунктом 44 настоящего Порядка, в течение трех рабочих дней получателю субсидии направляется уведомление о нарушении и требование о возврате субсидии в бюджет города.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59. Получатель субсидии осуществляет возврат субсидии в течение 15 рабочих дней со дня получения уведомления о нарушении и требования о возврате субсидии в бюджет города.</w:t>
      </w:r>
    </w:p>
    <w:p>
      <w:pPr>
        <w:pStyle w:val="ListParagraph"/>
        <w:numPr>
          <w:ilvl w:val="0"/>
          <w:numId w:val="0"/>
        </w:numPr>
        <w:spacing w:lineRule="auto" w:line="240" w:before="0" w:after="0"/>
        <w:ind w:left="0" w:firstLine="709"/>
        <w:contextualSpacing/>
        <w:jc w:val="both"/>
        <w:outlineLvl w:val="0"/>
        <w:rPr>
          <w:rFonts w:ascii="Times New Roman" w:hAnsi="Times New Roman" w:cs="Times New Roman"/>
          <w:sz w:val="24"/>
          <w:szCs w:val="24"/>
        </w:rPr>
      </w:pPr>
      <w:r>
        <w:rPr>
          <w:rFonts w:cs="Times New Roman" w:ascii="Times New Roman" w:hAnsi="Times New Roman"/>
          <w:sz w:val="24"/>
          <w:szCs w:val="24"/>
        </w:rPr>
        <w:t>60. Остаток субсидии, не использованный в отчетном финансовом году, по состоянию на 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pPr>
        <w:pStyle w:val="Normal"/>
        <w:tabs>
          <w:tab w:val="clear" w:pos="708"/>
          <w:tab w:val="left" w:pos="0" w:leader="none"/>
          <w:tab w:val="center" w:pos="5031"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61. Отчетный финансовый год - год, в котором получатель субсидии направил документы, предусмотренные настоящим Порядком, в адрес Исполнительного комитета.</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ind w:left="1287" w:hanging="0"/>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ind w:left="1287" w:hanging="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t xml:space="preserve">Заместитель Руководителя Аппарата, </w:t>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t xml:space="preserve">начальник управления делопроизводством </w:t>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t>Исполнительного комитета                                                                                  Н.И. Галиева</w:t>
      </w:r>
    </w:p>
    <w:p>
      <w:pPr>
        <w:pStyle w:val="Normal"/>
        <w:spacing w:lineRule="auto" w:line="240" w:before="0" w:after="0"/>
        <w:ind w:left="5245"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245"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59" w:before="0" w:after="160"/>
        <w:rPr>
          <w:rFonts w:ascii="Times New Roman" w:hAnsi="Times New Roman" w:cs="Times New Roman"/>
          <w:sz w:val="24"/>
          <w:szCs w:val="24"/>
        </w:rPr>
      </w:pPr>
      <w:r>
        <w:rPr>
          <w:rFonts w:cs="Times New Roman" w:ascii="Times New Roman" w:hAnsi="Times New Roman"/>
          <w:sz w:val="24"/>
          <w:szCs w:val="24"/>
        </w:rPr>
      </w:r>
      <w:r>
        <w:br w:type="page"/>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t>Приложение № 1</w:t>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t xml:space="preserve">к порядку предоставления </w:t>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t xml:space="preserve">из бюджета города Набережные </w:t>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t xml:space="preserve">Челны субсидии в целях </w:t>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t xml:space="preserve">возмещения недополученных </w:t>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t xml:space="preserve">доходов в связи с осуществлением </w:t>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t xml:space="preserve">регулярных пассажирских перевозок </w:t>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t xml:space="preserve">автомобильным транспортом по регулярным муниципальным маршрутам </w:t>
      </w:r>
    </w:p>
    <w:p>
      <w:pPr>
        <w:pStyle w:val="Normal"/>
        <w:spacing w:lineRule="auto" w:line="240" w:before="0" w:after="0"/>
        <w:ind w:left="5245"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Объявление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color w:val="000000" w:themeColor="text1"/>
          <w:sz w:val="24"/>
          <w:szCs w:val="24"/>
        </w:rPr>
        <w:t>о проведении отбора юридических лиц, индивидуальных предпринимателей, для предоставления субсидии из бюджета города в</w:t>
      </w:r>
      <w:r>
        <w:rPr>
          <w:rFonts w:cs="Times New Roman" w:ascii="Times New Roman" w:hAnsi="Times New Roman"/>
          <w:sz w:val="24"/>
          <w:szCs w:val="24"/>
        </w:rPr>
        <w:t xml:space="preserve"> целях возмещения недополученных доходов в связи с осуществлением </w:t>
      </w:r>
      <w:r>
        <w:rPr>
          <w:rFonts w:cs="Times New Roman" w:ascii="Times New Roman" w:hAnsi="Times New Roman"/>
          <w:color w:val="000000"/>
          <w:sz w:val="24"/>
          <w:szCs w:val="24"/>
        </w:rPr>
        <w:t>регулярных пассажирских перевозок автомобильным транспортом по регулярным муниципальным маршрутам</w:t>
      </w:r>
      <w:r>
        <w:rPr>
          <w:rFonts w:cs="Times New Roman" w:ascii="Times New Roman" w:hAnsi="Times New Roman"/>
          <w:sz w:val="24"/>
          <w:szCs w:val="24"/>
        </w:rPr>
        <w:t xml:space="preserve"> </w:t>
      </w:r>
      <w:r>
        <w:rPr>
          <w:rFonts w:cs="Times New Roman" w:ascii="Times New Roman" w:hAnsi="Times New Roman"/>
          <w:color w:val="000000" w:themeColor="text1"/>
          <w:sz w:val="24"/>
          <w:szCs w:val="24"/>
        </w:rPr>
        <w:t>путем запроса предложений</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color w:val="000000" w:themeColor="text1"/>
          <w:sz w:val="24"/>
          <w:szCs w:val="24"/>
        </w:rPr>
        <w:t xml:space="preserve">В соответствии с </w:t>
      </w:r>
      <w:r>
        <w:rPr>
          <w:rFonts w:cs="Times New Roman" w:ascii="Times New Roman" w:hAnsi="Times New Roman"/>
          <w:sz w:val="24"/>
          <w:szCs w:val="24"/>
        </w:rPr>
        <w:t xml:space="preserve">порядком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по </w:t>
      </w:r>
      <w:r>
        <w:rPr>
          <w:rFonts w:cs="Times New Roman" w:ascii="Times New Roman" w:hAnsi="Times New Roman"/>
          <w:color w:val="000000"/>
          <w:sz w:val="24"/>
          <w:szCs w:val="24"/>
        </w:rPr>
        <w:t>регулярным пассажирским перевозкам автомобильным транспортом по регулярным муниципальным маршрутам</w:t>
      </w:r>
      <w:r>
        <w:rPr>
          <w:rFonts w:cs="Times New Roman" w:ascii="Times New Roman" w:hAnsi="Times New Roman"/>
          <w:sz w:val="24"/>
          <w:szCs w:val="24"/>
        </w:rPr>
        <w:t xml:space="preserve">, утвержденным постановлением Исполнительного комитета </w:t>
      </w:r>
      <w:r>
        <w:rPr>
          <w:rFonts w:cs="Times New Roman" w:ascii="Times New Roman" w:hAnsi="Times New Roman"/>
          <w:color w:val="000000" w:themeColor="text1"/>
          <w:sz w:val="24"/>
          <w:szCs w:val="24"/>
        </w:rPr>
        <w:t xml:space="preserve">от «___»______20____ №________ приглашаем Вас принять участие  в запросе предложений на предоставление из бюджета города субсидии в сумме _____________ тыс. рублей в </w:t>
      </w:r>
      <w:r>
        <w:rPr>
          <w:rFonts w:cs="Times New Roman" w:ascii="Times New Roman" w:hAnsi="Times New Roman"/>
          <w:sz w:val="24"/>
          <w:szCs w:val="24"/>
        </w:rPr>
        <w:t>целях возмещения недополученных доходов в связи с осуществлением регулярных пассажирских перевозок автомобильным транспортом по регулярным муниципальным маршрутам</w:t>
      </w:r>
      <w:r>
        <w:rPr>
          <w:rFonts w:cs="Times New Roman" w:ascii="Times New Roman" w:hAnsi="Times New Roman"/>
          <w:color w:val="000000" w:themeColor="text1"/>
          <w:sz w:val="24"/>
          <w:szCs w:val="24"/>
        </w:rPr>
        <w:t>.</w:t>
      </w:r>
    </w:p>
    <w:p>
      <w:pPr>
        <w:pStyle w:val="ListParagraph"/>
        <w:spacing w:lineRule="auto" w:line="240" w:before="0" w:after="0"/>
        <w:ind w:left="0" w:firstLine="567"/>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Категория участников отбора - юридические лица, индивидуальные предприниматели, оказавшие услуги по </w:t>
      </w:r>
      <w:r>
        <w:rPr>
          <w:rFonts w:cs="Times New Roman" w:ascii="Times New Roman" w:hAnsi="Times New Roman"/>
          <w:sz w:val="24"/>
          <w:szCs w:val="24"/>
        </w:rPr>
        <w:t xml:space="preserve">осуществлению </w:t>
      </w:r>
      <w:r>
        <w:rPr>
          <w:rFonts w:cs="Times New Roman" w:ascii="Times New Roman" w:hAnsi="Times New Roman"/>
          <w:color w:val="000000"/>
          <w:sz w:val="24"/>
          <w:szCs w:val="24"/>
        </w:rPr>
        <w:t>регулярных пассажирских перевозок автомобильным транспортом по регулярным муниципальным маршрутам</w:t>
      </w:r>
      <w:r>
        <w:rPr>
          <w:rFonts w:cs="Times New Roman" w:ascii="Times New Roman" w:hAnsi="Times New Roman"/>
          <w:color w:val="000000" w:themeColor="text1"/>
          <w:sz w:val="24"/>
          <w:szCs w:val="24"/>
        </w:rPr>
        <w:t>.</w:t>
      </w:r>
    </w:p>
    <w:p>
      <w:pPr>
        <w:pStyle w:val="ListParagraph"/>
        <w:spacing w:lineRule="auto" w:line="240" w:before="0" w:after="0"/>
        <w:ind w:left="0" w:firstLine="567"/>
        <w:contextualSpacing/>
        <w:jc w:val="both"/>
        <w:rPr>
          <w:rFonts w:ascii="Times New Roman" w:hAnsi="Times New Roman" w:cs="Times New Roman"/>
          <w:sz w:val="24"/>
          <w:szCs w:val="24"/>
        </w:rPr>
      </w:pPr>
      <w:r>
        <w:rPr>
          <w:rFonts w:cs="Times New Roman" w:ascii="Times New Roman" w:hAnsi="Times New Roman"/>
          <w:sz w:val="24"/>
          <w:szCs w:val="24"/>
        </w:rPr>
        <w:t>Критериями отбора получателей субсидии – юридических лиц, индивидуальных предпринимателей</w:t>
      </w:r>
      <w:r>
        <w:rPr>
          <w:rFonts w:cs="Times New Roman" w:ascii="Times New Roman" w:hAnsi="Times New Roman"/>
          <w:b/>
          <w:sz w:val="24"/>
          <w:szCs w:val="24"/>
        </w:rPr>
        <w:t xml:space="preserve"> </w:t>
      </w:r>
      <w:r>
        <w:rPr>
          <w:rFonts w:cs="Times New Roman" w:ascii="Times New Roman" w:hAnsi="Times New Roman"/>
          <w:sz w:val="24"/>
          <w:szCs w:val="24"/>
        </w:rPr>
        <w:t>являются:</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1) вид деятельности – осуществление регулярных пассажирских перевозок автомобильным транспортом по регулярным муниципальным маршрутам в соответствии                   с заключенным с Исполнительным комитетом муниципальным контрактом</w:t>
      </w:r>
      <w:r>
        <w:rPr>
          <w:rFonts w:cs="Times New Roman" w:ascii="Times New Roman" w:hAnsi="Times New Roman"/>
          <w:sz w:val="28"/>
          <w:szCs w:val="28"/>
        </w:rPr>
        <w:t xml:space="preserve"> </w:t>
      </w:r>
      <w:r>
        <w:rPr>
          <w:rFonts w:cs="Times New Roman" w:ascii="Times New Roman" w:hAnsi="Times New Roman"/>
          <w:sz w:val="24"/>
          <w:szCs w:val="24"/>
        </w:rPr>
        <w:t>и (или) картой маршрута регулярных перевозок;</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2) наличие ежемесячных недополученных доходов, возникших в связи                                                с осуществлением </w:t>
      </w:r>
      <w:r>
        <w:rPr>
          <w:rFonts w:cs="Times New Roman" w:ascii="Times New Roman" w:hAnsi="Times New Roman"/>
          <w:color w:val="000000"/>
          <w:sz w:val="24"/>
          <w:szCs w:val="24"/>
        </w:rPr>
        <w:t xml:space="preserve">регулярных пассажирских перевозок автомобильным транспортом по регулярным муниципальным маршрутам </w:t>
      </w:r>
      <w:r>
        <w:rPr>
          <w:rFonts w:cs="Times New Roman" w:ascii="Times New Roman" w:hAnsi="Times New Roman"/>
          <w:sz w:val="24"/>
          <w:szCs w:val="24"/>
        </w:rPr>
        <w:t>за период с 01.04.2024 по 30.06.2024.</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Способ определения получателя субсидии - запрос предложений.</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Участники отбора должны соответствовать на дату официального опубликования Порядка</w:t>
      </w:r>
      <w:r>
        <w:rPr>
          <w:rFonts w:cs="Times New Roman" w:ascii="Times New Roman" w:hAnsi="Times New Roman"/>
          <w:color w:val="FF0000"/>
          <w:sz w:val="24"/>
          <w:szCs w:val="24"/>
        </w:rPr>
        <w:t xml:space="preserve"> </w:t>
      </w:r>
      <w:r>
        <w:rPr>
          <w:rFonts w:cs="Times New Roman" w:ascii="Times New Roman" w:hAnsi="Times New Roman"/>
          <w:sz w:val="26"/>
          <w:szCs w:val="26"/>
        </w:rPr>
        <w:t xml:space="preserve">предоставления из бюджета города Набережные Челны субсидии в целях возмещения недополученных доходов в связи с осуществлением </w:t>
      </w:r>
      <w:r>
        <w:rPr>
          <w:rFonts w:cs="Times New Roman" w:ascii="Times New Roman" w:hAnsi="Times New Roman"/>
          <w:color w:val="000000"/>
          <w:sz w:val="26"/>
          <w:szCs w:val="26"/>
        </w:rPr>
        <w:t xml:space="preserve">регулярных пассажирских перевозок автомобильным транспортом по регулярным муниципальным маршрутам, утвержденному постановлением Исполнительного комитета от _________№_____ </w:t>
      </w:r>
      <w:r>
        <w:rPr>
          <w:rFonts w:cs="Times New Roman" w:ascii="Times New Roman" w:hAnsi="Times New Roman"/>
          <w:sz w:val="24"/>
          <w:szCs w:val="24"/>
        </w:rPr>
        <w:t>следующим требованиям:</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6">
        <w:r>
          <w:rPr>
            <w:rFonts w:eastAsia="Calibri" w:cs="Times New Roman" w:ascii="Times New Roman" w:hAnsi="Times New Roman" w:eastAsiaTheme="minorHAnsi"/>
            <w:sz w:val="24"/>
            <w:szCs w:val="24"/>
            <w:lang w:eastAsia="en-US"/>
          </w:rPr>
          <w:t>перечень</w:t>
        </w:r>
      </w:hyperlink>
      <w:r>
        <w:rPr>
          <w:rFonts w:eastAsia="Calibri" w:cs="Times New Roman" w:ascii="Times New Roman" w:hAnsi="Times New Roman" w:eastAsiaTheme="minorHAnsi"/>
          <w:sz w:val="24"/>
          <w:szCs w:val="24"/>
          <w:lang w:eastAsia="en-U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3) получатель субсидии (участник отбора) не находится в составляемых в рамках реализации полномочий, предусмотренных </w:t>
      </w:r>
      <w:hyperlink r:id="rId17">
        <w:r>
          <w:rPr>
            <w:rFonts w:eastAsia="Calibri" w:cs="Times New Roman" w:ascii="Times New Roman" w:hAnsi="Times New Roman" w:eastAsiaTheme="minorHAnsi"/>
            <w:sz w:val="24"/>
            <w:szCs w:val="24"/>
            <w:lang w:eastAsia="en-US"/>
          </w:rPr>
          <w:t>главой VII</w:t>
        </w:r>
      </w:hyperlink>
      <w:r>
        <w:rPr>
          <w:rFonts w:eastAsia="Calibri" w:cs="Times New Roman" w:ascii="Times New Roman" w:hAnsi="Times New Roman" w:eastAsiaTheme="minorHAnsi"/>
          <w:sz w:val="24"/>
          <w:szCs w:val="24"/>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4) получатель субсидии (участник отбора) не получает средства из бюджета города                   на цели, установленные пунктом 3 Порядка </w:t>
      </w:r>
      <w:r>
        <w:rPr>
          <w:rFonts w:cs="Times New Roman" w:ascii="Times New Roman" w:hAnsi="Times New Roman"/>
          <w:sz w:val="26"/>
          <w:szCs w:val="26"/>
        </w:rPr>
        <w:t xml:space="preserve">предоставления из бюджета города Набережные Челны субсидии в целях возмещения недополученных доходов в связи с осуществлением </w:t>
      </w:r>
      <w:r>
        <w:rPr>
          <w:rFonts w:cs="Times New Roman" w:ascii="Times New Roman" w:hAnsi="Times New Roman"/>
          <w:color w:val="000000"/>
          <w:sz w:val="26"/>
          <w:szCs w:val="26"/>
        </w:rPr>
        <w:t>регулярных пассажирских перевозок автомобильным транспортом по регулярным муниципальным маршрутам, утвержденному постановлением Исполнительного комитета от _________№_____</w:t>
      </w:r>
      <w:r>
        <w:rPr>
          <w:rFonts w:eastAsia="Calibri" w:cs="Times New Roman" w:ascii="Times New Roman" w:hAnsi="Times New Roman" w:eastAsiaTheme="minorHAnsi"/>
          <w:sz w:val="24"/>
          <w:szCs w:val="24"/>
          <w:lang w:eastAsia="en-US"/>
        </w:rPr>
        <w:t>;</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5) получатель субсидии (участник отбора) не является иностранным агентом                                в соответствии с Федеральным </w:t>
      </w:r>
      <w:hyperlink r:id="rId18">
        <w:r>
          <w:rPr>
            <w:rFonts w:eastAsia="Calibri" w:cs="Times New Roman" w:ascii="Times New Roman" w:hAnsi="Times New Roman" w:eastAsiaTheme="minorHAnsi"/>
            <w:sz w:val="24"/>
            <w:szCs w:val="24"/>
            <w:lang w:eastAsia="en-US"/>
          </w:rPr>
          <w:t>законом</w:t>
        </w:r>
      </w:hyperlink>
      <w:r>
        <w:rPr>
          <w:rFonts w:eastAsia="Calibri" w:cs="Times New Roman" w:ascii="Times New Roman" w:hAnsi="Times New Roman" w:eastAsiaTheme="minorHAnsi"/>
          <w:sz w:val="24"/>
          <w:szCs w:val="24"/>
          <w:lang w:eastAsia="en-US"/>
        </w:rPr>
        <w:t xml:space="preserve"> «О контроле за деятельностью лиц, находящихся под иностранным влиянием»;</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19">
        <w:r>
          <w:rPr>
            <w:rFonts w:eastAsia="Calibri" w:cs="Times New Roman" w:ascii="Times New Roman" w:hAnsi="Times New Roman" w:eastAsiaTheme="minorHAnsi"/>
            <w:sz w:val="24"/>
            <w:szCs w:val="24"/>
            <w:lang w:eastAsia="en-US"/>
          </w:rPr>
          <w:t>пунктом 3 статьи 47</w:t>
        </w:r>
      </w:hyperlink>
      <w:r>
        <w:rPr>
          <w:rFonts w:eastAsia="Calibri" w:cs="Times New Roman" w:ascii="Times New Roman" w:hAnsi="Times New Roman" w:eastAsiaTheme="minorHAnsi"/>
          <w:sz w:val="24"/>
          <w:szCs w:val="24"/>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7) у получателя субсидии (участника отбора) отсутствуют просроченная задолженность по возврату в бюджет города,</w:t>
      </w:r>
      <w:r>
        <w:rPr>
          <w:sz w:val="24"/>
          <w:szCs w:val="24"/>
        </w:rPr>
        <w:t xml:space="preserve"> </w:t>
      </w:r>
      <w:r>
        <w:rPr>
          <w:rFonts w:eastAsia="Calibri" w:cs="Times New Roman" w:ascii="Times New Roman" w:hAnsi="Times New Roman" w:eastAsiaTheme="minorHAnsi"/>
          <w:sz w:val="24"/>
          <w:szCs w:val="24"/>
          <w:lang w:eastAsia="en-US"/>
        </w:rPr>
        <w:t>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Участник отбора лично или через доверенное лицо представляет в Исполнительный комитет следующие документы:</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1) предложение (заявку) по форме согласно приложению № 2 к Порядку </w:t>
      </w:r>
      <w:r>
        <w:rPr>
          <w:rFonts w:cs="Times New Roman" w:ascii="Times New Roman" w:hAnsi="Times New Roman"/>
          <w:sz w:val="26"/>
          <w:szCs w:val="26"/>
        </w:rPr>
        <w:t xml:space="preserve">предоставления из бюджета города Набережные Челны субсидии в целях возмещения недополученных доходов в связи с осуществлением </w:t>
      </w:r>
      <w:r>
        <w:rPr>
          <w:rFonts w:cs="Times New Roman" w:ascii="Times New Roman" w:hAnsi="Times New Roman"/>
          <w:color w:val="000000"/>
          <w:sz w:val="26"/>
          <w:szCs w:val="26"/>
        </w:rPr>
        <w:t>регулярных пассажирских перевозок автомобильным транспортом по регулярным муниципальным маршрутам, утвержденному постановлением Исполнительного комитета от _________№_____</w:t>
      </w:r>
      <w:r>
        <w:rPr>
          <w:rFonts w:cs="Times New Roman" w:ascii="Times New Roman" w:hAnsi="Times New Roman"/>
          <w:sz w:val="24"/>
          <w:szCs w:val="24"/>
        </w:rPr>
        <w:t>;</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 копию документа, удостоверяющего личность заявителя (представителя заявителя);</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567"/>
        <w:jc w:val="both"/>
        <w:rPr>
          <w:rFonts w:ascii="Times New Roman" w:hAnsi="Times New Roman" w:cs="Times New Roman"/>
          <w:sz w:val="24"/>
          <w:szCs w:val="24"/>
          <w:highlight w:val="yellow"/>
        </w:rPr>
      </w:pPr>
      <w:r>
        <w:rPr>
          <w:rFonts w:cs="Times New Roman" w:ascii="Times New Roman" w:hAnsi="Times New Roman"/>
          <w:sz w:val="24"/>
          <w:szCs w:val="24"/>
        </w:rPr>
        <w:t xml:space="preserve">5) документы, подтверждающие недополученные доходы по осуществлению </w:t>
      </w:r>
      <w:r>
        <w:rPr>
          <w:rFonts w:cs="Times New Roman" w:ascii="Times New Roman" w:hAnsi="Times New Roman"/>
          <w:color w:val="000000"/>
          <w:sz w:val="24"/>
          <w:szCs w:val="24"/>
        </w:rPr>
        <w:t>регулярных пассажирских перевозок автомобильным транспортом по регулярным муниципальным маршрутам</w:t>
      </w:r>
      <w:r>
        <w:rPr>
          <w:rFonts w:cs="Times New Roman" w:ascii="Times New Roman" w:hAnsi="Times New Roman"/>
          <w:sz w:val="24"/>
          <w:szCs w:val="24"/>
        </w:rPr>
        <w:t xml:space="preserve"> (справка-расчет) за период с 01.04.2024 по 30.06.2024;</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6) бухгалтерский баланс, отчет о финансовых результатах и приложения к ним;</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7) выписку из ЕГРЮЛ, выписку из ЕГРИП;</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8) информацию о получении (не получении) средств из бюджета города                                              в соответствии с иными муниципальными правовыми актами на цели, указанные                                       в пункте 3 Порядка </w:t>
      </w:r>
      <w:r>
        <w:rPr>
          <w:rFonts w:cs="Times New Roman" w:ascii="Times New Roman" w:hAnsi="Times New Roman"/>
          <w:sz w:val="26"/>
          <w:szCs w:val="26"/>
        </w:rPr>
        <w:t xml:space="preserve">предоставления из бюджета города Набережные Челны субсидии в целях возмещения недополученных доходов в связи с осуществлением </w:t>
      </w:r>
      <w:r>
        <w:rPr>
          <w:rFonts w:cs="Times New Roman" w:ascii="Times New Roman" w:hAnsi="Times New Roman"/>
          <w:color w:val="000000"/>
          <w:sz w:val="26"/>
          <w:szCs w:val="26"/>
        </w:rPr>
        <w:t>регулярных пассажирских перевозок автомобильным транспортом по регулярным муниципальным маршрутам, утвержденному постановлением Исполнительного комитета от _________№_____</w:t>
      </w:r>
      <w:r>
        <w:rPr>
          <w:rFonts w:cs="Times New Roman" w:ascii="Times New Roman" w:hAnsi="Times New Roman"/>
          <w:sz w:val="24"/>
          <w:szCs w:val="24"/>
        </w:rPr>
        <w:t>;</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9)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10) сведения из реестра дисквалифицированных лиц;</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cs="Times New Roman" w:ascii="Times New Roman" w:hAnsi="Times New Roman"/>
          <w:sz w:val="24"/>
          <w:szCs w:val="24"/>
        </w:rPr>
        <w:t xml:space="preserve">11) информацию о </w:t>
      </w:r>
      <w:r>
        <w:rPr>
          <w:rFonts w:eastAsia="Calibri" w:cs="Times New Roman" w:ascii="Times New Roman" w:hAnsi="Times New Roman" w:eastAsiaTheme="minorHAnsi"/>
          <w:sz w:val="24"/>
          <w:szCs w:val="24"/>
          <w:lang w:eastAsia="en-US"/>
        </w:rPr>
        <w:t>не нахождении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cs="Times New Roman" w:ascii="Times New Roman" w:hAnsi="Times New Roman"/>
          <w:sz w:val="24"/>
          <w:szCs w:val="24"/>
        </w:rPr>
        <w:t xml:space="preserve">12) информацию о </w:t>
      </w:r>
      <w:r>
        <w:rPr>
          <w:rFonts w:eastAsia="Calibri" w:cs="Times New Roman" w:ascii="Times New Roman" w:hAnsi="Times New Roman" w:eastAsiaTheme="minorHAnsi"/>
          <w:sz w:val="24"/>
          <w:szCs w:val="24"/>
          <w:lang w:eastAsia="en-US"/>
        </w:rPr>
        <w:t xml:space="preserve">не нахождении в составляемых в рамках реализации полномочий, предусмотренных </w:t>
      </w:r>
      <w:hyperlink r:id="rId20">
        <w:r>
          <w:rPr>
            <w:rFonts w:eastAsia="Calibri" w:cs="Times New Roman" w:ascii="Times New Roman" w:hAnsi="Times New Roman" w:eastAsiaTheme="minorHAnsi"/>
            <w:sz w:val="24"/>
            <w:szCs w:val="24"/>
            <w:lang w:eastAsia="en-US"/>
          </w:rPr>
          <w:t>главой VII</w:t>
        </w:r>
      </w:hyperlink>
      <w:r>
        <w:rPr>
          <w:rFonts w:eastAsia="Calibri" w:cs="Times New Roman" w:ascii="Times New Roman" w:hAnsi="Times New Roman" w:eastAsiaTheme="minorHAnsi"/>
          <w:sz w:val="24"/>
          <w:szCs w:val="24"/>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13) информацию о том, что получатель субсидии (участник отбора) не является иностранным агентом в соответствии с Федеральным </w:t>
      </w:r>
      <w:hyperlink r:id="rId21">
        <w:r>
          <w:rPr>
            <w:rFonts w:eastAsia="Calibri" w:cs="Times New Roman" w:ascii="Times New Roman" w:hAnsi="Times New Roman" w:eastAsiaTheme="minorHAnsi"/>
            <w:sz w:val="24"/>
            <w:szCs w:val="24"/>
            <w:lang w:eastAsia="en-US"/>
          </w:rPr>
          <w:t>законом</w:t>
        </w:r>
      </w:hyperlink>
      <w:r>
        <w:rPr>
          <w:rFonts w:eastAsia="Calibri" w:cs="Times New Roman" w:ascii="Times New Roman" w:hAnsi="Times New Roman" w:eastAsiaTheme="minorHAnsi"/>
          <w:sz w:val="24"/>
          <w:szCs w:val="24"/>
          <w:lang w:eastAsia="en-US"/>
        </w:rPr>
        <w:t xml:space="preserve"> «О контроле                                              за деятельностью лиц, находящихся под иностранным влиянием»;</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14) информацию о том, что на едином налоговом счете отсутствует или не превышает размер, определенный </w:t>
      </w:r>
      <w:hyperlink r:id="rId22">
        <w:r>
          <w:rPr>
            <w:rFonts w:eastAsia="Calibri" w:cs="Times New Roman" w:ascii="Times New Roman" w:hAnsi="Times New Roman" w:eastAsiaTheme="minorHAnsi"/>
            <w:sz w:val="24"/>
            <w:szCs w:val="24"/>
            <w:lang w:eastAsia="en-US"/>
          </w:rPr>
          <w:t>пунктом 3 статьи 47</w:t>
        </w:r>
      </w:hyperlink>
      <w:r>
        <w:rPr>
          <w:rFonts w:eastAsia="Calibri" w:cs="Times New Roman" w:ascii="Times New Roman" w:hAnsi="Times New Roman" w:eastAsiaTheme="minorHAnsi"/>
          <w:sz w:val="24"/>
          <w:szCs w:val="24"/>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8"/>
        <w:jc w:val="both"/>
        <w:rPr>
          <w:rFonts w:ascii="Times New Roman" w:hAnsi="Times New Roman" w:cs="Times New Roman"/>
          <w:sz w:val="24"/>
          <w:szCs w:val="24"/>
        </w:rPr>
      </w:pPr>
      <w:r>
        <w:rPr>
          <w:rFonts w:cs="Times New Roman" w:ascii="Times New Roman" w:hAnsi="Times New Roman"/>
          <w:sz w:val="24"/>
          <w:szCs w:val="24"/>
        </w:rPr>
        <w:t xml:space="preserve">Правила рассмотрения и оценки предложений (заявок) участников отбора на предмет их соответствия установленным в объявлении о проведении отбора требованиям установлен постановлением Исполнительного комитета от «___»________20____ №_______ «О предоставлении из бюджета города Набережные Челны субсидии в целях возмещения недополученных доходов в связи с осуществлением </w:t>
      </w:r>
      <w:r>
        <w:rPr>
          <w:rFonts w:cs="Times New Roman" w:ascii="Times New Roman" w:hAnsi="Times New Roman"/>
          <w:color w:val="000000"/>
          <w:sz w:val="24"/>
          <w:szCs w:val="24"/>
        </w:rPr>
        <w:t>регулярных пассажирских перевозок автомобильным транспортом по регулярным муниципальным маршрутам</w:t>
      </w:r>
      <w:r>
        <w:rPr>
          <w:rFonts w:cs="Times New Roman" w:ascii="Times New Roman" w:hAnsi="Times New Roman"/>
          <w:sz w:val="24"/>
          <w:szCs w:val="24"/>
        </w:rPr>
        <w:t>».</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Участник отбора, подавший предложение (заявку) на участие в запросе предложений, вправе отозвать такое предложение (заявку) до окончания срока подачи предложений (заявок) на участие в отборе.</w:t>
      </w:r>
    </w:p>
    <w:p>
      <w:pPr>
        <w:pStyle w:val="ListParagraph"/>
        <w:spacing w:lineRule="auto" w:line="240" w:before="0" w:after="0"/>
        <w:ind w:left="0" w:firstLine="709"/>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Основаниями для возврата предложений (заявок) участников отбора являются:</w:t>
      </w:r>
    </w:p>
    <w:p>
      <w:pPr>
        <w:pStyle w:val="Normal"/>
        <w:spacing w:lineRule="auto" w:line="240" w:before="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 отсутствие подписи уполномоченного лица участника отбора в предложении (заявке);</w:t>
      </w:r>
    </w:p>
    <w:p>
      <w:pPr>
        <w:pStyle w:val="Normal"/>
        <w:spacing w:lineRule="auto" w:line="240" w:before="0" w:after="0"/>
        <w:ind w:firstLine="567"/>
        <w:jc w:val="both"/>
        <w:rPr>
          <w:rFonts w:ascii="Times New Roman" w:hAnsi="Times New Roman" w:cs="Times New Roman"/>
          <w:sz w:val="24"/>
          <w:szCs w:val="24"/>
        </w:rPr>
      </w:pPr>
      <w:r>
        <w:rPr>
          <w:rFonts w:eastAsia="Times New Roman" w:cs="Times New Roman" w:ascii="Times New Roman" w:hAnsi="Times New Roman"/>
          <w:sz w:val="24"/>
          <w:szCs w:val="24"/>
        </w:rPr>
        <w:t>2)</w:t>
      </w:r>
      <w:r>
        <w:rPr>
          <w:rFonts w:cs="Times New Roman" w:ascii="Times New Roman" w:hAnsi="Times New Roman"/>
          <w:sz w:val="24"/>
          <w:szCs w:val="24"/>
        </w:rPr>
        <w:t xml:space="preserve"> подача одним участником отбора двух и более предложений (заявок) при условии, что поданные ранее предложения (заявки) этим участником не отозваны.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В указанном случае этому участнику возвращаются все предложения (заявки)                             на участие в таком отборе.</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Участник отбора вправе внести изменения в предложение (заявку) на участие                             в отборе до окончания срока подачи предложений (заявок) на участие в отборе. При этом ранее направленная таким участником отбора предложение (заявка) отзывается.</w:t>
      </w:r>
    </w:p>
    <w:p>
      <w:pPr>
        <w:pStyle w:val="ListParagraph"/>
        <w:spacing w:lineRule="auto" w:line="240" w:before="0" w:after="0"/>
        <w:ind w:left="0" w:firstLine="567"/>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Основания для отклонения предложения (заявки) участника отбора на стадии рассмотрения и оценки предложений (заявок):</w:t>
      </w:r>
    </w:p>
    <w:p>
      <w:pPr>
        <w:pStyle w:val="Normal"/>
        <w:spacing w:lineRule="auto" w:line="240" w:before="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 несоответствие участника отбора требованиям, установленным в </w:t>
      </w:r>
      <w:r>
        <w:fldChar w:fldCharType="begin"/>
      </w:r>
      <w:r>
        <w:rPr>
          <w:sz w:val="24"/>
          <w:szCs w:val="24"/>
          <w:rFonts w:eastAsia="Times New Roman" w:cs="Times New Roman" w:ascii="Times New Roman" w:hAnsi="Times New Roman"/>
        </w:rPr>
        <w:instrText xml:space="preserve"> HYPERLINK "https://www.garant.ru/products/ipo/prime/doc/74581710/" \l "1043"</w:instrText>
      </w:r>
      <w:r>
        <w:rPr>
          <w:sz w:val="24"/>
          <w:szCs w:val="24"/>
          <w:rFonts w:eastAsia="Times New Roman" w:cs="Times New Roman" w:ascii="Times New Roman" w:hAnsi="Times New Roman"/>
        </w:rPr>
        <w:fldChar w:fldCharType="separate"/>
      </w:r>
      <w:r>
        <w:rPr>
          <w:rFonts w:eastAsia="Times New Roman" w:cs="Times New Roman" w:ascii="Times New Roman" w:hAnsi="Times New Roman"/>
          <w:sz w:val="24"/>
          <w:szCs w:val="24"/>
        </w:rPr>
        <w:t>пункте</w:t>
      </w:r>
      <w:r>
        <w:rPr>
          <w:sz w:val="24"/>
          <w:szCs w:val="24"/>
          <w:rFonts w:eastAsia="Times New Roman" w:cs="Times New Roman" w:ascii="Times New Roman" w:hAnsi="Times New Roman"/>
        </w:rPr>
        <w:fldChar w:fldCharType="end"/>
      </w:r>
      <w:r>
        <w:rPr>
          <w:rFonts w:eastAsia="Times New Roman" w:cs="Times New Roman" w:ascii="Times New Roman" w:hAnsi="Times New Roman"/>
          <w:sz w:val="24"/>
          <w:szCs w:val="24"/>
        </w:rPr>
        <w:t xml:space="preserve"> 11 Порядка </w:t>
      </w:r>
      <w:r>
        <w:rPr>
          <w:rFonts w:cs="Times New Roman" w:ascii="Times New Roman" w:hAnsi="Times New Roman"/>
          <w:sz w:val="26"/>
          <w:szCs w:val="26"/>
        </w:rPr>
        <w:t xml:space="preserve">предоставления из бюджета города Набережные Челны субсидии в целях возмещения недополученных доходов в связи с осуществлением </w:t>
      </w:r>
      <w:r>
        <w:rPr>
          <w:rFonts w:cs="Times New Roman" w:ascii="Times New Roman" w:hAnsi="Times New Roman"/>
          <w:color w:val="000000"/>
          <w:sz w:val="26"/>
          <w:szCs w:val="26"/>
        </w:rPr>
        <w:t>регулярных пассажирских перевозок автомобильным транспортом по регулярным муниципальным маршрутам, утвержденному постановлением Исполнительного комитета от _________№_____</w:t>
      </w:r>
      <w:r>
        <w:rPr>
          <w:rFonts w:eastAsia="Times New Roman" w:cs="Times New Roman" w:ascii="Times New Roman" w:hAnsi="Times New Roman"/>
          <w:sz w:val="24"/>
          <w:szCs w:val="24"/>
        </w:rPr>
        <w:t>;</w:t>
      </w:r>
    </w:p>
    <w:p>
      <w:pPr>
        <w:pStyle w:val="Normal"/>
        <w:spacing w:lineRule="auto" w:line="240" w:before="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несоответствие представленных участником отбора предложений (заявок)                                          и документов (в случае, если требование о представлении документов предусмотрено правовым актом) требованиям к предложениям (заявкам) участников отбора, установленным в объявлении о проведении отбора;</w:t>
      </w:r>
    </w:p>
    <w:p>
      <w:pPr>
        <w:pStyle w:val="Normal"/>
        <w:spacing w:lineRule="auto" w:line="240" w:before="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недостоверность представленной участником отбора информации, в том числе информации о месте нахождения и адресе юридического лица;</w:t>
      </w:r>
    </w:p>
    <w:p>
      <w:pPr>
        <w:pStyle w:val="Normal"/>
        <w:spacing w:lineRule="auto" w:line="240" w:before="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 подача участником отбора предложения (заявки) после даты и (или) времени, определенных для подачи предложений (заявок).</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Участник отбора вправе направить в Исполнительный комитет в письменной форме запрос о даче разъяснений положений объявления о проведении отбора. Не позднее двух рабочих дней со дня, следующего за датой поступления от такого участника отбора запроса о даче разъяснений положений объявления о проведении отбора, Исполнительный комитет направляет этому участнику разъяснения таких положений при условии, что запрос поступил не позднее чем за два дня до даты окончания срока подачи предложений (заявок) на участие в запросе предложений. Разъяснения положений объявления о проведении отбора не должны изменять ее суть.</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В случае, если победитель отбора не подписывает договор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договора                                                              о предоставлении субсидии.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Участник отбора дает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pPr>
        <w:pStyle w:val="Normal"/>
        <w:tabs>
          <w:tab w:val="clear" w:pos="708"/>
          <w:tab w:val="left" w:pos="2835" w:leader="none"/>
        </w:tabs>
        <w:spacing w:lineRule="auto" w:line="240" w:before="0" w:after="0"/>
        <w:ind w:firstLine="709"/>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Предложения (заявки) участников отбора принимаются Исполнительным комитетом по адресу город Набережные Челны, </w:t>
      </w:r>
      <w:r>
        <w:rPr>
          <w:rFonts w:cs="Times New Roman" w:ascii="Times New Roman" w:hAnsi="Times New Roman"/>
          <w:sz w:val="24"/>
          <w:szCs w:val="24"/>
        </w:rPr>
        <w:t>проспект Хасана Туфана, дом</w:t>
      </w:r>
      <w:r>
        <w:rPr>
          <w:rFonts w:cs="Times New Roman" w:ascii="Times New Roman" w:hAnsi="Times New Roman"/>
          <w:color w:val="000000" w:themeColor="text1"/>
          <w:sz w:val="24"/>
          <w:szCs w:val="24"/>
        </w:rPr>
        <w:t xml:space="preserve"> 23  или на сайте города, а также по адресу электронной почты: </w:t>
      </w:r>
      <w:r>
        <w:rPr>
          <w:rFonts w:cs="Times New Roman" w:ascii="Times New Roman" w:hAnsi="Times New Roman"/>
          <w:color w:val="000000" w:themeColor="text1"/>
          <w:sz w:val="24"/>
          <w:szCs w:val="24"/>
          <w:lang w:val="en-US"/>
        </w:rPr>
        <w:t>k</w:t>
      </w:r>
      <w:r>
        <w:rPr>
          <w:rFonts w:cs="Times New Roman" w:ascii="Times New Roman" w:hAnsi="Times New Roman"/>
          <w:color w:val="000000" w:themeColor="text1"/>
          <w:sz w:val="24"/>
          <w:szCs w:val="24"/>
          <w:lang w:val="tt-RU"/>
        </w:rPr>
        <w:t>anc</w:t>
      </w:r>
      <w:r>
        <w:rPr>
          <w:rFonts w:cs="Times New Roman" w:ascii="Times New Roman" w:hAnsi="Times New Roman"/>
          <w:color w:val="000000" w:themeColor="text1"/>
          <w:sz w:val="24"/>
          <w:szCs w:val="24"/>
          <w:lang w:val="en-US"/>
        </w:rPr>
        <w:t>el</w:t>
      </w:r>
      <w:r>
        <w:rPr>
          <w:rFonts w:cs="Times New Roman" w:ascii="Times New Roman" w:hAnsi="Times New Roman"/>
          <w:color w:val="000000" w:themeColor="text1"/>
          <w:sz w:val="24"/>
          <w:szCs w:val="24"/>
        </w:rPr>
        <w:t>.</w:t>
      </w:r>
      <w:r>
        <w:rPr>
          <w:rFonts w:cs="Times New Roman" w:ascii="Times New Roman" w:hAnsi="Times New Roman"/>
          <w:color w:val="000000" w:themeColor="text1"/>
          <w:sz w:val="24"/>
          <w:szCs w:val="24"/>
          <w:lang w:val="en-US"/>
        </w:rPr>
        <w:t>chelny</w:t>
      </w:r>
      <w:r>
        <w:rPr>
          <w:rFonts w:cs="Times New Roman" w:ascii="Times New Roman" w:hAnsi="Times New Roman"/>
          <w:color w:val="000000" w:themeColor="text1"/>
          <w:sz w:val="24"/>
          <w:szCs w:val="24"/>
        </w:rPr>
        <w:t>@</w:t>
      </w:r>
      <w:r>
        <w:rPr>
          <w:rFonts w:cs="Times New Roman" w:ascii="Times New Roman" w:hAnsi="Times New Roman"/>
          <w:color w:val="000000" w:themeColor="text1"/>
          <w:sz w:val="24"/>
          <w:szCs w:val="24"/>
          <w:lang w:val="en-US"/>
        </w:rPr>
        <w:t>tatar</w:t>
      </w:r>
      <w:r>
        <w:rPr>
          <w:rFonts w:cs="Times New Roman" w:ascii="Times New Roman" w:hAnsi="Times New Roman"/>
          <w:color w:val="000000" w:themeColor="text1"/>
          <w:sz w:val="24"/>
          <w:szCs w:val="24"/>
        </w:rPr>
        <w:t>.</w:t>
      </w:r>
      <w:r>
        <w:rPr>
          <w:rFonts w:cs="Times New Roman" w:ascii="Times New Roman" w:hAnsi="Times New Roman"/>
          <w:color w:val="000000" w:themeColor="text1"/>
          <w:sz w:val="24"/>
          <w:szCs w:val="24"/>
          <w:lang w:val="en-US"/>
        </w:rPr>
        <w:t>ru</w:t>
      </w:r>
      <w:r>
        <w:rPr>
          <w:rFonts w:cs="Times New Roman" w:ascii="Times New Roman" w:hAnsi="Times New Roman"/>
          <w:color w:val="000000" w:themeColor="text1"/>
          <w:sz w:val="24"/>
          <w:szCs w:val="24"/>
        </w:rPr>
        <w:t xml:space="preserve">  с _____________с 8:00 до _____________ до 17:00 часов.</w:t>
      </w:r>
    </w:p>
    <w:p>
      <w:pPr>
        <w:pStyle w:val="Normal"/>
        <w:spacing w:lineRule="auto" w:line="240" w:before="0" w:after="0"/>
        <w:ind w:firstLine="708"/>
        <w:rPr>
          <w:rFonts w:ascii="Times New Roman" w:hAnsi="Times New Roman" w:cs="Times New Roman"/>
          <w:sz w:val="24"/>
          <w:szCs w:val="24"/>
        </w:rPr>
      </w:pPr>
      <w:r>
        <w:rPr>
          <w:rFonts w:cs="Times New Roman" w:ascii="Times New Roman" w:hAnsi="Times New Roman"/>
          <w:sz w:val="24"/>
          <w:szCs w:val="24"/>
        </w:rPr>
        <w:t>Срок заключения договора о предоставлении субсидии-___________</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Руководитель</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Исполнительного комитета</w:t>
        <w:tab/>
        <w:tab/>
        <w:tab/>
        <w:tab/>
        <w:tab/>
        <w:tab/>
        <w:t>____________________</w:t>
      </w:r>
    </w:p>
    <w:p>
      <w:pPr>
        <w:pStyle w:val="Normal"/>
        <w:spacing w:lineRule="auto" w:line="240" w:before="0" w:after="0"/>
        <w:ind w:firstLine="453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453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453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453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453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453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141"/>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Приложение № 2 </w:t>
      </w:r>
    </w:p>
    <w:p>
      <w:pPr>
        <w:pStyle w:val="Normal"/>
        <w:spacing w:lineRule="auto" w:line="240" w:before="0" w:after="0"/>
        <w:ind w:left="4395" w:hanging="0"/>
        <w:jc w:val="both"/>
        <w:rPr>
          <w:rFonts w:ascii="Times New Roman" w:hAnsi="Times New Roman" w:cs="Times New Roman"/>
          <w:sz w:val="24"/>
          <w:szCs w:val="24"/>
        </w:rPr>
      </w:pPr>
      <w:r>
        <w:rPr>
          <w:rFonts w:cs="Times New Roman" w:ascii="Times New Roman" w:hAnsi="Times New Roman"/>
          <w:sz w:val="24"/>
          <w:szCs w:val="24"/>
        </w:rPr>
        <w:t xml:space="preserve">к порядку предоставления </w:t>
      </w:r>
    </w:p>
    <w:p>
      <w:pPr>
        <w:pStyle w:val="Normal"/>
        <w:spacing w:lineRule="auto" w:line="240" w:before="0" w:after="0"/>
        <w:ind w:left="4395" w:hanging="0"/>
        <w:jc w:val="both"/>
        <w:rPr>
          <w:rFonts w:ascii="Times New Roman" w:hAnsi="Times New Roman" w:cs="Times New Roman"/>
          <w:sz w:val="24"/>
          <w:szCs w:val="24"/>
        </w:rPr>
      </w:pPr>
      <w:r>
        <w:rPr>
          <w:rFonts w:cs="Times New Roman" w:ascii="Times New Roman" w:hAnsi="Times New Roman"/>
          <w:sz w:val="24"/>
          <w:szCs w:val="24"/>
        </w:rPr>
        <w:t xml:space="preserve">из бюджета города Набережные Челны субсидии в целях возмещения недополученных доходов в связи с осуществлением регулярных пассажирских перевозок автомобильным транспортом по регулярным муниципальным маршрутам </w:t>
      </w:r>
    </w:p>
    <w:p>
      <w:pPr>
        <w:pStyle w:val="Normal"/>
        <w:spacing w:lineRule="auto" w:line="240" w:before="0" w:after="0"/>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ЗАЯВКА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color w:val="000000" w:themeColor="text1"/>
          <w:sz w:val="24"/>
          <w:szCs w:val="24"/>
        </w:rPr>
        <w:t xml:space="preserve">на участие в запросе предложений </w:t>
      </w:r>
      <w:r>
        <w:rPr>
          <w:rFonts w:cs="Times New Roman" w:ascii="Times New Roman" w:hAnsi="Times New Roman"/>
          <w:sz w:val="24"/>
          <w:szCs w:val="24"/>
        </w:rPr>
        <w:t xml:space="preserve">в целях возмещения недополученных доходов в связи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с осуществлением </w:t>
      </w:r>
      <w:r>
        <w:rPr>
          <w:rFonts w:cs="Times New Roman" w:ascii="Times New Roman" w:hAnsi="Times New Roman"/>
          <w:color w:val="000000"/>
          <w:sz w:val="24"/>
          <w:szCs w:val="24"/>
        </w:rPr>
        <w:t>регулярных пассажирских перевозок автомобильным транспортом по регулярным муниципальным маршрутам</w:t>
      </w:r>
    </w:p>
    <w:p>
      <w:pPr>
        <w:pStyle w:val="Normal"/>
        <w:spacing w:lineRule="auto" w:line="240" w:before="0" w:after="0"/>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54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1. Информация об участнике запроса предложений:</w:t>
      </w:r>
    </w:p>
    <w:tbl>
      <w:tblPr>
        <w:tblW w:w="9071"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498"/>
        <w:gridCol w:w="3572"/>
      </w:tblGrid>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Наименование:</w:t>
            </w:r>
          </w:p>
        </w:tc>
        <w:tc>
          <w:tcPr>
            <w:tcW w:w="3572" w:type="dxa"/>
            <w:tcBorders>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Фирменное наименование:</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Место нахождения:</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Фамилия, имя, отчество:</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Почтовый адрес:</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Адрес электронной почты:</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Номер контактного телефона:</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Идентификационный номер налогоплательщика:</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отбора:</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bl>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2. Участник отбора_________________________________________________ </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 xml:space="preserve">(наименование организации)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соответствует на дату официального опубликования Порядка </w:t>
      </w:r>
      <w:r>
        <w:rPr>
          <w:rFonts w:cs="Times New Roman" w:ascii="Times New Roman" w:hAnsi="Times New Roman"/>
          <w:sz w:val="26"/>
          <w:szCs w:val="26"/>
        </w:rPr>
        <w:t xml:space="preserve">предоставления из бюджета города Набережные Челны субсидии в целях возмещения недополученных доходов в связи с осуществлением </w:t>
      </w:r>
      <w:r>
        <w:rPr>
          <w:rFonts w:cs="Times New Roman" w:ascii="Times New Roman" w:hAnsi="Times New Roman"/>
          <w:color w:val="000000"/>
          <w:sz w:val="26"/>
          <w:szCs w:val="26"/>
        </w:rPr>
        <w:t xml:space="preserve">регулярных пассажирских перевозок автомобильным транспортом по регулярным муниципальным маршрутам, утвержденному постановлением Исполнительного комитета от _________№_____ </w:t>
      </w:r>
      <w:r>
        <w:rPr>
          <w:rFonts w:cs="Times New Roman" w:ascii="Times New Roman" w:hAnsi="Times New Roman"/>
          <w:sz w:val="24"/>
          <w:szCs w:val="24"/>
        </w:rPr>
        <w:t>следующим требованиям:</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23">
        <w:r>
          <w:rPr>
            <w:rFonts w:eastAsia="Calibri" w:cs="Times New Roman" w:ascii="Times New Roman" w:hAnsi="Times New Roman" w:eastAsiaTheme="minorHAnsi"/>
            <w:sz w:val="24"/>
            <w:szCs w:val="24"/>
            <w:lang w:eastAsia="en-US"/>
          </w:rPr>
          <w:t>перечень</w:t>
        </w:r>
      </w:hyperlink>
      <w:r>
        <w:rPr>
          <w:rFonts w:eastAsia="Calibri" w:cs="Times New Roman" w:ascii="Times New Roman" w:hAnsi="Times New Roman" w:eastAsiaTheme="minorHAnsi"/>
          <w:sz w:val="24"/>
          <w:szCs w:val="24"/>
          <w:lang w:eastAsia="en-U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3) получатель субсидии (участник отбора) не находится в составляемых в рамках реализации полномочий, предусмотренных </w:t>
      </w:r>
      <w:hyperlink r:id="rId24">
        <w:r>
          <w:rPr>
            <w:rFonts w:eastAsia="Calibri" w:cs="Times New Roman" w:ascii="Times New Roman" w:hAnsi="Times New Roman" w:eastAsiaTheme="minorHAnsi"/>
            <w:sz w:val="24"/>
            <w:szCs w:val="24"/>
            <w:lang w:eastAsia="en-US"/>
          </w:rPr>
          <w:t>главой VII</w:t>
        </w:r>
      </w:hyperlink>
      <w:r>
        <w:rPr>
          <w:rFonts w:eastAsia="Calibri" w:cs="Times New Roman" w:ascii="Times New Roman" w:hAnsi="Times New Roman" w:eastAsiaTheme="minorHAnsi"/>
          <w:sz w:val="24"/>
          <w:szCs w:val="24"/>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4) получатель субсидии (участник отбора) не получает средства из бюджета города                на цели, установленные пунктом 3 Порядка </w:t>
      </w:r>
      <w:r>
        <w:rPr>
          <w:rFonts w:cs="Times New Roman" w:ascii="Times New Roman" w:hAnsi="Times New Roman"/>
          <w:sz w:val="26"/>
          <w:szCs w:val="26"/>
        </w:rPr>
        <w:t xml:space="preserve">предоставления из бюджета города Набережные Челны субсидии в целях возмещения недополученных доходов в связи с осуществлением </w:t>
      </w:r>
      <w:r>
        <w:rPr>
          <w:rFonts w:cs="Times New Roman" w:ascii="Times New Roman" w:hAnsi="Times New Roman"/>
          <w:color w:val="000000"/>
          <w:sz w:val="26"/>
          <w:szCs w:val="26"/>
        </w:rPr>
        <w:t>регулярных пассажирских перевозок автомобильным транспортом по регулярным муниципальным маршрутам, утвержденному постановлением Исполнительного комитета от _________№_____</w:t>
      </w:r>
      <w:r>
        <w:rPr>
          <w:rFonts w:eastAsia="Calibri" w:cs="Times New Roman" w:ascii="Times New Roman" w:hAnsi="Times New Roman" w:eastAsiaTheme="minorHAnsi"/>
          <w:sz w:val="24"/>
          <w:szCs w:val="24"/>
          <w:lang w:eastAsia="en-US"/>
        </w:rPr>
        <w:t>;</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5) получатель субсидии (участник отбора) не является иностранным агентом                                  в соответствии с Федеральным </w:t>
      </w:r>
      <w:hyperlink r:id="rId25">
        <w:r>
          <w:rPr>
            <w:rFonts w:eastAsia="Calibri" w:cs="Times New Roman" w:ascii="Times New Roman" w:hAnsi="Times New Roman" w:eastAsiaTheme="minorHAnsi"/>
            <w:sz w:val="24"/>
            <w:szCs w:val="24"/>
            <w:lang w:eastAsia="en-US"/>
          </w:rPr>
          <w:t>законом</w:t>
        </w:r>
      </w:hyperlink>
      <w:r>
        <w:rPr>
          <w:rFonts w:eastAsia="Calibri" w:cs="Times New Roman" w:ascii="Times New Roman" w:hAnsi="Times New Roman" w:eastAsiaTheme="minorHAnsi"/>
          <w:sz w:val="24"/>
          <w:szCs w:val="24"/>
          <w:lang w:eastAsia="en-US"/>
        </w:rPr>
        <w:t xml:space="preserve"> «О контроле за деятельностью лиц, находящихся под иностранным влиянием»;</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26">
        <w:r>
          <w:rPr>
            <w:rFonts w:eastAsia="Calibri" w:cs="Times New Roman" w:ascii="Times New Roman" w:hAnsi="Times New Roman" w:eastAsiaTheme="minorHAnsi"/>
            <w:sz w:val="24"/>
            <w:szCs w:val="24"/>
            <w:lang w:eastAsia="en-US"/>
          </w:rPr>
          <w:t>пунктом 3 статьи 47</w:t>
        </w:r>
      </w:hyperlink>
      <w:r>
        <w:rPr>
          <w:rFonts w:eastAsia="Calibri" w:cs="Times New Roman" w:ascii="Times New Roman" w:hAnsi="Times New Roman" w:eastAsiaTheme="minorHAnsi"/>
          <w:sz w:val="24"/>
          <w:szCs w:val="24"/>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7) у получателя субсидии (участника отбора) отсутствуют просроченная задолженность по возврату в бюджет города,</w:t>
      </w:r>
      <w:r>
        <w:rPr>
          <w:sz w:val="24"/>
          <w:szCs w:val="24"/>
        </w:rPr>
        <w:t xml:space="preserve"> </w:t>
      </w:r>
      <w:r>
        <w:rPr>
          <w:rFonts w:eastAsia="Calibri" w:cs="Times New Roman" w:ascii="Times New Roman" w:hAnsi="Times New Roman" w:eastAsiaTheme="minorHAnsi"/>
          <w:sz w:val="24"/>
          <w:szCs w:val="24"/>
          <w:lang w:eastAsia="en-US"/>
        </w:rPr>
        <w:t>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w:t>
      </w:r>
      <w:bookmarkStart w:id="0" w:name="_GoBack"/>
      <w:bookmarkEnd w:id="0"/>
      <w:r>
        <w:rPr>
          <w:rFonts w:eastAsia="Calibri" w:cs="Times New Roman" w:ascii="Times New Roman" w:hAnsi="Times New Roman" w:eastAsiaTheme="minorHAnsi"/>
          <w:sz w:val="24"/>
          <w:szCs w:val="24"/>
          <w:lang w:eastAsia="en-US"/>
        </w:rPr>
        <w:t>ми отбора).</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Участник отбора лично или через доверенное лицо представляет в Исполнительный комитет следующие документы:</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1) предложение (заявку) по форме согласно приложению № 2 к Порядку </w:t>
      </w:r>
      <w:r>
        <w:rPr>
          <w:rFonts w:cs="Times New Roman" w:ascii="Times New Roman" w:hAnsi="Times New Roman"/>
          <w:sz w:val="26"/>
          <w:szCs w:val="26"/>
        </w:rPr>
        <w:t xml:space="preserve">предоставления из бюджета города Набережные Челны субсидии в целях возмещения недополученных доходов в связи с осуществлением </w:t>
      </w:r>
      <w:r>
        <w:rPr>
          <w:rFonts w:cs="Times New Roman" w:ascii="Times New Roman" w:hAnsi="Times New Roman"/>
          <w:color w:val="000000"/>
          <w:sz w:val="26"/>
          <w:szCs w:val="26"/>
        </w:rPr>
        <w:t>регулярных пассажирских перевозок автомобильным транспортом по регулярным муниципальным маршрутам, утвержденному постановлением Исполнительного комитета от _________№_____</w:t>
      </w:r>
      <w:r>
        <w:rPr>
          <w:rFonts w:cs="Times New Roman" w:ascii="Times New Roman" w:hAnsi="Times New Roman"/>
          <w:sz w:val="24"/>
          <w:szCs w:val="24"/>
        </w:rPr>
        <w:t>;</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 копию документа, удостоверяющего личность заявителя (представителя заявителя);</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567"/>
        <w:jc w:val="both"/>
        <w:rPr>
          <w:rFonts w:ascii="Times New Roman" w:hAnsi="Times New Roman" w:cs="Times New Roman"/>
          <w:sz w:val="24"/>
          <w:szCs w:val="24"/>
          <w:highlight w:val="yellow"/>
        </w:rPr>
      </w:pPr>
      <w:r>
        <w:rPr>
          <w:rFonts w:cs="Times New Roman" w:ascii="Times New Roman" w:hAnsi="Times New Roman"/>
          <w:sz w:val="24"/>
          <w:szCs w:val="24"/>
        </w:rPr>
        <w:t xml:space="preserve">5) документы, подтверждающие недополученные доходы по осуществлению </w:t>
      </w:r>
      <w:r>
        <w:rPr>
          <w:rFonts w:cs="Times New Roman" w:ascii="Times New Roman" w:hAnsi="Times New Roman"/>
          <w:color w:val="000000"/>
          <w:sz w:val="24"/>
          <w:szCs w:val="24"/>
        </w:rPr>
        <w:t>регулярных пассажирских перевозок автомобильным транспортом по регулярным муниципальным маршрутам</w:t>
      </w:r>
      <w:r>
        <w:rPr>
          <w:rFonts w:cs="Times New Roman" w:ascii="Times New Roman" w:hAnsi="Times New Roman"/>
          <w:sz w:val="24"/>
          <w:szCs w:val="24"/>
        </w:rPr>
        <w:t xml:space="preserve"> (справка-расчет) за период с 01.04.2024 по 30.06.2024;</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6) бухгалтерский баланс, отчет о финансовых результатах и приложения к ним;</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7) выписку из ЕГРЮЛ, выписку из ЕГРИП;</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8) информацию о получении (не получении) средств из бюджета города                                             в соответствии с иными муниципальными правовыми актами на цели, указанные в пункте 3 Порядка </w:t>
      </w:r>
      <w:r>
        <w:rPr>
          <w:rFonts w:cs="Times New Roman" w:ascii="Times New Roman" w:hAnsi="Times New Roman"/>
          <w:sz w:val="26"/>
          <w:szCs w:val="26"/>
        </w:rPr>
        <w:t xml:space="preserve">предоставления из бюджета города Набережные Челны субсидии в целях возмещения недополученных доходов в связи с осуществлением </w:t>
      </w:r>
      <w:r>
        <w:rPr>
          <w:rFonts w:cs="Times New Roman" w:ascii="Times New Roman" w:hAnsi="Times New Roman"/>
          <w:color w:val="000000"/>
          <w:sz w:val="26"/>
          <w:szCs w:val="26"/>
        </w:rPr>
        <w:t>регулярных пассажирских перевозок автомобильным транспортом по регулярным муниципальным маршрутам, утвержденному постановлением Исполнительного комитета от _________№_____</w:t>
      </w:r>
      <w:r>
        <w:rPr>
          <w:rFonts w:cs="Times New Roman" w:ascii="Times New Roman" w:hAnsi="Times New Roman"/>
          <w:sz w:val="24"/>
          <w:szCs w:val="24"/>
        </w:rPr>
        <w:t>;</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9)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10) сведения из реестра дисквалифицированных лиц;</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cs="Times New Roman" w:ascii="Times New Roman" w:hAnsi="Times New Roman"/>
          <w:sz w:val="24"/>
          <w:szCs w:val="24"/>
        </w:rPr>
        <w:t xml:space="preserve">11) информацию о </w:t>
      </w:r>
      <w:r>
        <w:rPr>
          <w:rFonts w:eastAsia="Calibri" w:cs="Times New Roman" w:ascii="Times New Roman" w:hAnsi="Times New Roman" w:eastAsiaTheme="minorHAnsi"/>
          <w:sz w:val="24"/>
          <w:szCs w:val="24"/>
          <w:lang w:eastAsia="en-US"/>
        </w:rPr>
        <w:t>не нахождении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cs="Times New Roman" w:ascii="Times New Roman" w:hAnsi="Times New Roman"/>
          <w:sz w:val="24"/>
          <w:szCs w:val="24"/>
        </w:rPr>
        <w:t xml:space="preserve">12) информацию о </w:t>
      </w:r>
      <w:r>
        <w:rPr>
          <w:rFonts w:eastAsia="Calibri" w:cs="Times New Roman" w:ascii="Times New Roman" w:hAnsi="Times New Roman" w:eastAsiaTheme="minorHAnsi"/>
          <w:sz w:val="24"/>
          <w:szCs w:val="24"/>
          <w:lang w:eastAsia="en-US"/>
        </w:rPr>
        <w:t xml:space="preserve">не нахождении в составляемых в рамках реализации полномочий, предусмотренных </w:t>
      </w:r>
      <w:hyperlink r:id="rId27">
        <w:r>
          <w:rPr>
            <w:rFonts w:eastAsia="Calibri" w:cs="Times New Roman" w:ascii="Times New Roman" w:hAnsi="Times New Roman" w:eastAsiaTheme="minorHAnsi"/>
            <w:sz w:val="24"/>
            <w:szCs w:val="24"/>
            <w:lang w:eastAsia="en-US"/>
          </w:rPr>
          <w:t>главой VII</w:t>
        </w:r>
      </w:hyperlink>
      <w:r>
        <w:rPr>
          <w:rFonts w:eastAsia="Calibri" w:cs="Times New Roman" w:ascii="Times New Roman" w:hAnsi="Times New Roman" w:eastAsiaTheme="minorHAnsi"/>
          <w:sz w:val="24"/>
          <w:szCs w:val="24"/>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13) информацию о том, что получатель субсидии (участник отбора) не является иностранным агентом в соответствии с Федеральным </w:t>
      </w:r>
      <w:hyperlink r:id="rId28">
        <w:r>
          <w:rPr>
            <w:rFonts w:eastAsia="Calibri" w:cs="Times New Roman" w:ascii="Times New Roman" w:hAnsi="Times New Roman" w:eastAsiaTheme="minorHAnsi"/>
            <w:sz w:val="24"/>
            <w:szCs w:val="24"/>
            <w:lang w:eastAsia="en-US"/>
          </w:rPr>
          <w:t>законом</w:t>
        </w:r>
      </w:hyperlink>
      <w:r>
        <w:rPr>
          <w:rFonts w:eastAsia="Calibri" w:cs="Times New Roman" w:ascii="Times New Roman" w:hAnsi="Times New Roman" w:eastAsiaTheme="minorHAnsi"/>
          <w:sz w:val="24"/>
          <w:szCs w:val="24"/>
          <w:lang w:eastAsia="en-US"/>
        </w:rPr>
        <w:t xml:space="preserve"> «О контроле                                                за деятельностью лиц, находящихся под иностранным влиянием»;</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14) информацию о том, что на едином налоговом счете отсутствует или не превышает размер, определенный </w:t>
      </w:r>
      <w:hyperlink r:id="rId29">
        <w:r>
          <w:rPr>
            <w:rFonts w:eastAsia="Calibri" w:cs="Times New Roman" w:ascii="Times New Roman" w:hAnsi="Times New Roman" w:eastAsiaTheme="minorHAnsi"/>
            <w:sz w:val="24"/>
            <w:szCs w:val="24"/>
            <w:lang w:eastAsia="en-US"/>
          </w:rPr>
          <w:t>пунктом 3 статьи 47</w:t>
        </w:r>
      </w:hyperlink>
      <w:r>
        <w:rPr>
          <w:rFonts w:eastAsia="Calibri" w:cs="Times New Roman" w:ascii="Times New Roman" w:hAnsi="Times New Roman" w:eastAsiaTheme="minorHAnsi"/>
          <w:sz w:val="24"/>
          <w:szCs w:val="24"/>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numPr>
          <w:ilvl w:val="0"/>
          <w:numId w:val="0"/>
        </w:numPr>
        <w:spacing w:lineRule="auto" w:line="240" w:before="0" w:after="0"/>
        <w:jc w:val="both"/>
        <w:outlineLvl w:val="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Должность уполномоченного лица</w:t>
        <w:tab/>
        <w:tab/>
        <w:tab/>
        <w:t>____________________________</w:t>
      </w:r>
    </w:p>
    <w:p>
      <w:pPr>
        <w:pStyle w:val="Normal"/>
        <w:spacing w:lineRule="auto" w:line="240" w:before="0" w:after="0"/>
        <w:ind w:left="5670" w:hanging="567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Подпись </w:t>
      </w:r>
    </w:p>
    <w:p>
      <w:pPr>
        <w:pStyle w:val="Normal"/>
        <w:spacing w:lineRule="auto" w:line="240" w:before="0" w:after="0"/>
        <w:ind w:left="5670" w:hanging="567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М.П.</w:t>
      </w:r>
    </w:p>
    <w:p>
      <w:pPr>
        <w:pStyle w:val="Normal"/>
        <w:spacing w:lineRule="auto" w:line="240" w:before="0" w:after="0"/>
        <w:ind w:left="5670" w:hanging="1275"/>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5670" w:hanging="1275"/>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253" w:firstLine="1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Приложение № 3 </w:t>
      </w:r>
    </w:p>
    <w:p>
      <w:pPr>
        <w:pStyle w:val="Normal"/>
        <w:spacing w:lineRule="auto" w:line="240" w:before="0" w:after="0"/>
        <w:ind w:left="4253" w:firstLine="1276"/>
        <w:jc w:val="both"/>
        <w:rPr>
          <w:rFonts w:ascii="Times New Roman" w:hAnsi="Times New Roman" w:cs="Times New Roman"/>
          <w:sz w:val="24"/>
          <w:szCs w:val="24"/>
        </w:rPr>
      </w:pPr>
      <w:r>
        <w:rPr>
          <w:rFonts w:cs="Times New Roman" w:ascii="Times New Roman" w:hAnsi="Times New Roman"/>
          <w:sz w:val="24"/>
          <w:szCs w:val="24"/>
        </w:rPr>
        <w:t xml:space="preserve">к порядку предоставления </w:t>
      </w:r>
    </w:p>
    <w:p>
      <w:pPr>
        <w:pStyle w:val="Normal"/>
        <w:spacing w:lineRule="auto" w:line="240" w:before="0" w:after="0"/>
        <w:ind w:left="4253" w:firstLine="1276"/>
        <w:jc w:val="both"/>
        <w:rPr>
          <w:rFonts w:ascii="Times New Roman" w:hAnsi="Times New Roman" w:cs="Times New Roman"/>
          <w:sz w:val="24"/>
          <w:szCs w:val="24"/>
        </w:rPr>
      </w:pPr>
      <w:r>
        <w:rPr>
          <w:rFonts w:cs="Times New Roman" w:ascii="Times New Roman" w:hAnsi="Times New Roman"/>
          <w:sz w:val="24"/>
          <w:szCs w:val="24"/>
        </w:rPr>
        <w:t xml:space="preserve">из бюджета города Набережные </w:t>
      </w:r>
    </w:p>
    <w:p>
      <w:pPr>
        <w:pStyle w:val="Normal"/>
        <w:spacing w:lineRule="auto" w:line="240" w:before="0" w:after="0"/>
        <w:ind w:left="4253" w:firstLine="1276"/>
        <w:jc w:val="both"/>
        <w:rPr>
          <w:rFonts w:ascii="Times New Roman" w:hAnsi="Times New Roman" w:cs="Times New Roman"/>
          <w:sz w:val="24"/>
          <w:szCs w:val="24"/>
        </w:rPr>
      </w:pPr>
      <w:r>
        <w:rPr>
          <w:rFonts w:cs="Times New Roman" w:ascii="Times New Roman" w:hAnsi="Times New Roman"/>
          <w:sz w:val="24"/>
          <w:szCs w:val="24"/>
        </w:rPr>
        <w:t xml:space="preserve">Челны субсидии в целях </w:t>
      </w:r>
    </w:p>
    <w:p>
      <w:pPr>
        <w:pStyle w:val="Normal"/>
        <w:spacing w:lineRule="auto" w:line="240" w:before="0" w:after="0"/>
        <w:ind w:left="4253" w:firstLine="1276"/>
        <w:jc w:val="both"/>
        <w:rPr>
          <w:rFonts w:ascii="Times New Roman" w:hAnsi="Times New Roman" w:cs="Times New Roman"/>
          <w:sz w:val="24"/>
          <w:szCs w:val="24"/>
        </w:rPr>
      </w:pPr>
      <w:r>
        <w:rPr>
          <w:rFonts w:cs="Times New Roman" w:ascii="Times New Roman" w:hAnsi="Times New Roman"/>
          <w:sz w:val="24"/>
          <w:szCs w:val="24"/>
        </w:rPr>
        <w:t xml:space="preserve">возмещения недополученных </w:t>
      </w:r>
    </w:p>
    <w:p>
      <w:pPr>
        <w:pStyle w:val="Normal"/>
        <w:spacing w:lineRule="auto" w:line="240" w:before="0" w:after="0"/>
        <w:ind w:left="4253" w:firstLine="1276"/>
        <w:jc w:val="both"/>
        <w:rPr>
          <w:rFonts w:ascii="Times New Roman" w:hAnsi="Times New Roman" w:cs="Times New Roman"/>
          <w:sz w:val="24"/>
          <w:szCs w:val="24"/>
        </w:rPr>
      </w:pPr>
      <w:r>
        <w:rPr>
          <w:rFonts w:cs="Times New Roman" w:ascii="Times New Roman" w:hAnsi="Times New Roman"/>
          <w:sz w:val="24"/>
          <w:szCs w:val="24"/>
        </w:rPr>
        <w:t xml:space="preserve">доходов в связи с осуществлением </w:t>
      </w:r>
    </w:p>
    <w:p>
      <w:pPr>
        <w:pStyle w:val="Normal"/>
        <w:spacing w:lineRule="auto" w:line="240" w:before="0" w:after="0"/>
        <w:ind w:left="4253" w:firstLine="1276"/>
        <w:jc w:val="both"/>
        <w:rPr>
          <w:rFonts w:ascii="Times New Roman" w:hAnsi="Times New Roman" w:cs="Times New Roman"/>
          <w:sz w:val="24"/>
          <w:szCs w:val="24"/>
        </w:rPr>
      </w:pPr>
      <w:r>
        <w:rPr>
          <w:rFonts w:cs="Times New Roman" w:ascii="Times New Roman" w:hAnsi="Times New Roman"/>
          <w:sz w:val="24"/>
          <w:szCs w:val="24"/>
        </w:rPr>
        <w:t xml:space="preserve">регулярных пассажирских перевозок </w:t>
      </w:r>
    </w:p>
    <w:p>
      <w:pPr>
        <w:pStyle w:val="Normal"/>
        <w:spacing w:lineRule="auto" w:line="240" w:before="0" w:after="0"/>
        <w:ind w:left="4253" w:firstLine="1276"/>
        <w:jc w:val="both"/>
        <w:rPr>
          <w:rFonts w:ascii="Times New Roman" w:hAnsi="Times New Roman" w:cs="Times New Roman"/>
          <w:sz w:val="24"/>
          <w:szCs w:val="24"/>
        </w:rPr>
      </w:pPr>
      <w:r>
        <w:rPr>
          <w:rFonts w:cs="Times New Roman" w:ascii="Times New Roman" w:hAnsi="Times New Roman"/>
          <w:sz w:val="24"/>
          <w:szCs w:val="24"/>
        </w:rPr>
        <w:t>автомобильным транспортом</w:t>
      </w:r>
    </w:p>
    <w:p>
      <w:pPr>
        <w:pStyle w:val="Normal"/>
        <w:spacing w:lineRule="auto" w:line="240" w:before="0" w:after="0"/>
        <w:ind w:left="4253" w:firstLine="1276"/>
        <w:jc w:val="both"/>
        <w:rPr>
          <w:rFonts w:ascii="Times New Roman" w:hAnsi="Times New Roman" w:cs="Times New Roman"/>
          <w:sz w:val="24"/>
          <w:szCs w:val="24"/>
        </w:rPr>
      </w:pPr>
      <w:r>
        <w:rPr>
          <w:rFonts w:cs="Times New Roman" w:ascii="Times New Roman" w:hAnsi="Times New Roman"/>
          <w:sz w:val="24"/>
          <w:szCs w:val="24"/>
        </w:rPr>
        <w:t xml:space="preserve">по регулярным муниципальным </w:t>
      </w:r>
    </w:p>
    <w:p>
      <w:pPr>
        <w:pStyle w:val="Normal"/>
        <w:spacing w:lineRule="auto" w:line="240" w:before="0" w:after="0"/>
        <w:ind w:left="4253" w:firstLine="1276"/>
        <w:jc w:val="both"/>
        <w:rPr>
          <w:rFonts w:ascii="Times New Roman" w:hAnsi="Times New Roman" w:cs="Times New Roman"/>
          <w:sz w:val="24"/>
          <w:szCs w:val="24"/>
        </w:rPr>
      </w:pPr>
      <w:r>
        <w:rPr>
          <w:rFonts w:cs="Times New Roman" w:ascii="Times New Roman" w:hAnsi="Times New Roman"/>
          <w:sz w:val="24"/>
          <w:szCs w:val="24"/>
        </w:rPr>
        <w:t xml:space="preserve">маршрутам </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jc w:val="center"/>
        <w:rPr>
          <w:rFonts w:ascii="Times New Roman" w:hAnsi="Times New Roman" w:cs="Times New Roman"/>
          <w:color w:val="000000" w:themeColor="text1"/>
          <w:sz w:val="24"/>
          <w:szCs w:val="24"/>
        </w:rPr>
      </w:pPr>
      <w:r>
        <w:rPr>
          <w:rFonts w:cs="Times New Roman" w:ascii="Times New Roman" w:hAnsi="Times New Roman"/>
          <w:bCs/>
          <w:color w:val="000000" w:themeColor="text1"/>
          <w:sz w:val="24"/>
          <w:szCs w:val="24"/>
        </w:rPr>
        <w:t>ПРОТОКОЛ</w:t>
      </w:r>
      <w:r>
        <w:rPr>
          <w:rFonts w:cs="Times New Roman" w:ascii="Times New Roman" w:hAnsi="Times New Roman"/>
          <w:color w:val="000000" w:themeColor="text1"/>
          <w:sz w:val="24"/>
          <w:szCs w:val="24"/>
        </w:rPr>
        <w:t xml:space="preserve"> </w:t>
      </w:r>
      <w:hyperlink r:id="rId30">
        <w:r>
          <w:rPr>
            <w:rFonts w:cs="Times New Roman" w:ascii="Times New Roman" w:hAnsi="Times New Roman"/>
            <w:color w:val="000000" w:themeColor="text1"/>
            <w:sz w:val="24"/>
            <w:szCs w:val="24"/>
          </w:rPr>
          <w:t>№_________</w:t>
        </w:r>
      </w:hyperlink>
      <w:r>
        <w:rPr>
          <w:rFonts w:cs="Times New Roman" w:ascii="Times New Roman" w:hAnsi="Times New Roman"/>
          <w:color w:val="000000" w:themeColor="text1"/>
          <w:sz w:val="24"/>
          <w:szCs w:val="24"/>
        </w:rPr>
        <w:t xml:space="preserve">заседания комиссии </w:t>
      </w:r>
      <w:r>
        <w:rPr>
          <w:rFonts w:cs="Times New Roman" w:ascii="Times New Roman" w:hAnsi="Times New Roman"/>
          <w:sz w:val="24"/>
          <w:szCs w:val="24"/>
        </w:rPr>
        <w:t xml:space="preserve">по рассмотрению и оценки предложений (заявок) участников отбора в целях возмещения недополученных доходов в связи с осуществлением </w:t>
      </w:r>
      <w:r>
        <w:rPr>
          <w:rFonts w:cs="Times New Roman" w:ascii="Times New Roman" w:hAnsi="Times New Roman"/>
          <w:color w:val="000000"/>
          <w:sz w:val="24"/>
          <w:szCs w:val="24"/>
        </w:rPr>
        <w:t>регулярных пассажирских перевозок автомобильным транспортом по регулярным муниципальным маршрутам</w:t>
      </w:r>
    </w:p>
    <w:p>
      <w:pPr>
        <w:pStyle w:val="Normal"/>
        <w:numPr>
          <w:ilvl w:val="0"/>
          <w:numId w:val="0"/>
        </w:numPr>
        <w:spacing w:lineRule="auto" w:line="240" w:before="0" w:after="0"/>
        <w:jc w:val="both"/>
        <w:outlineLvl w:val="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numPr>
          <w:ilvl w:val="0"/>
          <w:numId w:val="0"/>
        </w:numPr>
        <w:spacing w:lineRule="auto" w:line="240" w:before="0" w:after="0"/>
        <w:jc w:val="both"/>
        <w:outlineLvl w:val="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от__________________________</w:t>
        <w:tab/>
        <w:tab/>
        <w:tab/>
        <w:tab/>
        <w:t>город Набережные Челны</w:t>
      </w:r>
    </w:p>
    <w:p>
      <w:pPr>
        <w:pStyle w:val="Normal"/>
        <w:spacing w:lineRule="auto" w:line="240" w:before="0" w:after="0"/>
        <w:ind w:firstLine="540"/>
        <w:jc w:val="both"/>
        <w:rPr>
          <w:rFonts w:ascii="Times New Roman" w:hAnsi="Times New Roman" w:cs="Times New Roman"/>
          <w:b/>
          <w:bCs/>
          <w:color w:val="000000" w:themeColor="text1"/>
          <w:sz w:val="24"/>
          <w:szCs w:val="24"/>
        </w:rPr>
      </w:pPr>
      <w:r>
        <w:rPr>
          <w:rFonts w:cs="Times New Roman" w:ascii="Times New Roman" w:hAnsi="Times New Roman"/>
          <w:b/>
          <w:bCs/>
          <w:color w:val="000000" w:themeColor="text1"/>
          <w:sz w:val="24"/>
          <w:szCs w:val="24"/>
        </w:rPr>
      </w:r>
    </w:p>
    <w:p>
      <w:pPr>
        <w:pStyle w:val="Normal"/>
        <w:spacing w:lineRule="auto" w:line="240" w:before="0" w:after="0"/>
        <w:ind w:firstLine="709"/>
        <w:jc w:val="both"/>
        <w:rPr>
          <w:rFonts w:ascii="Times New Roman" w:hAnsi="Times New Roman" w:cs="Times New Roman"/>
          <w:b/>
          <w:bCs/>
          <w:color w:val="000000" w:themeColor="text1"/>
          <w:sz w:val="24"/>
          <w:szCs w:val="24"/>
        </w:rPr>
      </w:pPr>
      <w:r>
        <w:rPr>
          <w:rFonts w:cs="Times New Roman" w:ascii="Times New Roman" w:hAnsi="Times New Roman"/>
          <w:bCs/>
          <w:color w:val="000000" w:themeColor="text1"/>
          <w:sz w:val="24"/>
          <w:szCs w:val="24"/>
        </w:rPr>
        <w:t>1.</w:t>
      </w:r>
      <w:r>
        <w:rPr>
          <w:rFonts w:cs="Times New Roman" w:ascii="Times New Roman" w:hAnsi="Times New Roman"/>
          <w:b/>
          <w:bCs/>
          <w:color w:val="000000" w:themeColor="text1"/>
          <w:sz w:val="24"/>
          <w:szCs w:val="24"/>
        </w:rPr>
        <w:t xml:space="preserve"> </w:t>
      </w:r>
      <w:r>
        <w:rPr>
          <w:rFonts w:eastAsia="Times New Roman" w:cs="Times New Roman" w:ascii="Times New Roman" w:hAnsi="Times New Roman"/>
          <w:color w:val="000000" w:themeColor="text1"/>
          <w:sz w:val="24"/>
          <w:szCs w:val="24"/>
        </w:rPr>
        <w:t>дата, время и место проведения рассмотрения предложений (заявок) участников отбора:</w:t>
      </w:r>
    </w:p>
    <w:p>
      <w:pPr>
        <w:pStyle w:val="Normal"/>
        <w:spacing w:lineRule="auto" w:line="240" w:before="0" w:after="0"/>
        <w:ind w:firstLine="709"/>
        <w:jc w:val="both"/>
        <w:rPr>
          <w:rFonts w:ascii="Times New Roman" w:hAnsi="Times New Roman" w:cs="Times New Roman"/>
          <w:color w:val="000000" w:themeColor="text1"/>
          <w:sz w:val="24"/>
          <w:szCs w:val="24"/>
        </w:rPr>
      </w:pPr>
      <w:r>
        <w:rPr>
          <w:rFonts w:cs="Times New Roman" w:ascii="Times New Roman" w:hAnsi="Times New Roman"/>
          <w:bCs/>
          <w:color w:val="000000" w:themeColor="text1"/>
          <w:sz w:val="24"/>
          <w:szCs w:val="24"/>
        </w:rPr>
        <w:t xml:space="preserve">2. </w:t>
      </w:r>
      <w:r>
        <w:rPr>
          <w:rFonts w:cs="Times New Roman" w:ascii="Times New Roman" w:hAnsi="Times New Roman"/>
          <w:color w:val="000000" w:themeColor="text1"/>
          <w:sz w:val="24"/>
          <w:szCs w:val="24"/>
        </w:rPr>
        <w:t>Присутствующие члены комиссии:</w:t>
      </w:r>
    </w:p>
    <w:p>
      <w:pPr>
        <w:pStyle w:val="Normal"/>
        <w:spacing w:lineRule="auto" w:line="240" w:before="0" w:after="0"/>
        <w:ind w:firstLine="54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bl>
      <w:tblPr>
        <w:tblStyle w:val="a4"/>
        <w:tblW w:w="9769"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4919"/>
        <w:gridCol w:w="4849"/>
      </w:tblGrid>
      <w:tr>
        <w:trPr/>
        <w:tc>
          <w:tcPr>
            <w:tcW w:w="4919" w:type="dxa"/>
            <w:tcBorders/>
          </w:tcPr>
          <w:p>
            <w:pPr>
              <w:pStyle w:val="Normal"/>
              <w:widowControl/>
              <w:spacing w:before="0" w:after="200"/>
              <w:ind w:left="0" w:right="0" w:hanging="284"/>
              <w:jc w:val="center"/>
              <w:rPr>
                <w:color w:val="000000" w:themeColor="text1"/>
                <w:sz w:val="24"/>
                <w:szCs w:val="24"/>
              </w:rPr>
            </w:pPr>
            <w:r>
              <w:rPr>
                <w:rFonts w:cs="Times New Roman" w:ascii="Times New Roman" w:hAnsi="Times New Roman"/>
                <w:color w:val="000000" w:themeColor="text1"/>
                <w:kern w:val="0"/>
                <w:sz w:val="24"/>
                <w:szCs w:val="24"/>
                <w:lang w:val="ru-RU" w:bidi="ar-SA"/>
              </w:rPr>
              <w:t>Ф.И.О. должностного лица</w:t>
            </w:r>
          </w:p>
        </w:tc>
        <w:tc>
          <w:tcPr>
            <w:tcW w:w="4849" w:type="dxa"/>
            <w:tcBorders/>
          </w:tcPr>
          <w:p>
            <w:pPr>
              <w:pStyle w:val="Normal"/>
              <w:widowControl/>
              <w:spacing w:before="0" w:after="200"/>
              <w:ind w:left="0" w:right="0" w:hanging="284"/>
              <w:jc w:val="center"/>
              <w:rPr>
                <w:color w:val="000000" w:themeColor="text1"/>
                <w:sz w:val="24"/>
                <w:szCs w:val="24"/>
              </w:rPr>
            </w:pPr>
            <w:r>
              <w:rPr>
                <w:rFonts w:cs="Times New Roman" w:ascii="Times New Roman" w:hAnsi="Times New Roman"/>
                <w:color w:val="000000" w:themeColor="text1"/>
                <w:kern w:val="0"/>
                <w:sz w:val="24"/>
                <w:szCs w:val="24"/>
                <w:lang w:val="ru-RU" w:bidi="ar-SA"/>
              </w:rPr>
              <w:t>Должность</w:t>
            </w:r>
          </w:p>
        </w:tc>
      </w:tr>
      <w:tr>
        <w:trPr/>
        <w:tc>
          <w:tcPr>
            <w:tcW w:w="4919" w:type="dxa"/>
            <w:tcBorders/>
          </w:tcPr>
          <w:p>
            <w:pPr>
              <w:pStyle w:val="Normal"/>
              <w:widowControl/>
              <w:spacing w:before="0" w:after="200"/>
              <w:ind w:left="0" w:right="0" w:hanging="284"/>
              <w:jc w:val="both"/>
              <w:rPr>
                <w:color w:val="000000" w:themeColor="text1"/>
                <w:sz w:val="24"/>
                <w:szCs w:val="24"/>
              </w:rPr>
            </w:pPr>
            <w:r>
              <w:rPr>
                <w:rFonts w:cs="Times New Roman" w:ascii="Times New Roman" w:hAnsi="Times New Roman"/>
                <w:color w:val="000000" w:themeColor="text1"/>
                <w:kern w:val="0"/>
                <w:sz w:val="24"/>
                <w:szCs w:val="24"/>
                <w:lang w:val="ru-RU" w:bidi="ar-SA"/>
              </w:rPr>
            </w:r>
          </w:p>
        </w:tc>
        <w:tc>
          <w:tcPr>
            <w:tcW w:w="4849" w:type="dxa"/>
            <w:tcBorders/>
          </w:tcPr>
          <w:p>
            <w:pPr>
              <w:pStyle w:val="Normal"/>
              <w:widowControl/>
              <w:spacing w:before="0" w:after="200"/>
              <w:ind w:left="0" w:right="0" w:hanging="284"/>
              <w:jc w:val="both"/>
              <w:rPr>
                <w:color w:val="000000" w:themeColor="text1"/>
                <w:sz w:val="24"/>
                <w:szCs w:val="24"/>
              </w:rPr>
            </w:pPr>
            <w:r>
              <w:rPr>
                <w:rFonts w:cs="Times New Roman" w:ascii="Times New Roman" w:hAnsi="Times New Roman"/>
                <w:color w:val="000000" w:themeColor="text1"/>
                <w:kern w:val="0"/>
                <w:sz w:val="24"/>
                <w:szCs w:val="24"/>
                <w:lang w:val="ru-RU" w:bidi="ar-SA"/>
              </w:rPr>
            </w:r>
          </w:p>
        </w:tc>
      </w:tr>
    </w:tbl>
    <w:p>
      <w:pPr>
        <w:pStyle w:val="Normal"/>
        <w:spacing w:lineRule="auto" w:line="240" w:before="0" w:after="0"/>
        <w:ind w:firstLine="567"/>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567"/>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Кворум для принятия решения имеется.</w:t>
      </w:r>
    </w:p>
    <w:p>
      <w:pPr>
        <w:pStyle w:val="Normal"/>
        <w:spacing w:lineRule="auto" w:line="240" w:before="0" w:after="0"/>
        <w:ind w:firstLine="567"/>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709"/>
        <w:jc w:val="both"/>
        <w:rPr>
          <w:rFonts w:ascii="Times New Roman" w:hAnsi="Times New Roman" w:cs="Times New Roman"/>
          <w:bCs/>
          <w:color w:val="000000" w:themeColor="text1"/>
          <w:sz w:val="24"/>
          <w:szCs w:val="24"/>
        </w:rPr>
      </w:pPr>
      <w:r>
        <w:rPr>
          <w:rFonts w:cs="Times New Roman" w:ascii="Times New Roman" w:hAnsi="Times New Roman"/>
          <w:bCs/>
          <w:color w:val="000000" w:themeColor="text1"/>
          <w:sz w:val="24"/>
          <w:szCs w:val="24"/>
        </w:rPr>
        <w:t>3. Поступили предложения (заявки) от нижеследующих участников отбора:</w:t>
      </w:r>
    </w:p>
    <w:p>
      <w:pPr>
        <w:pStyle w:val="Normal"/>
        <w:spacing w:lineRule="auto" w:line="240" w:before="0" w:after="0"/>
        <w:ind w:firstLine="709"/>
        <w:jc w:val="both"/>
        <w:rPr>
          <w:rFonts w:ascii="Times New Roman" w:hAnsi="Times New Roman" w:cs="Times New Roman"/>
          <w:bCs/>
          <w:color w:val="000000" w:themeColor="text1"/>
          <w:sz w:val="24"/>
          <w:szCs w:val="24"/>
        </w:rPr>
      </w:pPr>
      <w:r>
        <w:rPr>
          <w:rFonts w:cs="Times New Roman" w:ascii="Times New Roman" w:hAnsi="Times New Roman"/>
          <w:bCs/>
          <w:color w:val="000000" w:themeColor="text1"/>
          <w:sz w:val="24"/>
          <w:szCs w:val="24"/>
        </w:rPr>
        <w:t>1)____________________________________________________________;</w:t>
      </w:r>
    </w:p>
    <w:p>
      <w:pPr>
        <w:pStyle w:val="Normal"/>
        <w:spacing w:lineRule="auto" w:line="240" w:before="0" w:after="0"/>
        <w:ind w:firstLine="709"/>
        <w:jc w:val="both"/>
        <w:rPr>
          <w:rFonts w:ascii="Times New Roman" w:hAnsi="Times New Roman" w:cs="Times New Roman"/>
          <w:bCs/>
          <w:color w:val="000000" w:themeColor="text1"/>
          <w:sz w:val="24"/>
          <w:szCs w:val="24"/>
        </w:rPr>
      </w:pPr>
      <w:r>
        <w:rPr>
          <w:rFonts w:cs="Times New Roman" w:ascii="Times New Roman" w:hAnsi="Times New Roman"/>
          <w:bCs/>
          <w:color w:val="000000" w:themeColor="text1"/>
          <w:sz w:val="24"/>
          <w:szCs w:val="24"/>
        </w:rPr>
        <w:t>2)____________________________________________________________.</w:t>
      </w:r>
    </w:p>
    <w:p>
      <w:pPr>
        <w:pStyle w:val="Normal"/>
        <w:spacing w:lineRule="auto" w:line="240" w:before="0" w:after="0"/>
        <w:ind w:firstLine="709"/>
        <w:jc w:val="both"/>
        <w:rPr>
          <w:rFonts w:ascii="Times New Roman" w:hAnsi="Times New Roman" w:eastAsia="Times New Roman" w:cs="Times New Roman"/>
          <w:color w:val="000000" w:themeColor="text1"/>
          <w:sz w:val="24"/>
          <w:szCs w:val="24"/>
        </w:rPr>
      </w:pPr>
      <w:r>
        <w:rPr>
          <w:rFonts w:cs="Times New Roman" w:ascii="Times New Roman" w:hAnsi="Times New Roman"/>
          <w:bCs/>
          <w:color w:val="000000" w:themeColor="text1"/>
          <w:sz w:val="24"/>
          <w:szCs w:val="24"/>
        </w:rPr>
        <w:t>4. И</w:t>
      </w:r>
      <w:r>
        <w:rPr>
          <w:rFonts w:eastAsia="Times New Roman" w:cs="Times New Roman" w:ascii="Times New Roman" w:hAnsi="Times New Roman"/>
          <w:color w:val="000000" w:themeColor="text1"/>
          <w:sz w:val="24"/>
          <w:szCs w:val="24"/>
        </w:rPr>
        <w:t>нформация об участниках отбора, предложения (заявки)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 (заявки):</w:t>
      </w:r>
    </w:p>
    <w:p>
      <w:pPr>
        <w:pStyle w:val="Normal"/>
        <w:spacing w:lineRule="auto" w:line="240" w:before="0" w:after="0"/>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r>
    </w:p>
    <w:tbl>
      <w:tblPr>
        <w:tblStyle w:val="a4"/>
        <w:tblW w:w="9344"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4105"/>
        <w:gridCol w:w="5238"/>
      </w:tblGrid>
      <w:tr>
        <w:trPr/>
        <w:tc>
          <w:tcPr>
            <w:tcW w:w="4105" w:type="dxa"/>
            <w:tcBorders/>
          </w:tcPr>
          <w:p>
            <w:pPr>
              <w:pStyle w:val="Normal"/>
              <w:widowControl/>
              <w:spacing w:before="0" w:after="200"/>
              <w:ind w:left="0" w:right="0" w:hanging="284"/>
              <w:jc w:val="center"/>
              <w:rPr>
                <w:bCs/>
                <w:color w:val="000000" w:themeColor="text1"/>
                <w:sz w:val="24"/>
                <w:szCs w:val="24"/>
              </w:rPr>
            </w:pPr>
            <w:r>
              <w:rPr>
                <w:rFonts w:cs="Times New Roman" w:ascii="Times New Roman" w:hAnsi="Times New Roman"/>
                <w:bCs/>
                <w:color w:val="000000" w:themeColor="text1"/>
                <w:kern w:val="0"/>
                <w:sz w:val="24"/>
                <w:szCs w:val="24"/>
                <w:lang w:val="ru-RU" w:bidi="ar-SA"/>
              </w:rPr>
              <w:t>Наименование участника отбора</w:t>
            </w:r>
          </w:p>
        </w:tc>
        <w:tc>
          <w:tcPr>
            <w:tcW w:w="5238" w:type="dxa"/>
            <w:tcBorders/>
          </w:tcPr>
          <w:p>
            <w:pPr>
              <w:pStyle w:val="Normal"/>
              <w:widowControl/>
              <w:spacing w:before="0" w:after="200"/>
              <w:ind w:left="0" w:right="0" w:hanging="284"/>
              <w:jc w:val="center"/>
              <w:rPr>
                <w:bCs/>
                <w:color w:val="000000" w:themeColor="text1"/>
                <w:sz w:val="24"/>
                <w:szCs w:val="24"/>
              </w:rPr>
            </w:pPr>
            <w:r>
              <w:rPr>
                <w:rFonts w:cs="Times New Roman" w:ascii="Times New Roman" w:hAnsi="Times New Roman"/>
                <w:bCs/>
                <w:color w:val="000000" w:themeColor="text1"/>
                <w:kern w:val="0"/>
                <w:sz w:val="24"/>
                <w:szCs w:val="24"/>
                <w:lang w:val="ru-RU" w:bidi="ar-SA"/>
              </w:rPr>
              <w:t>Основания отклонения предложения (заявки)</w:t>
            </w:r>
          </w:p>
        </w:tc>
      </w:tr>
      <w:tr>
        <w:trPr/>
        <w:tc>
          <w:tcPr>
            <w:tcW w:w="4105" w:type="dxa"/>
            <w:tcBorders/>
          </w:tcPr>
          <w:p>
            <w:pPr>
              <w:pStyle w:val="Normal"/>
              <w:widowControl/>
              <w:spacing w:before="0" w:after="200"/>
              <w:ind w:left="0" w:right="0" w:hanging="284"/>
              <w:jc w:val="both"/>
              <w:rPr>
                <w:bCs/>
                <w:color w:val="000000" w:themeColor="text1"/>
                <w:sz w:val="24"/>
                <w:szCs w:val="24"/>
              </w:rPr>
            </w:pPr>
            <w:r>
              <w:rPr>
                <w:rFonts w:cs="Times New Roman" w:ascii="Times New Roman" w:hAnsi="Times New Roman"/>
                <w:bCs/>
                <w:color w:val="000000" w:themeColor="text1"/>
                <w:kern w:val="0"/>
                <w:sz w:val="24"/>
                <w:szCs w:val="24"/>
                <w:lang w:val="ru-RU" w:bidi="ar-SA"/>
              </w:rPr>
            </w:r>
          </w:p>
        </w:tc>
        <w:tc>
          <w:tcPr>
            <w:tcW w:w="5238" w:type="dxa"/>
            <w:tcBorders/>
          </w:tcPr>
          <w:p>
            <w:pPr>
              <w:pStyle w:val="Normal"/>
              <w:widowControl/>
              <w:spacing w:before="0" w:after="200"/>
              <w:ind w:left="0" w:right="0" w:hanging="284"/>
              <w:jc w:val="both"/>
              <w:rPr>
                <w:bCs/>
                <w:color w:val="000000" w:themeColor="text1"/>
                <w:sz w:val="24"/>
                <w:szCs w:val="24"/>
              </w:rPr>
            </w:pPr>
            <w:r>
              <w:rPr>
                <w:rFonts w:cs="Times New Roman" w:ascii="Times New Roman" w:hAnsi="Times New Roman"/>
                <w:bCs/>
                <w:color w:val="000000" w:themeColor="text1"/>
                <w:kern w:val="0"/>
                <w:sz w:val="24"/>
                <w:szCs w:val="24"/>
                <w:lang w:val="ru-RU" w:bidi="ar-SA"/>
              </w:rPr>
            </w:r>
          </w:p>
        </w:tc>
      </w:tr>
    </w:tbl>
    <w:p>
      <w:pPr>
        <w:pStyle w:val="Normal"/>
        <w:spacing w:lineRule="auto" w:line="240" w:before="0" w:after="0"/>
        <w:ind w:firstLine="709"/>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t>5. Наименование получателя (получателей) субсидии, с которым заключается договор о предоставлении субсидии, и размер предоставляемой ему субсидии:</w:t>
      </w:r>
    </w:p>
    <w:p>
      <w:pPr>
        <w:pStyle w:val="ListParagraph"/>
        <w:spacing w:lineRule="auto" w:line="240" w:before="0" w:after="0"/>
        <w:ind w:left="0" w:hanging="0"/>
        <w:contextualSpacing/>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t>_______________________________________________________________</w:t>
      </w:r>
    </w:p>
    <w:p>
      <w:pPr>
        <w:pStyle w:val="Normal"/>
        <w:spacing w:lineRule="auto" w:line="240" w:before="0" w:after="0"/>
        <w:ind w:firstLine="540"/>
        <w:jc w:val="center"/>
        <w:rPr>
          <w:rFonts w:ascii="Times New Roman" w:hAnsi="Times New Roman" w:cs="Times New Roman"/>
          <w:color w:val="000000" w:themeColor="text1"/>
          <w:sz w:val="24"/>
          <w:szCs w:val="24"/>
        </w:rPr>
      </w:pPr>
      <w:r>
        <w:rPr>
          <w:rFonts w:cs="Times New Roman" w:ascii="Times New Roman" w:hAnsi="Times New Roman"/>
          <w:bCs/>
          <w:color w:val="000000" w:themeColor="text1"/>
          <w:sz w:val="24"/>
          <w:szCs w:val="24"/>
        </w:rPr>
        <w:t>Подписи членов комиссии:</w:t>
      </w:r>
    </w:p>
    <w:p>
      <w:pPr>
        <w:pStyle w:val="Normal"/>
        <w:spacing w:lineRule="auto" w:line="240" w:before="0" w:after="0"/>
        <w:ind w:left="5387" w:hanging="992"/>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59" w:before="0" w:after="160"/>
        <w:rPr>
          <w:rFonts w:ascii="Times New Roman" w:hAnsi="Times New Roman" w:cs="Times New Roman"/>
          <w:sz w:val="24"/>
          <w:szCs w:val="24"/>
        </w:rPr>
      </w:pPr>
      <w:r>
        <w:rPr>
          <w:rFonts w:cs="Times New Roman" w:ascii="Times New Roman" w:hAnsi="Times New Roman"/>
          <w:sz w:val="24"/>
          <w:szCs w:val="24"/>
        </w:rPr>
      </w:r>
      <w:r>
        <w:br w:type="page"/>
      </w:r>
    </w:p>
    <w:p>
      <w:pPr>
        <w:pStyle w:val="Normal"/>
        <w:spacing w:lineRule="auto" w:line="240" w:before="0" w:after="0"/>
        <w:ind w:left="5387" w:hanging="992"/>
        <w:jc w:val="both"/>
        <w:rPr>
          <w:rFonts w:ascii="Times New Roman" w:hAnsi="Times New Roman" w:cs="Times New Roman"/>
          <w:sz w:val="24"/>
          <w:szCs w:val="24"/>
        </w:rPr>
      </w:pPr>
      <w:r>
        <w:rPr>
          <w:rFonts w:cs="Times New Roman" w:ascii="Times New Roman" w:hAnsi="Times New Roman"/>
          <w:sz w:val="24"/>
          <w:szCs w:val="24"/>
        </w:rPr>
        <w:t>Приложение № 4</w:t>
      </w:r>
    </w:p>
    <w:p>
      <w:pPr>
        <w:pStyle w:val="Normal"/>
        <w:spacing w:lineRule="auto" w:line="240" w:before="0" w:after="0"/>
        <w:ind w:left="4395" w:hanging="0"/>
        <w:jc w:val="both"/>
        <w:rPr>
          <w:rFonts w:ascii="Times New Roman" w:hAnsi="Times New Roman" w:cs="Times New Roman"/>
          <w:sz w:val="24"/>
          <w:szCs w:val="24"/>
        </w:rPr>
      </w:pPr>
      <w:r>
        <w:rPr>
          <w:rFonts w:cs="Times New Roman" w:ascii="Times New Roman" w:hAnsi="Times New Roman"/>
          <w:sz w:val="24"/>
          <w:szCs w:val="24"/>
        </w:rPr>
        <w:t xml:space="preserve">к порядку предоставления </w:t>
      </w:r>
    </w:p>
    <w:p>
      <w:pPr>
        <w:pStyle w:val="Normal"/>
        <w:spacing w:lineRule="auto" w:line="240" w:before="0" w:after="0"/>
        <w:ind w:left="4395" w:hanging="0"/>
        <w:jc w:val="both"/>
        <w:rPr>
          <w:rFonts w:ascii="Times New Roman" w:hAnsi="Times New Roman" w:cs="Times New Roman"/>
          <w:sz w:val="24"/>
          <w:szCs w:val="24"/>
        </w:rPr>
      </w:pPr>
      <w:r>
        <w:rPr>
          <w:rFonts w:cs="Times New Roman" w:ascii="Times New Roman" w:hAnsi="Times New Roman"/>
          <w:sz w:val="24"/>
          <w:szCs w:val="24"/>
        </w:rPr>
        <w:t xml:space="preserve">из бюджета города Набережные </w:t>
      </w:r>
    </w:p>
    <w:p>
      <w:pPr>
        <w:pStyle w:val="Normal"/>
        <w:spacing w:lineRule="auto" w:line="240" w:before="0" w:after="0"/>
        <w:ind w:left="4395" w:hanging="0"/>
        <w:jc w:val="both"/>
        <w:rPr>
          <w:rFonts w:ascii="Times New Roman" w:hAnsi="Times New Roman" w:cs="Times New Roman"/>
          <w:sz w:val="24"/>
          <w:szCs w:val="24"/>
        </w:rPr>
      </w:pPr>
      <w:r>
        <w:rPr>
          <w:rFonts w:cs="Times New Roman" w:ascii="Times New Roman" w:hAnsi="Times New Roman"/>
          <w:sz w:val="24"/>
          <w:szCs w:val="24"/>
        </w:rPr>
        <w:t xml:space="preserve">Челны субсидии в целях </w:t>
      </w:r>
    </w:p>
    <w:p>
      <w:pPr>
        <w:pStyle w:val="Normal"/>
        <w:spacing w:lineRule="auto" w:line="240" w:before="0" w:after="0"/>
        <w:ind w:left="4395" w:hanging="0"/>
        <w:jc w:val="both"/>
        <w:rPr>
          <w:rFonts w:ascii="Times New Roman" w:hAnsi="Times New Roman" w:cs="Times New Roman"/>
          <w:sz w:val="24"/>
          <w:szCs w:val="24"/>
        </w:rPr>
      </w:pPr>
      <w:r>
        <w:rPr>
          <w:rFonts w:cs="Times New Roman" w:ascii="Times New Roman" w:hAnsi="Times New Roman"/>
          <w:sz w:val="24"/>
          <w:szCs w:val="24"/>
        </w:rPr>
        <w:t xml:space="preserve">возмещения недополученных </w:t>
      </w:r>
    </w:p>
    <w:p>
      <w:pPr>
        <w:pStyle w:val="Normal"/>
        <w:spacing w:lineRule="auto" w:line="240" w:before="0" w:after="0"/>
        <w:ind w:left="4395" w:hanging="0"/>
        <w:jc w:val="both"/>
        <w:rPr>
          <w:rFonts w:ascii="Times New Roman" w:hAnsi="Times New Roman" w:cs="Times New Roman"/>
          <w:sz w:val="24"/>
          <w:szCs w:val="24"/>
        </w:rPr>
      </w:pPr>
      <w:r>
        <w:rPr>
          <w:rFonts w:cs="Times New Roman" w:ascii="Times New Roman" w:hAnsi="Times New Roman"/>
          <w:sz w:val="24"/>
          <w:szCs w:val="24"/>
        </w:rPr>
        <w:t xml:space="preserve">доходов в связи с осуществлением </w:t>
      </w:r>
    </w:p>
    <w:p>
      <w:pPr>
        <w:pStyle w:val="Normal"/>
        <w:spacing w:lineRule="auto" w:line="240" w:before="0" w:after="0"/>
        <w:ind w:left="4395" w:hanging="0"/>
        <w:jc w:val="both"/>
        <w:rPr>
          <w:rFonts w:ascii="Times New Roman" w:hAnsi="Times New Roman" w:cs="Times New Roman"/>
          <w:sz w:val="24"/>
          <w:szCs w:val="24"/>
        </w:rPr>
      </w:pPr>
      <w:r>
        <w:rPr>
          <w:rFonts w:cs="Times New Roman" w:ascii="Times New Roman" w:hAnsi="Times New Roman"/>
          <w:color w:val="000000"/>
          <w:sz w:val="24"/>
          <w:szCs w:val="24"/>
        </w:rPr>
        <w:t>регулярных пассажирских перевозок автомобильным транспортом по регулярным муниципальным маршрутам</w:t>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center"/>
        <w:outlineLvl w:val="0"/>
        <w:rPr>
          <w:rFonts w:ascii="Times New Roman" w:hAnsi="Times New Roman" w:cs="Times New Roman"/>
          <w:sz w:val="24"/>
          <w:szCs w:val="24"/>
        </w:rPr>
      </w:pPr>
      <w:r>
        <w:rPr>
          <w:rFonts w:cs="Times New Roman" w:ascii="Times New Roman" w:hAnsi="Times New Roman"/>
          <w:sz w:val="24"/>
          <w:szCs w:val="24"/>
        </w:rPr>
        <w:t>Договор № ________</w:t>
      </w:r>
    </w:p>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 xml:space="preserve">о предоставлении из бюджета города Набережные Челны субсидии в целях возмещения недополученных доходов в связи с осуществлением </w:t>
      </w:r>
      <w:r>
        <w:rPr>
          <w:rFonts w:cs="Times New Roman" w:ascii="Times New Roman" w:hAnsi="Times New Roman"/>
          <w:color w:val="000000"/>
          <w:sz w:val="24"/>
          <w:szCs w:val="24"/>
        </w:rPr>
        <w:t xml:space="preserve">регулярных </w:t>
      </w:r>
    </w:p>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 xml:space="preserve">пассажирских перевозок автомобильным транспортом </w:t>
      </w:r>
    </w:p>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по регулярным муниципальным маршрутам</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t>г. Набережные Челны                                                                       «____» __________ 2024</w:t>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Муниципальное казенное учреждение «Исполнительный комитет муниципального  образования  город Набережные Челны Республики Татарстан», именуемое в   дальнейшем  «Уполномоченный орган», в лице  ________________, действующего на основании _______________, с одной стороны, и _____________, именуемый(ое) в дальнейшем «Получатель», в лице _______________, действующего на  основании  ________, с другой стороны, вместе именуемые «Стороны», на основании протокола комиссии по рассмотрению и оценки предложений (заявок) участников отбора в целях возмещения недополученных доходов в связи с осуществлением регулярных пассажирских перевозок </w:t>
      </w:r>
      <w:r>
        <w:rPr>
          <w:rFonts w:cs="Times New Roman" w:ascii="Times New Roman" w:hAnsi="Times New Roman"/>
          <w:color w:val="000000"/>
          <w:sz w:val="24"/>
          <w:szCs w:val="24"/>
        </w:rPr>
        <w:t>автомобильным транспортом по регулярным муниципальным маршрутам</w:t>
      </w:r>
      <w:r>
        <w:rPr>
          <w:rFonts w:cs="Times New Roman" w:ascii="Times New Roman" w:hAnsi="Times New Roman"/>
          <w:sz w:val="24"/>
          <w:szCs w:val="24"/>
        </w:rPr>
        <w:t xml:space="preserve"> от ___________ № _____ заключили настоящий Договор о нижеследующем:</w:t>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center"/>
        <w:outlineLvl w:val="0"/>
        <w:rPr>
          <w:rFonts w:ascii="Times New Roman" w:hAnsi="Times New Roman" w:cs="Times New Roman"/>
          <w:sz w:val="24"/>
          <w:szCs w:val="24"/>
        </w:rPr>
      </w:pPr>
      <w:r>
        <w:rPr>
          <w:rFonts w:cs="Times New Roman" w:ascii="Times New Roman" w:hAnsi="Times New Roman"/>
          <w:sz w:val="24"/>
          <w:szCs w:val="24"/>
        </w:rPr>
        <w:t>1. Предмет Договора</w:t>
      </w:r>
    </w:p>
    <w:p>
      <w:pPr>
        <w:pStyle w:val="Normal"/>
        <w:numPr>
          <w:ilvl w:val="0"/>
          <w:numId w:val="0"/>
        </w:numPr>
        <w:spacing w:lineRule="auto" w:line="240" w:before="0" w:after="0"/>
        <w:jc w:val="center"/>
        <w:outlineLvl w:val="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bookmarkStart w:id="1" w:name="Par57"/>
      <w:bookmarkEnd w:id="1"/>
      <w:r>
        <w:rPr>
          <w:rFonts w:cs="Times New Roman" w:ascii="Times New Roman" w:hAnsi="Times New Roman"/>
          <w:sz w:val="24"/>
          <w:szCs w:val="24"/>
        </w:rPr>
        <w:t xml:space="preserve">1.1. Уполномоченный орган предоставляет Получателю из бюджета города Набережные Челны субсидию в целях возмещения недополученных доходов в связи                       с осуществлением </w:t>
      </w:r>
      <w:r>
        <w:rPr>
          <w:rFonts w:cs="Times New Roman" w:ascii="Times New Roman" w:hAnsi="Times New Roman"/>
          <w:color w:val="000000"/>
          <w:sz w:val="24"/>
          <w:szCs w:val="24"/>
        </w:rPr>
        <w:t>регулярных пассажирских перевозок автомобильным транспортом по регулярным муниципальным маршрутам</w:t>
      </w:r>
      <w:r>
        <w:rPr>
          <w:rFonts w:cs="Times New Roman" w:ascii="Times New Roman" w:hAnsi="Times New Roman"/>
          <w:sz w:val="24"/>
          <w:szCs w:val="24"/>
        </w:rPr>
        <w:t xml:space="preserve"> в порядке и в сроки, установленные настоящим договором. </w:t>
      </w:r>
    </w:p>
    <w:p>
      <w:pPr>
        <w:pStyle w:val="Normal"/>
        <w:spacing w:lineRule="auto" w:line="240" w:before="0" w:after="0"/>
        <w:ind w:firstLine="709"/>
        <w:jc w:val="both"/>
        <w:rPr>
          <w:rFonts w:ascii="Times New Roman" w:hAnsi="Times New Roman" w:cs="Times New Roman"/>
          <w:color w:val="FF0000"/>
          <w:sz w:val="24"/>
          <w:szCs w:val="24"/>
        </w:rPr>
      </w:pPr>
      <w:r>
        <w:rPr>
          <w:rFonts w:cs="Times New Roman" w:ascii="Times New Roman" w:hAnsi="Times New Roman"/>
          <w:sz w:val="24"/>
          <w:szCs w:val="24"/>
        </w:rPr>
        <w:t>Общий объем субсидии составляет _________________________.</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Субсидия направляется Получателем на___________________________.</w:t>
      </w:r>
    </w:p>
    <w:p>
      <w:pPr>
        <w:pStyle w:val="Normal"/>
        <w:spacing w:lineRule="auto" w:line="240" w:before="0" w:after="0"/>
        <w:ind w:left="5250" w:hanging="0"/>
        <w:jc w:val="both"/>
        <w:rPr>
          <w:rFonts w:ascii="Times New Roman" w:hAnsi="Times New Roman" w:cs="Times New Roman"/>
          <w:sz w:val="24"/>
          <w:szCs w:val="24"/>
          <w:vertAlign w:val="superscript"/>
        </w:rPr>
      </w:pPr>
      <w:r>
        <w:rPr>
          <w:rFonts w:cs="Times New Roman" w:ascii="Times New Roman" w:hAnsi="Times New Roman"/>
          <w:sz w:val="24"/>
          <w:szCs w:val="24"/>
          <w:vertAlign w:val="superscript"/>
        </w:rPr>
        <w:t>(направление предоставления субсидии)</w:t>
      </w:r>
    </w:p>
    <w:p>
      <w:pPr>
        <w:pStyle w:val="Normal"/>
        <w:numPr>
          <w:ilvl w:val="0"/>
          <w:numId w:val="0"/>
        </w:numPr>
        <w:spacing w:lineRule="auto" w:line="240" w:before="0" w:after="0"/>
        <w:ind w:firstLine="709"/>
        <w:jc w:val="both"/>
        <w:outlineLvl w:val="0"/>
        <w:rPr>
          <w:rFonts w:ascii="Times New Roman" w:hAnsi="Times New Roman" w:cs="Times New Roman"/>
          <w:sz w:val="24"/>
          <w:szCs w:val="24"/>
        </w:rPr>
      </w:pPr>
      <w:r>
        <w:rPr>
          <w:rFonts w:cs="Times New Roman" w:ascii="Times New Roman" w:hAnsi="Times New Roman"/>
          <w:sz w:val="24"/>
          <w:szCs w:val="24"/>
        </w:rPr>
        <w:t xml:space="preserve">1.2. Предоставляемая субсидия носит целевой характер и не может быть использована в целях, не предусмотренных </w:t>
      </w:r>
      <w:hyperlink w:anchor="Par57">
        <w:r>
          <w:rPr>
            <w:rFonts w:cs="Times New Roman" w:ascii="Times New Roman" w:hAnsi="Times New Roman"/>
            <w:sz w:val="24"/>
            <w:szCs w:val="24"/>
          </w:rPr>
          <w:t>пунктом 1.1</w:t>
        </w:r>
      </w:hyperlink>
      <w:r>
        <w:rPr>
          <w:rFonts w:cs="Times New Roman" w:ascii="Times New Roman" w:hAnsi="Times New Roman"/>
          <w:sz w:val="24"/>
          <w:szCs w:val="24"/>
        </w:rPr>
        <w:t xml:space="preserve"> настоящего Договора.</w:t>
      </w:r>
    </w:p>
    <w:p>
      <w:pPr>
        <w:pStyle w:val="Normal"/>
        <w:numPr>
          <w:ilvl w:val="0"/>
          <w:numId w:val="0"/>
        </w:numPr>
        <w:spacing w:lineRule="auto" w:line="240" w:before="0" w:after="0"/>
        <w:ind w:firstLine="709"/>
        <w:jc w:val="both"/>
        <w:outlineLvl w:val="0"/>
        <w:rPr>
          <w:rFonts w:ascii="Times New Roman" w:hAnsi="Times New Roman" w:cs="Times New Roman"/>
          <w:sz w:val="24"/>
          <w:szCs w:val="24"/>
        </w:rPr>
      </w:pPr>
      <w:r>
        <w:rPr>
          <w:rFonts w:cs="Times New Roman" w:ascii="Times New Roman" w:hAnsi="Times New Roman"/>
          <w:sz w:val="24"/>
          <w:szCs w:val="24"/>
        </w:rPr>
        <w:t>1.3. Субсидия предоставляется в пределах лимитов, предусмотренных в бюджете города на 2024 год.</w:t>
      </w:r>
    </w:p>
    <w:p>
      <w:pPr>
        <w:pStyle w:val="Normal"/>
        <w:numPr>
          <w:ilvl w:val="0"/>
          <w:numId w:val="0"/>
        </w:numPr>
        <w:spacing w:lineRule="auto" w:line="240" w:before="0" w:after="0"/>
        <w:ind w:firstLine="709"/>
        <w:jc w:val="both"/>
        <w:outlineLvl w:val="0"/>
        <w:rPr>
          <w:rFonts w:ascii="Times New Roman" w:hAnsi="Times New Roman" w:cs="Times New Roman"/>
          <w:sz w:val="24"/>
          <w:szCs w:val="24"/>
        </w:rPr>
      </w:pPr>
      <w:r>
        <w:rPr>
          <w:rFonts w:cs="Times New Roman" w:ascii="Times New Roman" w:hAnsi="Times New Roman"/>
          <w:sz w:val="24"/>
          <w:szCs w:val="24"/>
        </w:rPr>
        <w:t>1.4. Правовые акты, регулирующие предоставление из бюджета города субсидии: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 пункт 18 Решения Городского Совета от 06.12.2023 № 28/4 «О бюджете муниципального образования город Набережные Челны на 2024 год и плановый период 2025 и 2026 годов»;</w:t>
      </w:r>
    </w:p>
    <w:p>
      <w:pPr>
        <w:pStyle w:val="Normal"/>
        <w:spacing w:lineRule="auto" w:line="240" w:before="0" w:after="0"/>
        <w:ind w:right="-2" w:firstLine="709"/>
        <w:jc w:val="both"/>
        <w:rPr>
          <w:rFonts w:ascii="Times New Roman" w:hAnsi="Times New Roman" w:cs="Times New Roman"/>
          <w:sz w:val="24"/>
          <w:szCs w:val="24"/>
        </w:rPr>
      </w:pPr>
      <w:r>
        <w:rPr>
          <w:rFonts w:cs="Times New Roman" w:ascii="Times New Roman" w:hAnsi="Times New Roman"/>
          <w:sz w:val="24"/>
          <w:szCs w:val="24"/>
        </w:rPr>
        <w:t xml:space="preserve">2) постановление Исполнительного комитета от ________________ №____                                            «О предоставлении из бюджета города Набережные Челны субсидии в целях возмещения недополученных доходов в связи с осуществлением </w:t>
      </w:r>
      <w:r>
        <w:rPr>
          <w:rFonts w:cs="Times New Roman" w:ascii="Times New Roman" w:hAnsi="Times New Roman"/>
          <w:color w:val="000000"/>
          <w:sz w:val="24"/>
          <w:szCs w:val="24"/>
        </w:rPr>
        <w:t>регулярных пассажирских перевозок автомобильным транспортом по регулярным муниципальным маршрутам</w:t>
      </w:r>
      <w:r>
        <w:rPr>
          <w:rFonts w:cs="Times New Roman" w:ascii="Times New Roman" w:hAnsi="Times New Roman"/>
          <w:sz w:val="24"/>
          <w:szCs w:val="24"/>
        </w:rPr>
        <w:t>».</w:t>
      </w:r>
    </w:p>
    <w:p>
      <w:pPr>
        <w:pStyle w:val="Normal"/>
        <w:spacing w:lineRule="auto" w:line="240" w:before="0" w:after="0"/>
        <w:ind w:right="-2"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center"/>
        <w:outlineLvl w:val="1"/>
        <w:rPr>
          <w:rFonts w:ascii="Times New Roman" w:hAnsi="Times New Roman" w:cs="Times New Roman"/>
          <w:sz w:val="24"/>
          <w:szCs w:val="24"/>
        </w:rPr>
      </w:pPr>
      <w:r>
        <w:rPr>
          <w:rFonts w:cs="Times New Roman" w:ascii="Times New Roman" w:hAnsi="Times New Roman"/>
          <w:sz w:val="24"/>
          <w:szCs w:val="24"/>
        </w:rPr>
        <w:t>2.  Права и обязанности Сторон</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2.1. Уполномоченный орган имеет право:</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2.1.1. осуществлять контроль за целевым и эффективным использованием Получателем субсидии, предоставляемой по настоящему Договору;</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2.1.2. запрашивать и получать от Получателя дополнительную информацию по вопросам, связанным с исполнением настоящего Договора.</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2.2. Уполномоченный орган обязан:</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2.2.1. перечислить Получателю субсидию в размере, порядке и на условиях, предусмотренных настоящим Договором;</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2.2.2. принять решение о возврате субсидии в случае нарушения порядка, целей  и условий предоставления субсидии.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2.3. Получатель имеет право на получение субсидии за счет средств бюджета города при выполнении условий ее предоставления в течение десяти рабочих дней со дня заключения настоящего Договора.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2.4. Получатель обязан:</w:t>
      </w:r>
    </w:p>
    <w:p>
      <w:pPr>
        <w:pStyle w:val="Normal"/>
        <w:spacing w:lineRule="auto" w:line="240" w:before="0" w:after="0"/>
        <w:ind w:right="-2" w:firstLine="567"/>
        <w:jc w:val="both"/>
        <w:rPr>
          <w:rFonts w:ascii="Times New Roman" w:hAnsi="Times New Roman" w:cs="Times New Roman"/>
          <w:sz w:val="24"/>
          <w:szCs w:val="24"/>
        </w:rPr>
      </w:pPr>
      <w:r>
        <w:rPr>
          <w:rFonts w:cs="Times New Roman" w:ascii="Times New Roman" w:hAnsi="Times New Roman"/>
          <w:sz w:val="24"/>
          <w:szCs w:val="24"/>
        </w:rPr>
        <w:t xml:space="preserve">2.4.1. достигнуть показателей результативности использования субсидии, предусмотренных Порядком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w:t>
      </w:r>
      <w:r>
        <w:rPr>
          <w:rFonts w:cs="Times New Roman" w:ascii="Times New Roman" w:hAnsi="Times New Roman"/>
          <w:color w:val="000000"/>
          <w:sz w:val="24"/>
          <w:szCs w:val="24"/>
        </w:rPr>
        <w:t>автомобильным транспортом по регулярным муниципальным маршрутам</w:t>
      </w:r>
      <w:r>
        <w:rPr>
          <w:rFonts w:cs="Times New Roman" w:ascii="Times New Roman" w:hAnsi="Times New Roman"/>
          <w:sz w:val="24"/>
          <w:szCs w:val="24"/>
        </w:rPr>
        <w:t>, утвержденным постановлением Исполнительного комитета от «___» ________20____ №___________.</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2.4.2. предоставлять Уполномоченному органу годовой отчет о достижении показателей результативности использования субсидии по форме согласно приложению к настоящему Договору, с обосновывающими документами;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2.4.3. обеспечить целевое использование субсидии, предоставляемой по настоящему Договору;</w:t>
      </w:r>
    </w:p>
    <w:p>
      <w:pPr>
        <w:pStyle w:val="Normal"/>
        <w:spacing w:lineRule="auto" w:line="240" w:before="0" w:after="0"/>
        <w:ind w:right="-2" w:firstLine="708"/>
        <w:jc w:val="both"/>
        <w:rPr>
          <w:rFonts w:ascii="Times New Roman" w:hAnsi="Times New Roman" w:cs="Times New Roman"/>
          <w:sz w:val="24"/>
          <w:szCs w:val="24"/>
        </w:rPr>
      </w:pPr>
      <w:r>
        <w:rPr>
          <w:rFonts w:cs="Times New Roman" w:ascii="Times New Roman" w:hAnsi="Times New Roman"/>
          <w:sz w:val="24"/>
          <w:szCs w:val="24"/>
        </w:rPr>
        <w:t xml:space="preserve">2.4.4. возвратить в доход бюджета города субсидию в случае нарушения Получателем порядка, целей и условий предоставления субсидии, предусмотренных Порядком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w:t>
      </w:r>
      <w:r>
        <w:rPr>
          <w:rFonts w:cs="Times New Roman" w:ascii="Times New Roman" w:hAnsi="Times New Roman"/>
          <w:color w:val="000000"/>
          <w:sz w:val="24"/>
          <w:szCs w:val="24"/>
        </w:rPr>
        <w:t>автомобильным транспортом по регулярным муниципальным  маршрутам</w:t>
      </w:r>
      <w:r>
        <w:rPr>
          <w:rFonts w:cs="Times New Roman" w:ascii="Times New Roman" w:hAnsi="Times New Roman"/>
          <w:sz w:val="24"/>
          <w:szCs w:val="24"/>
        </w:rPr>
        <w:t>, утвержденным постановлением Исполнительного комитета от «___»________20____№___________ и настоящим Договором;</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center"/>
        <w:outlineLvl w:val="1"/>
        <w:rPr>
          <w:rFonts w:ascii="Times New Roman" w:hAnsi="Times New Roman" w:cs="Times New Roman"/>
          <w:sz w:val="24"/>
          <w:szCs w:val="24"/>
        </w:rPr>
      </w:pPr>
      <w:r>
        <w:rPr>
          <w:rFonts w:cs="Times New Roman" w:ascii="Times New Roman" w:hAnsi="Times New Roman"/>
          <w:sz w:val="24"/>
          <w:szCs w:val="24"/>
        </w:rPr>
        <w:t>3. Порядок и условия предоставления субсидии, требования к отчетности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3.1. Субсидия перечисляется на счет, указанный в разделе 8 настоящего договора                       в следующие сроки___________________________________________.</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3.2. Требованиями к отчетности о достижении показателей результативности использования субсидии Получателем являются ее полнота, достоверность    и проверяемость сведений, указанных в отчетности.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3.3. Получатель в срок до 01 февраля года, следующего за отчетным, предоставляет в адрес Уполномоченного органа отчет о достижении показателей результативности использования субсидии по форме, согласно приложению к настоящему Договору за год.</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3.4. Обязательными условиями предоставления субсидии, указанной в пункте 1.1 настоящего Договора, являются: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 согласие Получателя субсидии, лица, получающие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статьями 268.1 и 269.2 Бюджетного кодекса Российской Федерации и на включение таких положений в договор о предоставлении субсидии;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субсидии указанным юридическим лицам.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 Срок действия Договора</w:t>
      </w:r>
    </w:p>
    <w:p>
      <w:pPr>
        <w:pStyle w:val="Normal"/>
        <w:numPr>
          <w:ilvl w:val="0"/>
          <w:numId w:val="0"/>
        </w:numPr>
        <w:spacing w:lineRule="auto" w:line="240" w:before="0" w:after="0"/>
        <w:jc w:val="center"/>
        <w:outlineLvl w:val="1"/>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4.1. Настоящий Договор вступает в силу с момента его подписания обеими Сторонами и действует до полного исполнения Сторонами своих обязательств.</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4.2. Настоящий договор может быть расторгнут досрочно Уполномоченным органом в связи с нецелевым использованием Получателем субсидии в течение трех рабочих дней со дня зачисления в бюджет города суммы субсидии, подлежащей возврату.</w:t>
      </w:r>
    </w:p>
    <w:p>
      <w:pPr>
        <w:pStyle w:val="Normal"/>
        <w:numPr>
          <w:ilvl w:val="0"/>
          <w:numId w:val="0"/>
        </w:numPr>
        <w:spacing w:lineRule="auto" w:line="240" w:before="0" w:after="0"/>
        <w:jc w:val="center"/>
        <w:outlineLvl w:val="1"/>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0"/>
        </w:numPr>
        <w:spacing w:lineRule="auto" w:line="240" w:before="0" w:after="0"/>
        <w:ind w:left="0" w:hanging="0"/>
        <w:contextualSpacing/>
        <w:jc w:val="center"/>
        <w:outlineLvl w:val="1"/>
        <w:rPr>
          <w:rFonts w:ascii="Times New Roman" w:hAnsi="Times New Roman" w:cs="Times New Roman"/>
          <w:sz w:val="24"/>
          <w:szCs w:val="24"/>
        </w:rPr>
      </w:pPr>
      <w:r>
        <w:rPr>
          <w:rFonts w:cs="Times New Roman" w:ascii="Times New Roman" w:hAnsi="Times New Roman"/>
          <w:sz w:val="24"/>
          <w:szCs w:val="24"/>
        </w:rPr>
        <w:t>5. Ответственность Сторон</w:t>
      </w:r>
    </w:p>
    <w:p>
      <w:pPr>
        <w:pStyle w:val="ListParagraph"/>
        <w:numPr>
          <w:ilvl w:val="0"/>
          <w:numId w:val="0"/>
        </w:numPr>
        <w:spacing w:lineRule="auto" w:line="240" w:before="0" w:after="0"/>
        <w:ind w:left="1287" w:hanging="0"/>
        <w:contextualSpacing/>
        <w:outlineLvl w:val="1"/>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5.1. В случае нецелевого использования Получателем субсидии, указанной в </w:t>
      </w:r>
      <w:hyperlink w:anchor="Par57">
        <w:r>
          <w:rPr>
            <w:rFonts w:cs="Times New Roman" w:ascii="Times New Roman" w:hAnsi="Times New Roman"/>
            <w:sz w:val="24"/>
            <w:szCs w:val="24"/>
          </w:rPr>
          <w:t>пункте 1.1</w:t>
        </w:r>
      </w:hyperlink>
      <w:r>
        <w:rPr>
          <w:rFonts w:cs="Times New Roman" w:ascii="Times New Roman" w:hAnsi="Times New Roman"/>
          <w:sz w:val="24"/>
          <w:szCs w:val="24"/>
        </w:rPr>
        <w:t xml:space="preserve"> настоящего Договора, Получатель несет ответственность, предусмотренную Бюджетным </w:t>
      </w:r>
      <w:hyperlink r:id="rId31">
        <w:r>
          <w:rPr>
            <w:rFonts w:cs="Times New Roman" w:ascii="Times New Roman" w:hAnsi="Times New Roman"/>
            <w:sz w:val="24"/>
            <w:szCs w:val="24"/>
          </w:rPr>
          <w:t>кодексом</w:t>
        </w:r>
      </w:hyperlink>
      <w:r>
        <w:rPr>
          <w:rFonts w:cs="Times New Roman" w:ascii="Times New Roman" w:hAnsi="Times New Roman"/>
          <w:sz w:val="24"/>
          <w:szCs w:val="24"/>
        </w:rPr>
        <w:t xml:space="preserve"> Российской Федерации, за нецелевое использование бюджетных средств.</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5.2. В случае выявления Исполнительным комитетом нарушений условий, целей                      и порядка предоставления субсидии и (или) не достижения показателей результативности в течение трех рабочих дней Получателю направляется уведомление о нарушении                                  и требование о возврате субсидии в бюджет города.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5.3. Получатель осуществляет возврат субсидии в течение 15 рабочих дней со дня получения уведомления о нарушении и требования о возврате субсидии в бюджет города.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360" w:hanging="0"/>
        <w:jc w:val="center"/>
        <w:outlineLvl w:val="1"/>
        <w:rPr>
          <w:rFonts w:ascii="Times New Roman" w:hAnsi="Times New Roman" w:cs="Times New Roman"/>
          <w:sz w:val="24"/>
          <w:szCs w:val="24"/>
        </w:rPr>
      </w:pPr>
      <w:r>
        <w:rPr>
          <w:rFonts w:cs="Times New Roman" w:ascii="Times New Roman" w:hAnsi="Times New Roman"/>
          <w:sz w:val="24"/>
          <w:szCs w:val="24"/>
        </w:rPr>
        <w:t>6. Порядок рассмотрения споров</w:t>
      </w:r>
    </w:p>
    <w:p>
      <w:pPr>
        <w:pStyle w:val="ListParagraph"/>
        <w:numPr>
          <w:ilvl w:val="0"/>
          <w:numId w:val="0"/>
        </w:numPr>
        <w:spacing w:lineRule="auto" w:line="240" w:before="0" w:after="0"/>
        <w:ind w:left="1287" w:hanging="0"/>
        <w:contextualSpacing/>
        <w:outlineLvl w:val="1"/>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539"/>
        <w:jc w:val="both"/>
        <w:rPr>
          <w:rFonts w:ascii="Times New Roman" w:hAnsi="Times New Roman" w:cs="Times New Roman"/>
          <w:sz w:val="24"/>
          <w:szCs w:val="24"/>
        </w:rPr>
      </w:pPr>
      <w:r>
        <w:rPr>
          <w:rFonts w:cs="Times New Roman" w:ascii="Times New Roman" w:hAnsi="Times New Roman"/>
          <w:sz w:val="24"/>
          <w:szCs w:val="24"/>
        </w:rPr>
        <w:t>6.1. Настоящий Договор может быть расторгнут по соглашению Сторон.</w:t>
      </w:r>
    </w:p>
    <w:p>
      <w:pPr>
        <w:pStyle w:val="Normal"/>
        <w:spacing w:lineRule="auto" w:line="240" w:before="0" w:after="0"/>
        <w:ind w:firstLine="539"/>
        <w:jc w:val="both"/>
        <w:rPr>
          <w:rFonts w:ascii="Times New Roman" w:hAnsi="Times New Roman" w:cs="Times New Roman"/>
          <w:sz w:val="24"/>
          <w:szCs w:val="24"/>
        </w:rPr>
      </w:pPr>
      <w:r>
        <w:rPr>
          <w:rFonts w:cs="Times New Roman" w:ascii="Times New Roman" w:hAnsi="Times New Roman"/>
          <w:sz w:val="24"/>
          <w:szCs w:val="24"/>
        </w:rPr>
        <w:t>6.2. Все разногласия и споры по настоящему Договору решаются Сторонами путем переговоров.</w:t>
      </w:r>
    </w:p>
    <w:p>
      <w:pPr>
        <w:pStyle w:val="Normal"/>
        <w:spacing w:lineRule="auto" w:line="240" w:before="0" w:after="0"/>
        <w:ind w:firstLine="539"/>
        <w:jc w:val="both"/>
        <w:rPr>
          <w:rFonts w:ascii="Times New Roman" w:hAnsi="Times New Roman" w:cs="Times New Roman"/>
          <w:sz w:val="24"/>
          <w:szCs w:val="24"/>
        </w:rPr>
      </w:pPr>
      <w:r>
        <w:rPr>
          <w:rFonts w:cs="Times New Roman" w:ascii="Times New Roman" w:hAnsi="Times New Roman"/>
          <w:sz w:val="24"/>
          <w:szCs w:val="24"/>
        </w:rPr>
        <w:t>6.3. В случае невозможности урегулирования, возникшего спора путем переговоров спор, подлежит рассмотрению в соответствии с законодательством Российской Федерации в Арбитражном Суде Республики Татарстан.</w:t>
      </w:r>
    </w:p>
    <w:p>
      <w:pPr>
        <w:pStyle w:val="Normal"/>
        <w:spacing w:lineRule="auto" w:line="240" w:before="0" w:after="0"/>
        <w:ind w:firstLine="539"/>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center"/>
        <w:outlineLvl w:val="1"/>
        <w:rPr>
          <w:rFonts w:ascii="Times New Roman" w:hAnsi="Times New Roman" w:cs="Times New Roman"/>
          <w:sz w:val="24"/>
          <w:szCs w:val="24"/>
        </w:rPr>
      </w:pPr>
      <w:r>
        <w:rPr>
          <w:rFonts w:cs="Times New Roman" w:ascii="Times New Roman" w:hAnsi="Times New Roman"/>
          <w:sz w:val="24"/>
          <w:szCs w:val="24"/>
        </w:rPr>
        <w:t>7. Прочие условия</w:t>
      </w:r>
    </w:p>
    <w:p>
      <w:pPr>
        <w:pStyle w:val="Normal"/>
        <w:numPr>
          <w:ilvl w:val="0"/>
          <w:numId w:val="0"/>
        </w:numPr>
        <w:spacing w:lineRule="auto" w:line="240" w:before="0" w:after="0"/>
        <w:jc w:val="center"/>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firstLine="709"/>
        <w:jc w:val="both"/>
        <w:outlineLvl w:val="0"/>
        <w:rPr>
          <w:rFonts w:ascii="Times New Roman" w:hAnsi="Times New Roman" w:cs="Times New Roman"/>
          <w:sz w:val="24"/>
          <w:szCs w:val="24"/>
        </w:rPr>
      </w:pPr>
      <w:r>
        <w:rPr>
          <w:rFonts w:cs="Times New Roman" w:ascii="Times New Roman" w:hAnsi="Times New Roman"/>
          <w:sz w:val="24"/>
          <w:szCs w:val="24"/>
        </w:rPr>
        <w:t>7.1. Все изменения и дополнения к настоящему Договору считаются действительными, если они оформлены в письменном виде, подписаны уполномоченными лицами и заверены печатями обеих Сторон.</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7.2. Настоящий Договор, дополнительное соглашение к договору о предоставлении субсидии в том числе дополнительное соглашение о расторжении соглашения (при необходимости) заключаются между Исполнительным комитетом и получателем субсидии, а также иной организацией в соответствии с типовыми формами, установленными Министерством финансов Российской Федерации, Исполнительным комитетом.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 случае уменьшения ранее доведенных лимитов бюджетных обязательств, приводящего к невозможности предоставления субсидии в размере, определенном договором о предоставлении субсидии, между сторонами договора о предоставлении субсидии согласовываются новые условия договора или расторгают договор при  не достижении согласия по новым условиям.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7.3. Основаниями для внесения изменений в настоящий договор являются уменьшение главному распорядителю как получателю бюджетных средств ранее доведенных лимитов бюджетных обязательств на предоставление субсидии.</w:t>
      </w:r>
    </w:p>
    <w:p>
      <w:pPr>
        <w:pStyle w:val="Normal"/>
        <w:numPr>
          <w:ilvl w:val="0"/>
          <w:numId w:val="0"/>
        </w:numPr>
        <w:spacing w:lineRule="auto" w:line="240" w:before="0" w:after="0"/>
        <w:ind w:firstLine="709"/>
        <w:jc w:val="both"/>
        <w:outlineLvl w:val="0"/>
        <w:rPr>
          <w:rFonts w:ascii="Times New Roman" w:hAnsi="Times New Roman" w:cs="Times New Roman"/>
          <w:sz w:val="24"/>
          <w:szCs w:val="24"/>
        </w:rPr>
      </w:pPr>
      <w:r>
        <w:rPr>
          <w:rFonts w:cs="Times New Roman" w:ascii="Times New Roman" w:hAnsi="Times New Roman"/>
          <w:sz w:val="24"/>
          <w:szCs w:val="24"/>
        </w:rPr>
        <w:t>7.4. Настоящий Договор составлен в четырех экземплярах, имеющих равную юридическую силу, два экземпляра - Уполномоченному органу, один экземпляр - Получателю, один экземпляр -  Территориальному отделению Департамента казначейства Министерства финансов Республики Татарстан по городу Набережные Челны.</w:t>
      </w:r>
    </w:p>
    <w:p>
      <w:pPr>
        <w:pStyle w:val="Normal"/>
        <w:numPr>
          <w:ilvl w:val="0"/>
          <w:numId w:val="0"/>
        </w:numPr>
        <w:spacing w:lineRule="auto" w:line="240" w:before="0" w:after="0"/>
        <w:ind w:firstLine="709"/>
        <w:jc w:val="both"/>
        <w:outlineLvl w:val="0"/>
        <w:rPr>
          <w:rFonts w:ascii="Times New Roman" w:hAnsi="Times New Roman" w:cs="Times New Roman"/>
          <w:sz w:val="24"/>
          <w:szCs w:val="24"/>
        </w:rPr>
      </w:pPr>
      <w:r>
        <w:rPr>
          <w:rFonts w:cs="Times New Roman" w:ascii="Times New Roman" w:hAnsi="Times New Roman"/>
          <w:sz w:val="24"/>
          <w:szCs w:val="24"/>
        </w:rPr>
        <w:t>7.5.  Остаток субсидии, не использованный в отчетном финансовом году, по состоянию на 01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pPr>
        <w:pStyle w:val="Normal"/>
        <w:numPr>
          <w:ilvl w:val="0"/>
          <w:numId w:val="0"/>
        </w:numPr>
        <w:spacing w:lineRule="auto" w:line="240" w:before="0" w:after="0"/>
        <w:ind w:firstLine="709"/>
        <w:jc w:val="both"/>
        <w:outlineLvl w:val="0"/>
        <w:rPr>
          <w:rFonts w:ascii="Times New Roman" w:hAnsi="Times New Roman" w:cs="Times New Roman"/>
          <w:sz w:val="24"/>
          <w:szCs w:val="24"/>
        </w:rPr>
      </w:pPr>
      <w:r>
        <w:rPr>
          <w:rFonts w:cs="Times New Roman" w:ascii="Times New Roman" w:hAnsi="Times New Roman"/>
          <w:sz w:val="24"/>
          <w:szCs w:val="24"/>
        </w:rPr>
      </w:r>
    </w:p>
    <w:p>
      <w:pPr>
        <w:sectPr>
          <w:headerReference w:type="even" r:id="rId32"/>
          <w:headerReference w:type="default" r:id="rId33"/>
          <w:headerReference w:type="first" r:id="rId34"/>
          <w:footerReference w:type="even" r:id="rId35"/>
          <w:footerReference w:type="default" r:id="rId36"/>
          <w:footerReference w:type="first" r:id="rId37"/>
          <w:type w:val="nextPage"/>
          <w:pgSz w:w="11906" w:h="16838"/>
          <w:pgMar w:left="1276" w:right="851" w:gutter="0" w:header="0" w:top="1134" w:footer="0" w:bottom="1134"/>
          <w:pgNumType w:fmt="decimal"/>
          <w:formProt w:val="false"/>
          <w:titlePg/>
          <w:textDirection w:val="lrTb"/>
          <w:docGrid w:type="default" w:linePitch="299" w:charSpace="4096"/>
        </w:sectPr>
        <w:pStyle w:val="Normal"/>
        <w:numPr>
          <w:ilvl w:val="0"/>
          <w:numId w:val="0"/>
        </w:numPr>
        <w:spacing w:lineRule="auto" w:line="240" w:before="0" w:after="0"/>
        <w:jc w:val="center"/>
        <w:outlineLvl w:val="1"/>
        <w:rPr>
          <w:rFonts w:ascii="Times New Roman" w:hAnsi="Times New Roman" w:cs="Times New Roman"/>
          <w:sz w:val="24"/>
          <w:szCs w:val="24"/>
        </w:rPr>
      </w:pPr>
      <w:r>
        <w:rPr>
          <w:rFonts w:cs="Times New Roman" w:ascii="Times New Roman" w:hAnsi="Times New Roman"/>
          <w:sz w:val="24"/>
          <w:szCs w:val="24"/>
        </w:rPr>
        <w:t>8. Юридические адреса и реквизиты Сторон</w:t>
      </w:r>
    </w:p>
    <w:p>
      <w:pPr>
        <w:pStyle w:val="Normal"/>
        <w:spacing w:lineRule="auto" w:line="240" w:before="0" w:after="0"/>
        <w:ind w:firstLine="10348"/>
        <w:jc w:val="both"/>
        <w:rPr>
          <w:rFonts w:ascii="Times New Roman" w:hAnsi="Times New Roman" w:cs="Times New Roman"/>
          <w:sz w:val="24"/>
          <w:szCs w:val="24"/>
        </w:rPr>
      </w:pPr>
      <w:r>
        <w:rPr>
          <w:rFonts w:cs="Times New Roman" w:ascii="Times New Roman" w:hAnsi="Times New Roman"/>
          <w:sz w:val="24"/>
          <w:szCs w:val="24"/>
        </w:rPr>
        <w:t>Приложение</w:t>
      </w:r>
    </w:p>
    <w:p>
      <w:pPr>
        <w:pStyle w:val="Normal"/>
        <w:spacing w:lineRule="auto" w:line="240" w:before="0" w:after="0"/>
        <w:ind w:firstLine="10348"/>
        <w:rPr>
          <w:rFonts w:ascii="Times New Roman" w:hAnsi="Times New Roman" w:cs="Times New Roman"/>
          <w:sz w:val="24"/>
          <w:szCs w:val="24"/>
        </w:rPr>
      </w:pPr>
      <w:r>
        <w:rPr>
          <w:rFonts w:cs="Times New Roman" w:ascii="Times New Roman" w:hAnsi="Times New Roman"/>
          <w:sz w:val="24"/>
          <w:szCs w:val="24"/>
        </w:rPr>
        <w:t xml:space="preserve">к Договору о предоставлении из бюджета </w:t>
      </w:r>
    </w:p>
    <w:p>
      <w:pPr>
        <w:pStyle w:val="Normal"/>
        <w:spacing w:lineRule="auto" w:line="240" w:before="0" w:after="0"/>
        <w:ind w:firstLine="10348"/>
        <w:rPr>
          <w:rFonts w:ascii="Times New Roman" w:hAnsi="Times New Roman" w:cs="Times New Roman"/>
          <w:sz w:val="24"/>
          <w:szCs w:val="24"/>
        </w:rPr>
      </w:pPr>
      <w:r>
        <w:rPr>
          <w:rFonts w:cs="Times New Roman" w:ascii="Times New Roman" w:hAnsi="Times New Roman"/>
          <w:sz w:val="24"/>
          <w:szCs w:val="24"/>
        </w:rPr>
        <w:t xml:space="preserve">города Набережные Челны субсидии в целях </w:t>
      </w:r>
    </w:p>
    <w:p>
      <w:pPr>
        <w:pStyle w:val="Normal"/>
        <w:spacing w:lineRule="auto" w:line="240" w:before="0" w:after="0"/>
        <w:ind w:firstLine="10348"/>
        <w:rPr>
          <w:rFonts w:ascii="Times New Roman" w:hAnsi="Times New Roman" w:cs="Times New Roman"/>
          <w:sz w:val="24"/>
          <w:szCs w:val="24"/>
        </w:rPr>
      </w:pPr>
      <w:r>
        <w:rPr>
          <w:rFonts w:cs="Times New Roman" w:ascii="Times New Roman" w:hAnsi="Times New Roman"/>
          <w:sz w:val="24"/>
          <w:szCs w:val="24"/>
        </w:rPr>
        <w:t xml:space="preserve">возмещения недополученных доходов в связи </w:t>
      </w:r>
    </w:p>
    <w:p>
      <w:pPr>
        <w:pStyle w:val="Normal"/>
        <w:spacing w:lineRule="auto" w:line="240" w:before="0" w:after="0"/>
        <w:ind w:firstLine="10348"/>
        <w:rPr>
          <w:rFonts w:ascii="Times New Roman" w:hAnsi="Times New Roman" w:cs="Times New Roman"/>
          <w:sz w:val="24"/>
          <w:szCs w:val="24"/>
        </w:rPr>
      </w:pPr>
      <w:r>
        <w:rPr>
          <w:rFonts w:cs="Times New Roman" w:ascii="Times New Roman" w:hAnsi="Times New Roman"/>
          <w:sz w:val="24"/>
          <w:szCs w:val="24"/>
        </w:rPr>
        <w:t xml:space="preserve">с осуществлением регулярных пассажирских </w:t>
      </w:r>
    </w:p>
    <w:p>
      <w:pPr>
        <w:pStyle w:val="Normal"/>
        <w:spacing w:lineRule="auto" w:line="240" w:before="0" w:after="0"/>
        <w:ind w:firstLine="10348"/>
        <w:rPr>
          <w:rFonts w:ascii="Times New Roman" w:hAnsi="Times New Roman" w:cs="Times New Roman"/>
          <w:sz w:val="24"/>
          <w:szCs w:val="24"/>
        </w:rPr>
      </w:pPr>
      <w:r>
        <w:rPr>
          <w:rFonts w:cs="Times New Roman" w:ascii="Times New Roman" w:hAnsi="Times New Roman"/>
          <w:sz w:val="24"/>
          <w:szCs w:val="24"/>
        </w:rPr>
        <w:t>перевозок автомобильным транспортом</w:t>
      </w:r>
    </w:p>
    <w:p>
      <w:pPr>
        <w:pStyle w:val="Normal"/>
        <w:spacing w:lineRule="auto" w:line="240" w:before="0" w:after="0"/>
        <w:ind w:left="9640" w:firstLine="708"/>
        <w:rPr>
          <w:rFonts w:ascii="Times New Roman" w:hAnsi="Times New Roman" w:cs="Times New Roman"/>
          <w:sz w:val="24"/>
          <w:szCs w:val="24"/>
        </w:rPr>
      </w:pPr>
      <w:r>
        <w:rPr>
          <w:rFonts w:cs="Times New Roman" w:ascii="Times New Roman" w:hAnsi="Times New Roman"/>
          <w:sz w:val="24"/>
          <w:szCs w:val="24"/>
        </w:rPr>
        <w:t>по регулярным муниципальным маршрутам</w:t>
      </w:r>
    </w:p>
    <w:p>
      <w:pPr>
        <w:pStyle w:val="Normal"/>
        <w:spacing w:lineRule="auto" w:line="240" w:before="0" w:after="0"/>
        <w:ind w:left="8647" w:firstLine="1701"/>
        <w:jc w:val="both"/>
        <w:rPr>
          <w:rFonts w:ascii="Times New Roman" w:hAnsi="Times New Roman" w:cs="Times New Roman"/>
          <w:sz w:val="24"/>
          <w:szCs w:val="24"/>
        </w:rPr>
      </w:pPr>
      <w:r>
        <w:rPr>
          <w:rFonts w:cs="Times New Roman" w:ascii="Times New Roman" w:hAnsi="Times New Roman"/>
          <w:sz w:val="24"/>
          <w:szCs w:val="24"/>
        </w:rPr>
        <w:t>от «____» ______________ № _____</w:t>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Отчет</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 достижении показателей результативности использования субсидии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bl>
      <w:tblPr>
        <w:tblW w:w="13258" w:type="dxa"/>
        <w:jc w:val="left"/>
        <w:tblInd w:w="629" w:type="dxa"/>
        <w:tblLayout w:type="fixed"/>
        <w:tblCellMar>
          <w:top w:w="102" w:type="dxa"/>
          <w:left w:w="62" w:type="dxa"/>
          <w:bottom w:w="102" w:type="dxa"/>
          <w:right w:w="62" w:type="dxa"/>
        </w:tblCellMar>
        <w:tblLook w:noVBand="0" w:val="0000" w:noHBand="0" w:lastColumn="0" w:firstColumn="0" w:lastRow="0" w:firstRow="0"/>
      </w:tblPr>
      <w:tblGrid>
        <w:gridCol w:w="510"/>
        <w:gridCol w:w="1678"/>
        <w:gridCol w:w="2564"/>
        <w:gridCol w:w="2835"/>
        <w:gridCol w:w="2836"/>
        <w:gridCol w:w="2834"/>
      </w:tblGrid>
      <w:tr>
        <w:trPr/>
        <w:tc>
          <w:tcPr>
            <w:tcW w:w="5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п/п</w:t>
            </w:r>
          </w:p>
        </w:tc>
        <w:tc>
          <w:tcPr>
            <w:tcW w:w="1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Наименование получателя субсидии</w:t>
            </w:r>
          </w:p>
        </w:tc>
        <w:tc>
          <w:tcPr>
            <w:tcW w:w="25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Наименование показателя результативности</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Значение показателя</w:t>
            </w:r>
          </w:p>
        </w:tc>
        <w:tc>
          <w:tcPr>
            <w:tcW w:w="2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Фактический показатель результативности</w:t>
            </w:r>
          </w:p>
        </w:tc>
        <w:tc>
          <w:tcPr>
            <w:tcW w:w="2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Направление использования субсидии</w:t>
            </w:r>
          </w:p>
        </w:tc>
      </w:tr>
      <w:tr>
        <w:trPr/>
        <w:tc>
          <w:tcPr>
            <w:tcW w:w="5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5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5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5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t>Приложение: копии подтверждающих документов.</w:t>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t>Должность</w:t>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t>уполномоченного лица                              подпись                 расшифровка подписи</w:t>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t>Исполнитель __________________   _____________ ___________________________</w:t>
      </w:r>
    </w:p>
    <w:p>
      <w:pPr>
        <w:pStyle w:val="Normal"/>
        <w:numPr>
          <w:ilvl w:val="0"/>
          <w:numId w:val="0"/>
        </w:numPr>
        <w:spacing w:lineRule="auto" w:line="240" w:before="0" w:after="0"/>
        <w:jc w:val="both"/>
        <w:outlineLvl w:val="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(подпись)                      (должность)                  (расшифровка подписи)</w:t>
      </w:r>
    </w:p>
    <w:p>
      <w:pPr>
        <w:sectPr>
          <w:headerReference w:type="default" r:id="rId38"/>
          <w:headerReference w:type="first" r:id="rId39"/>
          <w:footerReference w:type="default" r:id="rId40"/>
          <w:footerReference w:type="first" r:id="rId41"/>
          <w:type w:val="nextPage"/>
          <w:pgSz w:orient="landscape" w:w="16838" w:h="11906"/>
          <w:pgMar w:left="425" w:right="709" w:gutter="0" w:header="0" w:top="567" w:footer="0" w:bottom="851"/>
          <w:pgNumType w:fmt="decimal"/>
          <w:formProt w:val="false"/>
          <w:textDirection w:val="lrTb"/>
          <w:docGrid w:type="default" w:linePitch="100" w:charSpace="4096"/>
        </w:sect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t>М.П.</w:t>
      </w:r>
    </w:p>
    <w:p>
      <w:pPr>
        <w:pStyle w:val="ListParagraph"/>
        <w:tabs>
          <w:tab w:val="clear" w:pos="708"/>
          <w:tab w:val="left" w:pos="426" w:leader="none"/>
          <w:tab w:val="left" w:pos="567" w:leader="none"/>
          <w:tab w:val="center" w:pos="5031" w:leader="none"/>
        </w:tabs>
        <w:spacing w:lineRule="auto" w:line="240" w:before="0" w:after="0"/>
        <w:ind w:left="0" w:firstLine="5670"/>
        <w:contextualSpacing/>
        <w:jc w:val="both"/>
        <w:rPr>
          <w:rFonts w:ascii="Times New Roman" w:hAnsi="Times New Roman" w:cs="Times New Roman"/>
          <w:sz w:val="24"/>
          <w:szCs w:val="24"/>
        </w:rPr>
      </w:pPr>
      <w:r>
        <w:rPr>
          <w:rFonts w:cs="Times New Roman" w:ascii="Times New Roman" w:hAnsi="Times New Roman"/>
          <w:sz w:val="24"/>
          <w:szCs w:val="24"/>
        </w:rPr>
        <w:t>Приложение № 2</w:t>
      </w:r>
    </w:p>
    <w:p>
      <w:pPr>
        <w:pStyle w:val="Normal"/>
        <w:tabs>
          <w:tab w:val="clear" w:pos="708"/>
          <w:tab w:val="left" w:pos="5954" w:leader="none"/>
        </w:tabs>
        <w:spacing w:lineRule="auto" w:line="240" w:before="0" w:after="0"/>
        <w:ind w:firstLine="5670"/>
        <w:jc w:val="both"/>
        <w:rPr>
          <w:rFonts w:ascii="Times New Roman" w:hAnsi="Times New Roman" w:cs="Times New Roman"/>
          <w:sz w:val="24"/>
          <w:szCs w:val="24"/>
        </w:rPr>
      </w:pPr>
      <w:r>
        <w:rPr>
          <w:rFonts w:cs="Times New Roman" w:ascii="Times New Roman" w:hAnsi="Times New Roman"/>
          <w:sz w:val="24"/>
          <w:szCs w:val="24"/>
        </w:rPr>
        <w:t>к постановлению</w:t>
      </w:r>
    </w:p>
    <w:p>
      <w:pPr>
        <w:pStyle w:val="Normal"/>
        <w:tabs>
          <w:tab w:val="clear" w:pos="708"/>
          <w:tab w:val="left" w:pos="5954" w:leader="none"/>
        </w:tabs>
        <w:spacing w:lineRule="auto" w:line="240" w:before="0" w:after="0"/>
        <w:ind w:firstLine="5670"/>
        <w:jc w:val="both"/>
        <w:rPr>
          <w:rFonts w:ascii="Times New Roman" w:hAnsi="Times New Roman" w:cs="Times New Roman"/>
          <w:sz w:val="24"/>
          <w:szCs w:val="24"/>
        </w:rPr>
      </w:pPr>
      <w:r>
        <w:rPr>
          <w:rFonts w:cs="Times New Roman" w:ascii="Times New Roman" w:hAnsi="Times New Roman"/>
          <w:sz w:val="24"/>
          <w:szCs w:val="24"/>
        </w:rPr>
        <w:t>Исполнительного комитета</w:t>
      </w:r>
    </w:p>
    <w:p>
      <w:pPr>
        <w:pStyle w:val="Normal"/>
        <w:tabs>
          <w:tab w:val="clear" w:pos="708"/>
          <w:tab w:val="left" w:pos="5954" w:leader="none"/>
        </w:tabs>
        <w:spacing w:lineRule="auto" w:line="240" w:before="0" w:after="0"/>
        <w:ind w:firstLine="5670"/>
        <w:jc w:val="both"/>
        <w:rPr>
          <w:rFonts w:ascii="Times New Roman" w:hAnsi="Times New Roman" w:cs="Times New Roman"/>
          <w:sz w:val="24"/>
          <w:szCs w:val="24"/>
        </w:rPr>
      </w:pPr>
      <w:r>
        <w:rPr>
          <w:rFonts w:cs="Times New Roman" w:ascii="Times New Roman" w:hAnsi="Times New Roman"/>
          <w:sz w:val="24"/>
          <w:szCs w:val="24"/>
        </w:rPr>
        <w:t>от «___» _______ 2024 № ______</w:t>
      </w:r>
    </w:p>
    <w:p>
      <w:pPr>
        <w:pStyle w:val="Normal"/>
        <w:tabs>
          <w:tab w:val="clear" w:pos="708"/>
          <w:tab w:val="left" w:pos="5954" w:leader="none"/>
        </w:tabs>
        <w:spacing w:lineRule="auto" w:line="240" w:before="0" w:after="0"/>
        <w:ind w:hanging="7088"/>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5954" w:leader="none"/>
        </w:tabs>
        <w:spacing w:lineRule="auto" w:line="240" w:before="0" w:after="0"/>
        <w:ind w:hanging="7088"/>
        <w:rPr>
          <w:rFonts w:ascii="Times New Roman" w:hAnsi="Times New Roman" w:cs="Times New Roman"/>
          <w:sz w:val="24"/>
          <w:szCs w:val="24"/>
        </w:rPr>
      </w:pPr>
      <w:r>
        <w:rPr>
          <w:rFonts w:cs="Times New Roman" w:ascii="Times New Roman" w:hAnsi="Times New Roman"/>
          <w:sz w:val="24"/>
          <w:szCs w:val="24"/>
        </w:rPr>
        <w:t>Состав</w:t>
      </w:r>
    </w:p>
    <w:p>
      <w:pPr>
        <w:pStyle w:val="Normal"/>
        <w:tabs>
          <w:tab w:val="clear" w:pos="708"/>
          <w:tab w:val="left" w:pos="5954"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5954"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Комиссия</w:t>
      </w:r>
    </w:p>
    <w:p>
      <w:pPr>
        <w:pStyle w:val="Normal"/>
        <w:tabs>
          <w:tab w:val="clear" w:pos="708"/>
          <w:tab w:val="left" w:pos="5954" w:leader="none"/>
        </w:tabs>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 xml:space="preserve">по рассмотрению и оценки предложений (заявок) участников отбора в целях возмещения недополученных доходов в связи с осуществлением регулярных пассажирских перевозок </w:t>
      </w:r>
      <w:r>
        <w:rPr>
          <w:rFonts w:cs="Times New Roman" w:ascii="Times New Roman" w:hAnsi="Times New Roman"/>
          <w:color w:val="000000"/>
          <w:sz w:val="24"/>
          <w:szCs w:val="24"/>
        </w:rPr>
        <w:t>автомобильным транспортом по регулярным муниципальным маршрутам</w:t>
      </w:r>
    </w:p>
    <w:p>
      <w:pPr>
        <w:pStyle w:val="Normal"/>
        <w:tabs>
          <w:tab w:val="clear" w:pos="708"/>
          <w:tab w:val="left" w:pos="5954"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bl>
      <w:tblPr>
        <w:tblStyle w:val="a4"/>
        <w:tblW w:w="9214" w:type="dxa"/>
        <w:jc w:val="left"/>
        <w:tblInd w:w="108" w:type="dxa"/>
        <w:tblLayout w:type="fixed"/>
        <w:tblCellMar>
          <w:top w:w="0" w:type="dxa"/>
          <w:left w:w="108" w:type="dxa"/>
          <w:bottom w:w="0" w:type="dxa"/>
          <w:right w:w="108" w:type="dxa"/>
        </w:tblCellMar>
        <w:tblLook w:noVBand="1" w:val="04a0" w:noHBand="0" w:lastColumn="0" w:firstColumn="1" w:lastRow="0" w:firstRow="1"/>
      </w:tblPr>
      <w:tblGrid>
        <w:gridCol w:w="3685"/>
        <w:gridCol w:w="5528"/>
      </w:tblGrid>
      <w:tr>
        <w:trPr>
          <w:trHeight w:val="652" w:hRule="atLeast"/>
        </w:trPr>
        <w:tc>
          <w:tcPr>
            <w:tcW w:w="3685" w:type="dxa"/>
            <w:tcBorders/>
            <w:vAlign w:val="center"/>
          </w:tcPr>
          <w:p>
            <w:pPr>
              <w:pStyle w:val="Normal"/>
              <w:widowControl/>
              <w:spacing w:before="0" w:after="200"/>
              <w:ind w:left="0" w:right="0" w:hanging="0"/>
              <w:jc w:val="center"/>
              <w:rPr>
                <w:sz w:val="24"/>
                <w:szCs w:val="24"/>
              </w:rPr>
            </w:pPr>
            <w:r>
              <w:rPr>
                <w:rFonts w:cs="Times New Roman" w:ascii="Times New Roman" w:hAnsi="Times New Roman"/>
                <w:kern w:val="0"/>
                <w:sz w:val="24"/>
                <w:szCs w:val="24"/>
                <w:lang w:val="ru-RU" w:bidi="ar-SA"/>
              </w:rPr>
              <w:t>Ф.И.О должностного лица</w:t>
            </w:r>
          </w:p>
        </w:tc>
        <w:tc>
          <w:tcPr>
            <w:tcW w:w="5528" w:type="dxa"/>
            <w:tcBorders/>
            <w:vAlign w:val="center"/>
          </w:tcPr>
          <w:p>
            <w:pPr>
              <w:pStyle w:val="Normal"/>
              <w:widowControl/>
              <w:spacing w:before="0" w:after="200"/>
              <w:ind w:left="0" w:right="0" w:hanging="0"/>
              <w:jc w:val="center"/>
              <w:rPr>
                <w:sz w:val="24"/>
                <w:szCs w:val="24"/>
              </w:rPr>
            </w:pPr>
            <w:r>
              <w:rPr>
                <w:rFonts w:cs="Times New Roman" w:ascii="Times New Roman" w:hAnsi="Times New Roman"/>
                <w:kern w:val="0"/>
                <w:sz w:val="24"/>
                <w:szCs w:val="24"/>
                <w:lang w:val="ru-RU" w:bidi="ar-SA"/>
              </w:rPr>
              <w:t>Должность</w:t>
            </w:r>
          </w:p>
        </w:tc>
      </w:tr>
      <w:tr>
        <w:trPr>
          <w:trHeight w:val="562" w:hRule="atLeast"/>
        </w:trPr>
        <w:tc>
          <w:tcPr>
            <w:tcW w:w="3685" w:type="dxa"/>
            <w:tcBorders/>
            <w:vAlign w:val="center"/>
          </w:tcPr>
          <w:p>
            <w:pPr>
              <w:pStyle w:val="Normal"/>
              <w:widowControl/>
              <w:numPr>
                <w:ilvl w:val="0"/>
                <w:numId w:val="0"/>
              </w:numPr>
              <w:spacing w:lineRule="auto" w:line="240" w:before="0" w:after="0"/>
              <w:ind w:left="0" w:right="0" w:hanging="0"/>
              <w:jc w:val="left"/>
              <w:outlineLvl w:val="0"/>
              <w:rPr>
                <w:rFonts w:eastAsia="Times New Roman"/>
                <w:bCs/>
                <w:kern w:val="2"/>
                <w:sz w:val="24"/>
                <w:szCs w:val="24"/>
              </w:rPr>
            </w:pPr>
            <w:r>
              <w:rPr>
                <w:rFonts w:eastAsia="Times New Roman" w:cs="Times New Roman" w:ascii="Times New Roman" w:hAnsi="Times New Roman"/>
                <w:bCs/>
                <w:kern w:val="2"/>
                <w:sz w:val="24"/>
                <w:szCs w:val="24"/>
                <w:lang w:val="ru-RU" w:bidi="ar-SA"/>
              </w:rPr>
              <w:t>Салахов Фарид Шавкатович</w:t>
            </w:r>
          </w:p>
          <w:p>
            <w:pPr>
              <w:pStyle w:val="Normal"/>
              <w:widowControl/>
              <w:spacing w:lineRule="auto" w:line="240" w:before="0" w:after="0"/>
              <w:ind w:left="0" w:right="0" w:hanging="0"/>
              <w:jc w:val="left"/>
              <w:rPr>
                <w:sz w:val="24"/>
                <w:szCs w:val="24"/>
              </w:rPr>
            </w:pPr>
            <w:r>
              <w:rPr>
                <w:rFonts w:cs="Times New Roman" w:ascii="Times New Roman" w:hAnsi="Times New Roman"/>
                <w:kern w:val="0"/>
                <w:sz w:val="24"/>
                <w:szCs w:val="24"/>
                <w:lang w:val="ru-RU" w:bidi="ar-SA"/>
              </w:rPr>
            </w:r>
          </w:p>
        </w:tc>
        <w:tc>
          <w:tcPr>
            <w:tcW w:w="5528" w:type="dxa"/>
            <w:tcBorders/>
            <w:vAlign w:val="center"/>
          </w:tcPr>
          <w:p>
            <w:pPr>
              <w:pStyle w:val="Normal"/>
              <w:widowControl/>
              <w:spacing w:lineRule="auto" w:line="240" w:before="0" w:after="0"/>
              <w:ind w:left="0" w:right="0" w:hanging="0"/>
              <w:jc w:val="both"/>
              <w:rPr>
                <w:sz w:val="24"/>
                <w:szCs w:val="24"/>
              </w:rPr>
            </w:pPr>
            <w:r>
              <w:rPr>
                <w:rFonts w:cs="Times New Roman" w:ascii="Times New Roman" w:hAnsi="Times New Roman"/>
                <w:kern w:val="0"/>
                <w:sz w:val="24"/>
                <w:szCs w:val="24"/>
                <w:shd w:fill="FFFFFF" w:val="clear"/>
                <w:lang w:val="ru-RU" w:bidi="ar-SA"/>
              </w:rPr>
              <w:t>председатель комиссии, Руководитель Исполнительного комитета</w:t>
            </w:r>
          </w:p>
        </w:tc>
      </w:tr>
      <w:tr>
        <w:trPr/>
        <w:tc>
          <w:tcPr>
            <w:tcW w:w="3685" w:type="dxa"/>
            <w:tcBorders/>
            <w:vAlign w:val="center"/>
          </w:tcPr>
          <w:p>
            <w:pPr>
              <w:pStyle w:val="Normal"/>
              <w:widowControl/>
              <w:spacing w:lineRule="auto" w:line="240" w:before="0" w:after="0"/>
              <w:ind w:left="0" w:right="0" w:hanging="0"/>
              <w:jc w:val="left"/>
              <w:rPr>
                <w:sz w:val="24"/>
                <w:szCs w:val="24"/>
              </w:rPr>
            </w:pPr>
            <w:r>
              <w:rPr>
                <w:rFonts w:cs="Times New Roman" w:ascii="Times New Roman" w:hAnsi="Times New Roman"/>
                <w:kern w:val="0"/>
                <w:sz w:val="24"/>
                <w:szCs w:val="24"/>
                <w:lang w:val="ru-RU" w:bidi="ar-SA"/>
              </w:rPr>
              <w:t>Зуев Илья Сергеевич</w:t>
            </w:r>
          </w:p>
        </w:tc>
        <w:tc>
          <w:tcPr>
            <w:tcW w:w="5528" w:type="dxa"/>
            <w:tcBorders/>
            <w:vAlign w:val="center"/>
          </w:tcPr>
          <w:p>
            <w:pPr>
              <w:pStyle w:val="Normal"/>
              <w:widowControl/>
              <w:numPr>
                <w:ilvl w:val="0"/>
                <w:numId w:val="0"/>
              </w:numPr>
              <w:shd w:val="clear" w:color="auto" w:fill="FFFFFF"/>
              <w:spacing w:lineRule="auto" w:line="240" w:before="0" w:after="0"/>
              <w:ind w:left="0" w:right="0" w:hanging="0"/>
              <w:jc w:val="both"/>
              <w:outlineLvl w:val="0"/>
              <w:rPr>
                <w:rFonts w:eastAsia="Times New Roman"/>
                <w:bCs/>
                <w:kern w:val="2"/>
                <w:sz w:val="24"/>
                <w:szCs w:val="24"/>
              </w:rPr>
            </w:pPr>
            <w:r>
              <w:rPr>
                <w:rFonts w:eastAsia="Times New Roman" w:cs="Times New Roman" w:ascii="Times New Roman" w:hAnsi="Times New Roman"/>
                <w:bCs/>
                <w:kern w:val="2"/>
                <w:sz w:val="24"/>
                <w:szCs w:val="24"/>
                <w:lang w:val="ru-RU" w:bidi="ar-SA"/>
              </w:rPr>
              <w:t xml:space="preserve">заместитель председателя комиссии, </w:t>
            </w:r>
            <w:r>
              <w:rPr>
                <w:rFonts w:eastAsia="Times New Roman" w:cs="Times New Roman" w:ascii="Times New Roman" w:hAnsi="Times New Roman"/>
                <w:kern w:val="2"/>
                <w:sz w:val="24"/>
                <w:szCs w:val="24"/>
                <w:lang w:val="ru-RU" w:bidi="ar-SA"/>
              </w:rPr>
              <w:t>первый заместитель Руководителя Исполнительного комитета </w:t>
            </w:r>
          </w:p>
        </w:tc>
      </w:tr>
      <w:tr>
        <w:trPr>
          <w:trHeight w:val="1132" w:hRule="atLeast"/>
        </w:trPr>
        <w:tc>
          <w:tcPr>
            <w:tcW w:w="3685" w:type="dxa"/>
            <w:tcBorders/>
          </w:tcPr>
          <w:p>
            <w:pPr>
              <w:pStyle w:val="1"/>
              <w:widowControl/>
              <w:shd w:val="clear" w:color="auto" w:fill="FFFFFF"/>
              <w:spacing w:beforeAutospacing="0" w:before="0" w:afterAutospacing="0" w:after="0"/>
              <w:ind w:left="284" w:hanging="284"/>
              <w:jc w:val="both"/>
              <w:rPr>
                <w:b w:val="false"/>
                <w:sz w:val="24"/>
                <w:szCs w:val="24"/>
              </w:rPr>
            </w:pPr>
            <w:r>
              <w:rPr>
                <w:b w:val="false"/>
                <w:sz w:val="24"/>
                <w:szCs w:val="24"/>
                <w:lang w:val="ru-RU" w:bidi="ar-SA"/>
              </w:rPr>
              <w:t>Фролов Вячеслав Юрьевич</w:t>
            </w:r>
          </w:p>
          <w:p>
            <w:pPr>
              <w:pStyle w:val="1"/>
              <w:widowControl/>
              <w:spacing w:beforeAutospacing="0" w:before="0" w:afterAutospacing="0" w:after="0"/>
              <w:ind w:left="284" w:hanging="284"/>
              <w:jc w:val="both"/>
              <w:rPr>
                <w:rFonts w:eastAsia="Calibri" w:eastAsiaTheme="minorHAnsi"/>
                <w:b w:val="false"/>
                <w:bCs w:val="false"/>
                <w:kern w:val="0"/>
                <w:sz w:val="24"/>
                <w:szCs w:val="24"/>
                <w:shd w:fill="FFFFFF" w:val="clear"/>
                <w:lang w:eastAsia="en-US"/>
              </w:rPr>
            </w:pPr>
            <w:r>
              <w:rPr>
                <w:rFonts w:eastAsia="Calibri" w:eastAsiaTheme="minorHAnsi"/>
                <w:b w:val="false"/>
                <w:bCs w:val="false"/>
                <w:kern w:val="0"/>
                <w:sz w:val="24"/>
                <w:szCs w:val="24"/>
                <w:shd w:fill="FFFFFF" w:val="clear"/>
                <w:lang w:val="ru-RU" w:eastAsia="en-US" w:bidi="ar-SA"/>
              </w:rPr>
            </w:r>
          </w:p>
          <w:p>
            <w:pPr>
              <w:pStyle w:val="Normal"/>
              <w:widowControl/>
              <w:spacing w:lineRule="auto" w:line="240" w:before="0" w:after="0"/>
              <w:ind w:left="0" w:right="0" w:hanging="0"/>
              <w:jc w:val="both"/>
              <w:rPr>
                <w:sz w:val="24"/>
                <w:szCs w:val="24"/>
                <w:shd w:fill="FFFFFF" w:val="clear"/>
              </w:rPr>
            </w:pPr>
            <w:r>
              <w:rPr>
                <w:rFonts w:cs="Times New Roman" w:ascii="Times New Roman" w:hAnsi="Times New Roman"/>
                <w:kern w:val="0"/>
                <w:sz w:val="24"/>
                <w:szCs w:val="24"/>
                <w:shd w:fill="FFFFFF" w:val="clear"/>
                <w:lang w:val="ru-RU" w:bidi="ar-SA"/>
              </w:rPr>
            </w:r>
          </w:p>
        </w:tc>
        <w:tc>
          <w:tcPr>
            <w:tcW w:w="5528" w:type="dxa"/>
            <w:tcBorders/>
            <w:vAlign w:val="center"/>
          </w:tcPr>
          <w:p>
            <w:pPr>
              <w:pStyle w:val="1"/>
              <w:widowControl/>
              <w:shd w:val="clear" w:color="auto" w:fill="FFFFFF"/>
              <w:spacing w:beforeAutospacing="0" w:before="0" w:afterAutospacing="0" w:after="0"/>
              <w:ind w:left="0" w:right="0" w:hanging="0"/>
              <w:jc w:val="both"/>
              <w:rPr>
                <w:b w:val="false"/>
                <w:sz w:val="24"/>
                <w:szCs w:val="24"/>
              </w:rPr>
            </w:pPr>
            <w:r>
              <w:rPr>
                <w:rFonts w:eastAsia="Calibri" w:eastAsiaTheme="minorHAnsi"/>
                <w:b w:val="false"/>
                <w:bCs w:val="false"/>
                <w:kern w:val="0"/>
                <w:sz w:val="24"/>
                <w:szCs w:val="24"/>
                <w:shd w:fill="FFFFFF" w:val="clear"/>
                <w:lang w:val="ru-RU" w:eastAsia="en-US" w:bidi="ar-SA"/>
              </w:rPr>
              <w:t xml:space="preserve">секретарь комиссии, </w:t>
            </w:r>
            <w:r>
              <w:rPr>
                <w:b w:val="false"/>
                <w:bCs w:val="false"/>
                <w:sz w:val="24"/>
                <w:szCs w:val="24"/>
                <w:lang w:val="ru-RU" w:bidi="ar-SA"/>
              </w:rPr>
              <w:t xml:space="preserve">заместитель начальника управления, начальник отдела транспорта и связи </w:t>
            </w:r>
            <w:r>
              <w:rPr>
                <w:b w:val="false"/>
                <w:sz w:val="24"/>
                <w:szCs w:val="24"/>
                <w:lang w:val="ru-RU" w:bidi="ar-SA"/>
              </w:rPr>
              <w:t>управления городского хозяйства и жизнеобеспечения населения Исполнительного комитета</w:t>
            </w:r>
          </w:p>
        </w:tc>
      </w:tr>
      <w:tr>
        <w:trPr>
          <w:trHeight w:val="401" w:hRule="atLeast"/>
        </w:trPr>
        <w:tc>
          <w:tcPr>
            <w:tcW w:w="9213" w:type="dxa"/>
            <w:gridSpan w:val="2"/>
            <w:tcBorders/>
            <w:vAlign w:val="center"/>
          </w:tcPr>
          <w:p>
            <w:pPr>
              <w:pStyle w:val="Normal"/>
              <w:widowControl/>
              <w:spacing w:lineRule="auto" w:line="240" w:before="0" w:after="0"/>
              <w:ind w:left="0" w:right="0" w:hanging="0"/>
              <w:jc w:val="center"/>
              <w:rPr>
                <w:sz w:val="24"/>
                <w:szCs w:val="24"/>
              </w:rPr>
            </w:pPr>
            <w:r>
              <w:rPr>
                <w:rFonts w:cs="Times New Roman" w:ascii="Times New Roman" w:hAnsi="Times New Roman"/>
                <w:kern w:val="0"/>
                <w:sz w:val="24"/>
                <w:szCs w:val="24"/>
                <w:lang w:val="ru-RU" w:bidi="ar-SA"/>
              </w:rPr>
              <w:t>члены комиссии:</w:t>
            </w:r>
          </w:p>
        </w:tc>
      </w:tr>
      <w:tr>
        <w:trPr/>
        <w:tc>
          <w:tcPr>
            <w:tcW w:w="3685" w:type="dxa"/>
            <w:tcBorders/>
            <w:vAlign w:val="center"/>
          </w:tcPr>
          <w:p>
            <w:pPr>
              <w:pStyle w:val="Normal"/>
              <w:widowControl/>
              <w:numPr>
                <w:ilvl w:val="0"/>
                <w:numId w:val="0"/>
              </w:numPr>
              <w:spacing w:lineRule="auto" w:line="240" w:before="0" w:after="0"/>
              <w:ind w:left="0" w:right="0" w:hanging="0"/>
              <w:jc w:val="left"/>
              <w:outlineLvl w:val="0"/>
              <w:rPr>
                <w:rFonts w:eastAsia="Times New Roman"/>
                <w:bCs/>
                <w:kern w:val="2"/>
                <w:sz w:val="24"/>
                <w:szCs w:val="24"/>
              </w:rPr>
            </w:pPr>
            <w:r>
              <w:rPr>
                <w:rFonts w:eastAsia="Times New Roman" w:cs="Times New Roman" w:ascii="Times New Roman" w:hAnsi="Times New Roman"/>
                <w:bCs/>
                <w:kern w:val="2"/>
                <w:sz w:val="24"/>
                <w:szCs w:val="24"/>
                <w:lang w:val="ru-RU" w:bidi="ar-SA"/>
              </w:rPr>
              <w:t>Вильданов Руслан Флерович</w:t>
            </w:r>
          </w:p>
          <w:p>
            <w:pPr>
              <w:pStyle w:val="Normal"/>
              <w:widowControl/>
              <w:spacing w:lineRule="auto" w:line="240" w:before="0" w:after="0"/>
              <w:ind w:left="0" w:right="0" w:hanging="0"/>
              <w:jc w:val="left"/>
              <w:rPr>
                <w:sz w:val="24"/>
                <w:szCs w:val="24"/>
              </w:rPr>
            </w:pPr>
            <w:r>
              <w:rPr>
                <w:rFonts w:cs="Times New Roman" w:ascii="Times New Roman" w:hAnsi="Times New Roman"/>
                <w:kern w:val="0"/>
                <w:sz w:val="24"/>
                <w:szCs w:val="24"/>
                <w:lang w:val="ru-RU" w:bidi="ar-SA"/>
              </w:rPr>
            </w:r>
          </w:p>
        </w:tc>
        <w:tc>
          <w:tcPr>
            <w:tcW w:w="5528" w:type="dxa"/>
            <w:tcBorders/>
            <w:vAlign w:val="center"/>
          </w:tcPr>
          <w:p>
            <w:pPr>
              <w:pStyle w:val="Normal"/>
              <w:widowControl/>
              <w:spacing w:lineRule="auto" w:line="240" w:before="0" w:after="0"/>
              <w:ind w:left="0" w:right="0" w:hanging="0"/>
              <w:jc w:val="both"/>
              <w:rPr>
                <w:sz w:val="24"/>
                <w:szCs w:val="24"/>
              </w:rPr>
            </w:pPr>
            <w:r>
              <w:rPr>
                <w:rFonts w:cs="Times New Roman" w:ascii="Times New Roman" w:hAnsi="Times New Roman"/>
                <w:kern w:val="0"/>
                <w:sz w:val="24"/>
                <w:szCs w:val="24"/>
                <w:shd w:fill="FFFFFF" w:val="clear"/>
                <w:lang w:val="ru-RU" w:bidi="ar-SA"/>
              </w:rPr>
              <w:t>начальник управления городского хозяйства                               и жизнеобеспечения населения Исполнительного комитета</w:t>
            </w:r>
          </w:p>
        </w:tc>
      </w:tr>
      <w:tr>
        <w:trPr/>
        <w:tc>
          <w:tcPr>
            <w:tcW w:w="3685" w:type="dxa"/>
            <w:tcBorders/>
            <w:vAlign w:val="center"/>
          </w:tcPr>
          <w:p>
            <w:pPr>
              <w:pStyle w:val="Normal"/>
              <w:widowControl/>
              <w:numPr>
                <w:ilvl w:val="0"/>
                <w:numId w:val="0"/>
              </w:numPr>
              <w:spacing w:lineRule="auto" w:line="240" w:before="0" w:after="0"/>
              <w:ind w:left="0" w:right="0" w:hanging="0"/>
              <w:jc w:val="left"/>
              <w:outlineLvl w:val="0"/>
              <w:rPr>
                <w:rFonts w:eastAsia="Times New Roman"/>
                <w:bCs/>
                <w:kern w:val="2"/>
                <w:sz w:val="24"/>
                <w:szCs w:val="24"/>
              </w:rPr>
            </w:pPr>
            <w:r>
              <w:rPr>
                <w:rFonts w:eastAsia="Times New Roman" w:cs="Times New Roman" w:ascii="Times New Roman" w:hAnsi="Times New Roman"/>
                <w:bCs/>
                <w:kern w:val="2"/>
                <w:sz w:val="24"/>
                <w:szCs w:val="24"/>
                <w:lang w:val="ru-RU" w:bidi="ar-SA"/>
              </w:rPr>
              <w:t>Мулюкова Светлана Рафаильевна</w:t>
            </w:r>
          </w:p>
          <w:p>
            <w:pPr>
              <w:pStyle w:val="Normal"/>
              <w:widowControl/>
              <w:spacing w:lineRule="auto" w:line="240" w:before="0" w:after="0"/>
              <w:ind w:left="0" w:right="0" w:hanging="0"/>
              <w:jc w:val="left"/>
              <w:rPr>
                <w:sz w:val="24"/>
                <w:szCs w:val="24"/>
              </w:rPr>
            </w:pPr>
            <w:r>
              <w:rPr>
                <w:rFonts w:cs="Times New Roman" w:ascii="Times New Roman" w:hAnsi="Times New Roman"/>
                <w:kern w:val="0"/>
                <w:sz w:val="24"/>
                <w:szCs w:val="24"/>
                <w:lang w:val="ru-RU" w:bidi="ar-SA"/>
              </w:rPr>
            </w:r>
          </w:p>
        </w:tc>
        <w:tc>
          <w:tcPr>
            <w:tcW w:w="5528" w:type="dxa"/>
            <w:tcBorders/>
            <w:vAlign w:val="center"/>
          </w:tcPr>
          <w:p>
            <w:pPr>
              <w:pStyle w:val="Normal"/>
              <w:widowControl/>
              <w:numPr>
                <w:ilvl w:val="0"/>
                <w:numId w:val="0"/>
              </w:numPr>
              <w:shd w:val="clear" w:color="auto" w:fill="FFFFFF"/>
              <w:spacing w:lineRule="auto" w:line="240" w:before="0" w:after="0"/>
              <w:ind w:left="0" w:right="0" w:hanging="0"/>
              <w:jc w:val="both"/>
              <w:outlineLvl w:val="0"/>
              <w:rPr>
                <w:rFonts w:eastAsia="Times New Roman"/>
                <w:bCs/>
                <w:kern w:val="2"/>
                <w:sz w:val="24"/>
                <w:szCs w:val="24"/>
              </w:rPr>
            </w:pPr>
            <w:r>
              <w:rPr>
                <w:rFonts w:eastAsia="Times New Roman" w:cs="Times New Roman" w:ascii="Times New Roman" w:hAnsi="Times New Roman"/>
                <w:kern w:val="2"/>
                <w:sz w:val="24"/>
                <w:szCs w:val="24"/>
                <w:lang w:val="ru-RU" w:bidi="ar-SA"/>
              </w:rPr>
              <w:t>заместитель Руководителя Исполнительного комитета, начальник управления финансов</w:t>
            </w:r>
          </w:p>
        </w:tc>
      </w:tr>
    </w:tbl>
    <w:p>
      <w:pPr>
        <w:pStyle w:val="Normal"/>
        <w:tabs>
          <w:tab w:val="clear" w:pos="708"/>
          <w:tab w:val="left" w:pos="5954"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ind w:left="0" w:hanging="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Заместитель Руководителя Аппарата, </w:t>
      </w:r>
    </w:p>
    <w:p>
      <w:pPr>
        <w:pStyle w:val="ListParagraph"/>
        <w:spacing w:lineRule="auto" w:line="240" w:before="0" w:after="0"/>
        <w:ind w:left="0" w:hanging="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начальник управления делопроизводством </w:t>
      </w:r>
    </w:p>
    <w:p>
      <w:pPr>
        <w:pStyle w:val="ListParagraph"/>
        <w:spacing w:lineRule="auto" w:line="240" w:before="0" w:after="0"/>
        <w:ind w:left="0" w:hanging="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Исполнительного комитета                                                                                 Н.И. Галиева</w:t>
      </w:r>
    </w:p>
    <w:p>
      <w:pPr>
        <w:pStyle w:val="Normal"/>
        <w:spacing w:lineRule="auto" w:line="240" w:before="0" w:after="0"/>
        <w:ind w:hanging="567"/>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pPr>
      <w:r>
        <w:rPr/>
      </w:r>
    </w:p>
    <w:p>
      <w:pPr>
        <w:pStyle w:val="Normal"/>
        <w:spacing w:before="0" w:after="200"/>
        <w:rPr/>
      </w:pPr>
      <w:r>
        <w:rPr/>
      </w:r>
    </w:p>
    <w:sectPr>
      <w:headerReference w:type="default" r:id="rId42"/>
      <w:headerReference w:type="first" r:id="rId43"/>
      <w:footerReference w:type="default" r:id="rId44"/>
      <w:footerReference w:type="first" r:id="rId45"/>
      <w:type w:val="nextPage"/>
      <w:pgSz w:w="11906" w:h="16838"/>
      <w:pgMar w:left="1701" w:right="850" w:gutter="0" w:header="708" w:top="1134"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Segoe UI">
    <w:charset w:val="01"/>
    <w:family w:val="roman"/>
    <w:pitch w:val="default"/>
  </w:font>
  <w:font w:name="PT Astra Serif">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518033529"/>
    </w:sdtPr>
    <w:sdtContent>
      <w:p>
        <w:pPr>
          <w:pStyle w:val="Style22"/>
          <w:jc w:val="center"/>
          <w:rPr/>
        </w:pPr>
        <w:r>
          <w:rPr/>
        </w:r>
      </w:p>
      <w:p>
        <w:pPr>
          <w:pStyle w:val="Style22"/>
          <w:jc w:val="center"/>
          <w:rPr/>
        </w:pPr>
        <w:r>
          <w:rPr/>
        </w:r>
      </w:p>
      <w:p>
        <w:pPr>
          <w:pStyle w:val="Style22"/>
          <w:jc w:val="center"/>
          <w:rPr>
            <w:rFonts w:ascii="Times New Roman" w:hAnsi="Times New Roman" w:cs="Times New Roman"/>
            <w:sz w:val="16"/>
            <w:szCs w:val="16"/>
          </w:rPr>
        </w:pPr>
        <w:r>
          <w:rPr>
            <w:rFonts w:cs="Times New Roman" w:ascii="Times New Roman" w:hAnsi="Times New Roman"/>
            <w:sz w:val="16"/>
            <w:szCs w:val="16"/>
          </w:rPr>
          <w:fldChar w:fldCharType="begin"/>
        </w:r>
        <w:r>
          <w:rPr>
            <w:sz w:val="16"/>
            <w:szCs w:val="16"/>
            <w:rFonts w:cs="Times New Roman" w:ascii="Times New Roman" w:hAnsi="Times New Roman"/>
          </w:rPr>
          <w:instrText xml:space="preserve"> PAGE </w:instrText>
        </w:r>
        <w:r>
          <w:rPr>
            <w:sz w:val="16"/>
            <w:szCs w:val="16"/>
            <w:rFonts w:cs="Times New Roman" w:ascii="Times New Roman" w:hAnsi="Times New Roman"/>
          </w:rPr>
          <w:fldChar w:fldCharType="separate"/>
        </w:r>
        <w:r>
          <w:rPr>
            <w:sz w:val="16"/>
            <w:szCs w:val="16"/>
            <w:rFonts w:cs="Times New Roman" w:ascii="Times New Roman" w:hAnsi="Times New Roman"/>
          </w:rPr>
          <w:t>2</w:t>
        </w:r>
        <w:r>
          <w:rPr>
            <w:sz w:val="16"/>
            <w:szCs w:val="16"/>
            <w:rFonts w:cs="Times New Roman" w:ascii="Times New Roman" w:hAnsi="Times New Roman"/>
          </w:rPr>
          <w:fldChar w:fldCharType="end"/>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729956470"/>
    </w:sdtPr>
    <w:sdtContent>
      <w:p>
        <w:pPr>
          <w:pStyle w:val="Style22"/>
          <w:jc w:val="center"/>
          <w:rPr/>
        </w:pPr>
        <w:r>
          <w:rPr/>
        </w:r>
      </w:p>
      <w:p>
        <w:pPr>
          <w:pStyle w:val="Style22"/>
          <w:jc w:val="center"/>
          <w:rPr/>
        </w:pPr>
        <w:r>
          <w:rPr/>
        </w:r>
      </w:p>
      <w:p>
        <w:pPr>
          <w:pStyle w:val="Style22"/>
          <w:jc w:val="center"/>
          <w:rPr>
            <w:rFonts w:ascii="Times New Roman" w:hAnsi="Times New Roman" w:cs="Times New Roman"/>
            <w:sz w:val="16"/>
            <w:szCs w:val="16"/>
          </w:rPr>
        </w:pPr>
        <w:r>
          <w:rPr>
            <w:rFonts w:cs="Times New Roman" w:ascii="Times New Roman" w:hAnsi="Times New Roman"/>
            <w:sz w:val="16"/>
            <w:szCs w:val="16"/>
          </w:rPr>
          <w:fldChar w:fldCharType="begin"/>
        </w:r>
        <w:r>
          <w:rPr>
            <w:sz w:val="16"/>
            <w:szCs w:val="16"/>
            <w:rFonts w:cs="Times New Roman" w:ascii="Times New Roman" w:hAnsi="Times New Roman"/>
          </w:rPr>
          <w:instrText xml:space="preserve"> PAGE </w:instrText>
        </w:r>
        <w:r>
          <w:rPr>
            <w:sz w:val="16"/>
            <w:szCs w:val="16"/>
            <w:rFonts w:cs="Times New Roman" w:ascii="Times New Roman" w:hAnsi="Times New Roman"/>
          </w:rPr>
          <w:fldChar w:fldCharType="separate"/>
        </w:r>
        <w:r>
          <w:rPr>
            <w:sz w:val="16"/>
            <w:szCs w:val="16"/>
            <w:rFonts w:cs="Times New Roman" w:ascii="Times New Roman" w:hAnsi="Times New Roman"/>
          </w:rPr>
          <w:t>25</w:t>
        </w:r>
        <w:r>
          <w:rPr>
            <w:sz w:val="16"/>
            <w:szCs w:val="16"/>
            <w:rFonts w:cs="Times New Roman" w:ascii="Times New Roman" w:hAnsi="Times New Roman"/>
          </w:rPr>
          <w:fldChar w:fldCharType="end"/>
        </w:r>
      </w:p>
    </w:sdtContent>
  </w:sdt>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600610402"/>
    </w:sdtPr>
    <w:sdtContent>
      <w:p>
        <w:pPr>
          <w:pStyle w:val="Style22"/>
          <w:jc w:val="center"/>
          <w:rPr/>
        </w:pPr>
        <w:r>
          <w:rPr/>
        </w:r>
      </w:p>
      <w:p>
        <w:pPr>
          <w:pStyle w:val="Style22"/>
          <w:jc w:val="center"/>
          <w:rPr/>
        </w:pPr>
        <w:r>
          <w:rPr/>
        </w:r>
      </w:p>
      <w:p>
        <w:pPr>
          <w:pStyle w:val="Style22"/>
          <w:jc w:val="center"/>
          <w:rPr>
            <w:rFonts w:ascii="Times New Roman" w:hAnsi="Times New Roman" w:cs="Times New Roman"/>
            <w:sz w:val="16"/>
            <w:szCs w:val="16"/>
          </w:rPr>
        </w:pPr>
        <w:r>
          <w:rPr>
            <w:rFonts w:cs="Times New Roman" w:ascii="Times New Roman" w:hAnsi="Times New Roman"/>
            <w:sz w:val="16"/>
            <w:szCs w:val="16"/>
          </w:rPr>
          <w:fldChar w:fldCharType="begin"/>
        </w:r>
        <w:r>
          <w:rPr>
            <w:sz w:val="16"/>
            <w:szCs w:val="16"/>
            <w:rFonts w:cs="Times New Roman" w:ascii="Times New Roman" w:hAnsi="Times New Roman"/>
          </w:rPr>
          <w:instrText xml:space="preserve"> PAGE </w:instrText>
        </w:r>
        <w:r>
          <w:rPr>
            <w:sz w:val="16"/>
            <w:szCs w:val="16"/>
            <w:rFonts w:cs="Times New Roman" w:ascii="Times New Roman" w:hAnsi="Times New Roman"/>
          </w:rPr>
          <w:fldChar w:fldCharType="separate"/>
        </w:r>
        <w:r>
          <w:rPr>
            <w:sz w:val="16"/>
            <w:szCs w:val="16"/>
            <w:rFonts w:cs="Times New Roman" w:ascii="Times New Roman" w:hAnsi="Times New Roman"/>
          </w:rPr>
          <w:t>26</w:t>
        </w:r>
        <w:r>
          <w:rPr>
            <w:sz w:val="16"/>
            <w:szCs w:val="16"/>
            <w:rFonts w:cs="Times New Roman" w:ascii="Times New Roman" w:hAnsi="Times New Roman"/>
          </w:rPr>
          <w:fldChar w:fldCharType="end"/>
        </w:r>
      </w:p>
    </w:sdtContent>
  </w:sdt>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287" w:hanging="360"/>
      </w:pPr>
      <w:rPr>
        <w:b w:val="false"/>
      </w:rPr>
    </w:lvl>
    <w:lvl w:ilvl="1">
      <w:start w:val="1"/>
      <w:numFmt w:val="decimal"/>
      <w:lvlText w:val="%2)"/>
      <w:lvlJc w:val="left"/>
      <w:pPr>
        <w:tabs>
          <w:tab w:val="num" w:pos="0"/>
        </w:tabs>
        <w:ind w:left="480" w:hanging="48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e6dd5"/>
    <w:pPr>
      <w:widowControl/>
      <w:bidi w:val="0"/>
      <w:spacing w:lineRule="auto" w:line="276" w:before="0" w:after="200"/>
      <w:jc w:val="left"/>
    </w:pPr>
    <w:rPr>
      <w:rFonts w:eastAsia="" w:eastAsiaTheme="minorEastAsia" w:ascii="Calibri" w:hAnsi="Calibri" w:cs=""/>
      <w:color w:val="auto"/>
      <w:kern w:val="0"/>
      <w:sz w:val="22"/>
      <w:szCs w:val="22"/>
      <w:lang w:eastAsia="ru-RU" w:val="ru-RU" w:bidi="ar-SA"/>
    </w:rPr>
  </w:style>
  <w:style w:type="paragraph" w:styleId="1">
    <w:name w:val="Heading 1"/>
    <w:basedOn w:val="Normal"/>
    <w:link w:val="11"/>
    <w:uiPriority w:val="9"/>
    <w:qFormat/>
    <w:rsid w:val="00de6dd5"/>
    <w:pPr>
      <w:spacing w:lineRule="auto" w:line="240" w:beforeAutospacing="1" w:afterAutospacing="1"/>
      <w:outlineLvl w:val="0"/>
    </w:pPr>
    <w:rPr>
      <w:rFonts w:ascii="Times New Roman" w:hAnsi="Times New Roman" w:eastAsia="Times New Roman" w:cs="Times New Roman"/>
      <w:b/>
      <w:bCs/>
      <w:kern w:val="2"/>
      <w:sz w:val="48"/>
      <w:szCs w:val="48"/>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uiPriority w:val="9"/>
    <w:qFormat/>
    <w:rsid w:val="00de6dd5"/>
    <w:rPr>
      <w:rFonts w:ascii="Times New Roman" w:hAnsi="Times New Roman" w:eastAsia="Times New Roman" w:cs="Times New Roman"/>
      <w:b/>
      <w:bCs/>
      <w:kern w:val="2"/>
      <w:sz w:val="48"/>
      <w:szCs w:val="48"/>
      <w:lang w:eastAsia="ru-RU"/>
    </w:rPr>
  </w:style>
  <w:style w:type="character" w:styleId="Style13" w:customStyle="1">
    <w:name w:val="Текст выноски Знак"/>
    <w:basedOn w:val="DefaultParagraphFont"/>
    <w:link w:val="BalloonText"/>
    <w:uiPriority w:val="99"/>
    <w:semiHidden/>
    <w:qFormat/>
    <w:rsid w:val="00de6dd5"/>
    <w:rPr>
      <w:rFonts w:ascii="Segoe UI" w:hAnsi="Segoe UI" w:eastAsia="" w:cs="Segoe UI" w:eastAsiaTheme="minorEastAsia"/>
      <w:sz w:val="18"/>
      <w:szCs w:val="18"/>
      <w:lang w:eastAsia="ru-RU"/>
    </w:rPr>
  </w:style>
  <w:style w:type="character" w:styleId="Doccaption" w:customStyle="1">
    <w:name w:val="doccaption"/>
    <w:basedOn w:val="DefaultParagraphFont"/>
    <w:qFormat/>
    <w:rsid w:val="00de6dd5"/>
    <w:rPr/>
  </w:style>
  <w:style w:type="character" w:styleId="Blk" w:customStyle="1">
    <w:name w:val="blk"/>
    <w:basedOn w:val="DefaultParagraphFont"/>
    <w:qFormat/>
    <w:rsid w:val="00de6dd5"/>
    <w:rPr/>
  </w:style>
  <w:style w:type="character" w:styleId="-">
    <w:name w:val="Hyperlink"/>
    <w:basedOn w:val="DefaultParagraphFont"/>
    <w:uiPriority w:val="99"/>
    <w:unhideWhenUsed/>
    <w:rsid w:val="00de6dd5"/>
    <w:rPr>
      <w:color w:val="0563C1" w:themeColor="hyperlink"/>
      <w:u w:val="single"/>
    </w:rPr>
  </w:style>
  <w:style w:type="character" w:styleId="Style14" w:customStyle="1">
    <w:name w:val="Верхний колонтитул Знак"/>
    <w:basedOn w:val="DefaultParagraphFont"/>
    <w:uiPriority w:val="99"/>
    <w:qFormat/>
    <w:rsid w:val="00de6dd5"/>
    <w:rPr>
      <w:rFonts w:eastAsia="" w:eastAsiaTheme="minorEastAsia"/>
      <w:lang w:eastAsia="ru-RU"/>
    </w:rPr>
  </w:style>
  <w:style w:type="character" w:styleId="Style15" w:customStyle="1">
    <w:name w:val="Нижний колонтитул Знак"/>
    <w:basedOn w:val="DefaultParagraphFont"/>
    <w:uiPriority w:val="99"/>
    <w:qFormat/>
    <w:rsid w:val="00de6dd5"/>
    <w:rPr>
      <w:rFonts w:eastAsia="" w:eastAsiaTheme="minorEastAsia"/>
      <w:lang w:eastAsia="ru-RU"/>
    </w:rPr>
  </w:style>
  <w:style w:type="paragraph" w:styleId="Style16">
    <w:name w:val="Заголовок"/>
    <w:basedOn w:val="Normal"/>
    <w:next w:val="Style17"/>
    <w:qFormat/>
    <w:pPr>
      <w:keepNext w:val="true"/>
      <w:spacing w:before="240" w:after="120"/>
    </w:pPr>
    <w:rPr>
      <w:rFonts w:ascii="PT Astra Serif" w:hAnsi="PT Astra Serif" w:eastAsia="Tahoma" w:cs="Noto Sans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ascii="PT Astra Serif" w:hAnsi="PT Astra Serif" w:cs="Noto Sans Devanagari"/>
    </w:rPr>
  </w:style>
  <w:style w:type="paragraph" w:styleId="Style19">
    <w:name w:val="Caption"/>
    <w:basedOn w:val="Normal"/>
    <w:qFormat/>
    <w:pPr>
      <w:suppressLineNumbers/>
      <w:spacing w:before="120" w:after="120"/>
    </w:pPr>
    <w:rPr>
      <w:rFonts w:ascii="PT Astra Serif" w:hAnsi="PT Astra Serif" w:cs="Noto Sans Devanagari"/>
      <w:i/>
      <w:iCs/>
      <w:sz w:val="24"/>
      <w:szCs w:val="24"/>
    </w:rPr>
  </w:style>
  <w:style w:type="paragraph" w:styleId="Style20">
    <w:name w:val="Указатель"/>
    <w:basedOn w:val="Normal"/>
    <w:qFormat/>
    <w:pPr>
      <w:suppressLineNumbers/>
    </w:pPr>
    <w:rPr>
      <w:rFonts w:ascii="PT Astra Serif" w:hAnsi="PT Astra Serif" w:cs="Noto Sans Devanagari"/>
    </w:rPr>
  </w:style>
  <w:style w:type="paragraph" w:styleId="ListParagraph">
    <w:name w:val="List Paragraph"/>
    <w:basedOn w:val="Normal"/>
    <w:uiPriority w:val="34"/>
    <w:qFormat/>
    <w:rsid w:val="00de6dd5"/>
    <w:pPr>
      <w:spacing w:before="0" w:after="200"/>
      <w:ind w:left="720" w:hanging="0"/>
      <w:contextualSpacing/>
    </w:pPr>
    <w:rPr/>
  </w:style>
  <w:style w:type="paragraph" w:styleId="BalloonText">
    <w:name w:val="Balloon Text"/>
    <w:basedOn w:val="Normal"/>
    <w:link w:val="Style13"/>
    <w:uiPriority w:val="99"/>
    <w:semiHidden/>
    <w:unhideWhenUsed/>
    <w:qFormat/>
    <w:rsid w:val="00de6dd5"/>
    <w:pPr>
      <w:spacing w:lineRule="auto" w:line="240" w:before="0" w:after="0"/>
    </w:pPr>
    <w:rPr>
      <w:rFonts w:ascii="Segoe UI" w:hAnsi="Segoe UI" w:cs="Segoe UI"/>
      <w:sz w:val="18"/>
      <w:szCs w:val="18"/>
    </w:rPr>
  </w:style>
  <w:style w:type="paragraph" w:styleId="NormalWeb">
    <w:name w:val="Normal (Web)"/>
    <w:basedOn w:val="Normal"/>
    <w:uiPriority w:val="99"/>
    <w:unhideWhenUsed/>
    <w:qFormat/>
    <w:rsid w:val="00de6dd5"/>
    <w:pPr>
      <w:spacing w:lineRule="auto" w:line="240" w:beforeAutospacing="1" w:afterAutospacing="1"/>
    </w:pPr>
    <w:rPr>
      <w:rFonts w:ascii="Times New Roman" w:hAnsi="Times New Roman" w:eastAsia="Times New Roman" w:cs="Times New Roman"/>
      <w:sz w:val="24"/>
      <w:szCs w:val="24"/>
    </w:rPr>
  </w:style>
  <w:style w:type="paragraph" w:styleId="Style21">
    <w:name w:val="Колонтитул"/>
    <w:basedOn w:val="Normal"/>
    <w:qFormat/>
    <w:pPr/>
    <w:rPr/>
  </w:style>
  <w:style w:type="paragraph" w:styleId="Style22">
    <w:name w:val="Header"/>
    <w:basedOn w:val="Normal"/>
    <w:link w:val="Style14"/>
    <w:uiPriority w:val="99"/>
    <w:unhideWhenUsed/>
    <w:rsid w:val="00de6dd5"/>
    <w:pPr>
      <w:tabs>
        <w:tab w:val="clear" w:pos="708"/>
        <w:tab w:val="center" w:pos="4677" w:leader="none"/>
        <w:tab w:val="right" w:pos="9355" w:leader="none"/>
      </w:tabs>
      <w:spacing w:lineRule="auto" w:line="240" w:before="0" w:after="0"/>
    </w:pPr>
    <w:rPr/>
  </w:style>
  <w:style w:type="paragraph" w:styleId="Style23">
    <w:name w:val="Footer"/>
    <w:basedOn w:val="Normal"/>
    <w:link w:val="Style15"/>
    <w:uiPriority w:val="99"/>
    <w:unhideWhenUsed/>
    <w:rsid w:val="00de6dd5"/>
    <w:pPr>
      <w:tabs>
        <w:tab w:val="clear" w:pos="708"/>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4">
    <w:name w:val="Table Grid"/>
    <w:basedOn w:val="a1"/>
    <w:uiPriority w:val="59"/>
    <w:rsid w:val="00de6dd5"/>
    <w:pPr>
      <w:spacing w:after="0" w:line="240" w:lineRule="auto"/>
      <w:jc w:val="both"/>
    </w:pPr>
    <w:rPr>
      <w:rFonts w:eastAsiaTheme="minorEastAsia"/>
      <w:lang w:eastAsia="ru-RU"/>
      <w:sz w:val="28"/>
      <w:szCs w:val="28"/>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isk.yandex.ru/d/8_WmBuxpSirUdQ" TargetMode="External"/><Relationship Id="rId3" Type="http://schemas.openxmlformats.org/officeDocument/2006/relationships/hyperlink" Target="http://pravo.tatarstan.ru/" TargetMode="External"/><Relationship Id="rId4" Type="http://schemas.openxmlformats.org/officeDocument/2006/relationships/hyperlink" Target="https://login.consultant.ru/link/?req=doc&amp;base=LAW&amp;n=420230&amp;dst=100010" TargetMode="External"/><Relationship Id="rId5" Type="http://schemas.openxmlformats.org/officeDocument/2006/relationships/hyperlink" Target="https://login.consultant.ru/link/?req=doc&amp;base=LAW&amp;n=121087&amp;dst=100142" TargetMode="External"/><Relationship Id="rId6" Type="http://schemas.openxmlformats.org/officeDocument/2006/relationships/hyperlink" Target="https://login.consultant.ru/link/?req=doc&amp;base=LAW&amp;n=452913" TargetMode="External"/><Relationship Id="rId7" Type="http://schemas.openxmlformats.org/officeDocument/2006/relationships/hyperlink" Target="https://login.consultant.ru/link/?req=doc&amp;base=LAW&amp;n=451215&amp;dst=5769" TargetMode="External"/><Relationship Id="rId8" Type="http://schemas.openxmlformats.org/officeDocument/2006/relationships/hyperlink" Target="https://login.consultant.ru/link/?req=doc&amp;base=LAW&amp;n=121087&amp;dst=100142" TargetMode="External"/><Relationship Id="rId9" Type="http://schemas.openxmlformats.org/officeDocument/2006/relationships/hyperlink" Target="https://login.consultant.ru/link/?req=doc&amp;base=LAW&amp;n=452913" TargetMode="External"/><Relationship Id="rId10" Type="http://schemas.openxmlformats.org/officeDocument/2006/relationships/hyperlink" Target="https://login.consultant.ru/link/?req=doc&amp;base=LAW&amp;n=451215&amp;dst=5769" TargetMode="External"/><Relationship Id="rId11" Type="http://schemas.openxmlformats.org/officeDocument/2006/relationships/hyperlink" Target="https://login.consultant.ru/link/?req=doc&amp;base=LAW&amp;n=434861&amp;dst=3704" TargetMode="External"/><Relationship Id="rId12" Type="http://schemas.openxmlformats.org/officeDocument/2006/relationships/hyperlink" Target="https://login.consultant.ru/link/?req=doc&amp;base=LAW&amp;n=434861&amp;dst=3722" TargetMode="External"/><Relationship Id="rId13" Type="http://schemas.openxmlformats.org/officeDocument/2006/relationships/hyperlink" Target="https://login.consultant.ru/link/?req=doc&amp;base=LAW&amp;n=452991&amp;dst=217" TargetMode="External"/><Relationship Id="rId14" Type="http://schemas.openxmlformats.org/officeDocument/2006/relationships/hyperlink" Target="consultantplus://offline/ref=639AE1CDC765E0042159FD9EE62D1D12B3803E596193CC7F6C03D21344AF8A8E6AB3C4D0126DD91A77E2D196C89F549A91376EF3EA6FJA69F" TargetMode="External"/><Relationship Id="rId15" Type="http://schemas.openxmlformats.org/officeDocument/2006/relationships/hyperlink" Target="consultantplus://offline/ref=639AE1CDC765E0042159FD9EE62D1D12B3803E596193CC7F6C03D21344AF8A8E6AB3C4D0126FDF1A77E2D196C89F549A91376EF3EA6FJA69F" TargetMode="External"/><Relationship Id="rId16" Type="http://schemas.openxmlformats.org/officeDocument/2006/relationships/hyperlink" Target="https://login.consultant.ru/link/?req=doc&amp;base=LAW&amp;n=420230&amp;dst=100010" TargetMode="External"/><Relationship Id="rId17" Type="http://schemas.openxmlformats.org/officeDocument/2006/relationships/hyperlink" Target="https://login.consultant.ru/link/?req=doc&amp;base=LAW&amp;n=121087&amp;dst=100142" TargetMode="External"/><Relationship Id="rId18" Type="http://schemas.openxmlformats.org/officeDocument/2006/relationships/hyperlink" Target="https://login.consultant.ru/link/?req=doc&amp;base=LAW&amp;n=452913" TargetMode="External"/><Relationship Id="rId19" Type="http://schemas.openxmlformats.org/officeDocument/2006/relationships/hyperlink" Target="https://login.consultant.ru/link/?req=doc&amp;base=LAW&amp;n=451215&amp;dst=5769" TargetMode="External"/><Relationship Id="rId20" Type="http://schemas.openxmlformats.org/officeDocument/2006/relationships/hyperlink" Target="https://login.consultant.ru/link/?req=doc&amp;base=LAW&amp;n=121087&amp;dst=100142" TargetMode="External"/><Relationship Id="rId21" Type="http://schemas.openxmlformats.org/officeDocument/2006/relationships/hyperlink" Target="https://login.consultant.ru/link/?req=doc&amp;base=LAW&amp;n=452913" TargetMode="External"/><Relationship Id="rId22" Type="http://schemas.openxmlformats.org/officeDocument/2006/relationships/hyperlink" Target="https://login.consultant.ru/link/?req=doc&amp;base=LAW&amp;n=451215&amp;dst=5769" TargetMode="External"/><Relationship Id="rId23" Type="http://schemas.openxmlformats.org/officeDocument/2006/relationships/hyperlink" Target="https://login.consultant.ru/link/?req=doc&amp;base=LAW&amp;n=420230&amp;dst=100010" TargetMode="External"/><Relationship Id="rId24" Type="http://schemas.openxmlformats.org/officeDocument/2006/relationships/hyperlink" Target="https://login.consultant.ru/link/?req=doc&amp;base=LAW&amp;n=121087&amp;dst=100142" TargetMode="External"/><Relationship Id="rId25" Type="http://schemas.openxmlformats.org/officeDocument/2006/relationships/hyperlink" Target="https://login.consultant.ru/link/?req=doc&amp;base=LAW&amp;n=452913" TargetMode="External"/><Relationship Id="rId26" Type="http://schemas.openxmlformats.org/officeDocument/2006/relationships/hyperlink" Target="https://login.consultant.ru/link/?req=doc&amp;base=LAW&amp;n=451215&amp;dst=5769" TargetMode="External"/><Relationship Id="rId27" Type="http://schemas.openxmlformats.org/officeDocument/2006/relationships/hyperlink" Target="https://login.consultant.ru/link/?req=doc&amp;base=LAW&amp;n=121087&amp;dst=100142" TargetMode="External"/><Relationship Id="rId28" Type="http://schemas.openxmlformats.org/officeDocument/2006/relationships/hyperlink" Target="https://login.consultant.ru/link/?req=doc&amp;base=LAW&amp;n=452913" TargetMode="External"/><Relationship Id="rId29" Type="http://schemas.openxmlformats.org/officeDocument/2006/relationships/hyperlink" Target="https://login.consultant.ru/link/?req=doc&amp;base=LAW&amp;n=451215&amp;dst=5769" TargetMode="External"/><Relationship Id="rId30" Type="http://schemas.openxmlformats.org/officeDocument/2006/relationships/hyperlink" Target="consultantplus://offline/ref=96361687B3CF6EED1ED926D01F562E33811BAFD51548A196BC2259B4C424B69284A9DCA381355510EE0D958AA397E94A9568F5D17889E5J3z2P" TargetMode="External"/><Relationship Id="rId31" Type="http://schemas.openxmlformats.org/officeDocument/2006/relationships/hyperlink" Target="consultantplus://offline/ref=70394CBEEEC41CA054350093BE67AE88B617DBCFE02413D8F0DEE33669c2j8O" TargetMode="External"/><Relationship Id="rId32" Type="http://schemas.openxmlformats.org/officeDocument/2006/relationships/header" Target="header1.xml"/><Relationship Id="rId33" Type="http://schemas.openxmlformats.org/officeDocument/2006/relationships/header" Target="header2.xml"/><Relationship Id="rId34" Type="http://schemas.openxmlformats.org/officeDocument/2006/relationships/header" Target="header3.xml"/><Relationship Id="rId35" Type="http://schemas.openxmlformats.org/officeDocument/2006/relationships/footer" Target="footer1.xml"/><Relationship Id="rId36" Type="http://schemas.openxmlformats.org/officeDocument/2006/relationships/footer" Target="footer2.xml"/><Relationship Id="rId37" Type="http://schemas.openxmlformats.org/officeDocument/2006/relationships/footer" Target="footer3.xml"/><Relationship Id="rId38" Type="http://schemas.openxmlformats.org/officeDocument/2006/relationships/header" Target="header4.xml"/><Relationship Id="rId39" Type="http://schemas.openxmlformats.org/officeDocument/2006/relationships/header" Target="header5.xml"/><Relationship Id="rId40" Type="http://schemas.openxmlformats.org/officeDocument/2006/relationships/footer" Target="footer4.xml"/><Relationship Id="rId41" Type="http://schemas.openxmlformats.org/officeDocument/2006/relationships/footer" Target="footer5.xml"/><Relationship Id="rId42" Type="http://schemas.openxmlformats.org/officeDocument/2006/relationships/header" Target="header6.xml"/><Relationship Id="rId43" Type="http://schemas.openxmlformats.org/officeDocument/2006/relationships/header" Target="header7.xml"/><Relationship Id="rId44" Type="http://schemas.openxmlformats.org/officeDocument/2006/relationships/footer" Target="footer6.xml"/><Relationship Id="rId45" Type="http://schemas.openxmlformats.org/officeDocument/2006/relationships/footer" Target="footer7.xml"/><Relationship Id="rId46" Type="http://schemas.openxmlformats.org/officeDocument/2006/relationships/numbering" Target="numbering.xml"/><Relationship Id="rId47" Type="http://schemas.openxmlformats.org/officeDocument/2006/relationships/fontTable" Target="fontTable.xml"/><Relationship Id="rId48" Type="http://schemas.openxmlformats.org/officeDocument/2006/relationships/settings" Target="settings.xml"/><Relationship Id="rId4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Application>LibreOffice/7.5.6.2$Linux_X86_64 LibreOffice_project/50$Build-2</Application>
  <AppVersion>15.0000</AppVersion>
  <Pages>26</Pages>
  <Words>8093</Words>
  <Characters>60202</Characters>
  <CharactersWithSpaces>70925</CharactersWithSpaces>
  <Paragraphs>410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2024-07-22T05:17:00Z</dcterms:created>
  <dc:creator>Альфия Г. Саргужинова</dc:creator>
  <dc:description/>
  <dc:language>ru-RU</dc:language>
  <cp:lastModifiedBy>Ляйсан Р. Галиева</cp:lastModifiedBy>
  <dcterms:modified xsi:type="dcterms:W3CDTF">2024-07-25T10:47:00Z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