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44" w:rsidRPr="00364D44" w:rsidRDefault="00364D44" w:rsidP="00B87EE8">
      <w:pPr>
        <w:spacing w:line="336" w:lineRule="auto"/>
        <w:jc w:val="center"/>
        <w:rPr>
          <w:b/>
          <w:i w:val="0"/>
        </w:rPr>
      </w:pPr>
    </w:p>
    <w:p w:rsidR="00364D44" w:rsidRPr="00364D44" w:rsidRDefault="00364D44" w:rsidP="00B87EE8">
      <w:pPr>
        <w:spacing w:line="336" w:lineRule="auto"/>
        <w:jc w:val="center"/>
        <w:rPr>
          <w:b/>
          <w:i w:val="0"/>
        </w:rPr>
      </w:pPr>
    </w:p>
    <w:p w:rsidR="00364D44" w:rsidRDefault="00364D44" w:rsidP="00B87EE8">
      <w:pPr>
        <w:spacing w:line="336" w:lineRule="auto"/>
        <w:jc w:val="center"/>
        <w:rPr>
          <w:b/>
          <w:i w:val="0"/>
        </w:rPr>
      </w:pPr>
    </w:p>
    <w:p w:rsidR="00A94957" w:rsidRDefault="00A94957" w:rsidP="00B87EE8">
      <w:pPr>
        <w:spacing w:line="336" w:lineRule="auto"/>
        <w:jc w:val="center"/>
        <w:rPr>
          <w:b/>
          <w:i w:val="0"/>
        </w:rPr>
      </w:pPr>
    </w:p>
    <w:p w:rsidR="00A94957" w:rsidRDefault="00A94957" w:rsidP="00B87EE8">
      <w:pPr>
        <w:spacing w:line="336" w:lineRule="auto"/>
        <w:jc w:val="center"/>
        <w:rPr>
          <w:b/>
          <w:i w:val="0"/>
        </w:rPr>
      </w:pPr>
    </w:p>
    <w:p w:rsidR="00A94957" w:rsidRDefault="00A94957" w:rsidP="00B87EE8">
      <w:pPr>
        <w:spacing w:line="336" w:lineRule="auto"/>
        <w:jc w:val="center"/>
        <w:rPr>
          <w:b/>
          <w:i w:val="0"/>
        </w:rPr>
      </w:pPr>
    </w:p>
    <w:p w:rsidR="00A94957" w:rsidRDefault="00A94957" w:rsidP="00B87EE8">
      <w:pPr>
        <w:spacing w:line="336" w:lineRule="auto"/>
        <w:jc w:val="center"/>
        <w:rPr>
          <w:b/>
          <w:i w:val="0"/>
        </w:rPr>
      </w:pPr>
    </w:p>
    <w:p w:rsidR="00A94957" w:rsidRPr="00364D44" w:rsidRDefault="00A94957" w:rsidP="00B87EE8">
      <w:pPr>
        <w:spacing w:line="336" w:lineRule="auto"/>
        <w:jc w:val="center"/>
        <w:rPr>
          <w:b/>
          <w:i w:val="0"/>
        </w:rPr>
      </w:pPr>
    </w:p>
    <w:p w:rsidR="00364D44" w:rsidRPr="00364D44" w:rsidRDefault="00364D44" w:rsidP="00B87EE8">
      <w:pPr>
        <w:spacing w:line="288" w:lineRule="auto"/>
        <w:jc w:val="center"/>
        <w:rPr>
          <w:b/>
          <w:i w:val="0"/>
        </w:rPr>
      </w:pPr>
    </w:p>
    <w:p w:rsidR="00364D44" w:rsidRPr="00B87EE8" w:rsidRDefault="00364D44" w:rsidP="00021690">
      <w:pPr>
        <w:spacing w:line="288" w:lineRule="auto"/>
        <w:jc w:val="center"/>
        <w:rPr>
          <w:b/>
          <w:i w:val="0"/>
          <w:color w:val="000000" w:themeColor="text1"/>
        </w:rPr>
      </w:pPr>
      <w:r w:rsidRPr="00B87EE8">
        <w:rPr>
          <w:b/>
          <w:i w:val="0"/>
          <w:color w:val="000000" w:themeColor="text1"/>
        </w:rPr>
        <w:t>О внесении изменений в решение Казанской городской Думы</w:t>
      </w:r>
    </w:p>
    <w:p w:rsidR="00C23FCA" w:rsidRPr="00B87EE8" w:rsidRDefault="00700784" w:rsidP="00021690">
      <w:pPr>
        <w:spacing w:line="288" w:lineRule="auto"/>
        <w:jc w:val="center"/>
        <w:rPr>
          <w:b/>
          <w:i w:val="0"/>
          <w:color w:val="000000" w:themeColor="text1"/>
        </w:rPr>
      </w:pPr>
      <w:r w:rsidRPr="00B87EE8">
        <w:rPr>
          <w:b/>
          <w:i w:val="0"/>
          <w:color w:val="000000" w:themeColor="text1"/>
        </w:rPr>
        <w:t>от 12.03.2009 №11-39</w:t>
      </w:r>
      <w:r w:rsidR="00364D44" w:rsidRPr="00B87EE8">
        <w:rPr>
          <w:b/>
          <w:i w:val="0"/>
          <w:color w:val="000000" w:themeColor="text1"/>
        </w:rPr>
        <w:t xml:space="preserve"> «</w:t>
      </w:r>
      <w:r w:rsidRPr="00B87EE8">
        <w:rPr>
          <w:b/>
          <w:i w:val="0"/>
          <w:color w:val="000000" w:themeColor="text1"/>
        </w:rPr>
        <w:t xml:space="preserve">О размерах и условиях оплаты труда лиц, </w:t>
      </w:r>
    </w:p>
    <w:p w:rsidR="00364D44" w:rsidRPr="00B87EE8" w:rsidRDefault="00700784" w:rsidP="00021690">
      <w:pPr>
        <w:spacing w:line="288" w:lineRule="auto"/>
        <w:jc w:val="center"/>
        <w:rPr>
          <w:b/>
          <w:i w:val="0"/>
          <w:color w:val="000000" w:themeColor="text1"/>
        </w:rPr>
      </w:pPr>
      <w:r w:rsidRPr="00B87EE8">
        <w:rPr>
          <w:b/>
          <w:i w:val="0"/>
          <w:color w:val="000000" w:themeColor="text1"/>
        </w:rPr>
        <w:t>замещающих на постоянной основе муниципальные должности органов местного самоуправления г.Казани</w:t>
      </w:r>
      <w:r w:rsidR="00364D44" w:rsidRPr="00B87EE8">
        <w:rPr>
          <w:b/>
          <w:i w:val="0"/>
          <w:color w:val="000000" w:themeColor="text1"/>
        </w:rPr>
        <w:t>»</w:t>
      </w:r>
    </w:p>
    <w:p w:rsidR="0035298B" w:rsidRPr="00B87EE8" w:rsidRDefault="0035298B" w:rsidP="00021690">
      <w:pPr>
        <w:spacing w:line="288" w:lineRule="auto"/>
        <w:rPr>
          <w:i w:val="0"/>
          <w:color w:val="000000" w:themeColor="text1"/>
        </w:rPr>
      </w:pPr>
    </w:p>
    <w:p w:rsidR="00464EC6" w:rsidRPr="00B87EE8" w:rsidRDefault="00C23FCA" w:rsidP="00021690">
      <w:pPr>
        <w:spacing w:line="288" w:lineRule="auto"/>
        <w:ind w:firstLine="708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  <w:shd w:val="clear" w:color="auto" w:fill="FFFFFF"/>
        </w:rPr>
        <w:t xml:space="preserve">В целях обеспечения социальных гарантий лиц, замещающих </w:t>
      </w:r>
      <w:r w:rsidR="00A43297" w:rsidRPr="00B87EE8">
        <w:rPr>
          <w:i w:val="0"/>
          <w:color w:val="000000" w:themeColor="text1"/>
          <w:shd w:val="clear" w:color="auto" w:fill="FFFFFF"/>
        </w:rPr>
        <w:t xml:space="preserve">муниципальные должности </w:t>
      </w:r>
      <w:r w:rsidRPr="00B87EE8">
        <w:rPr>
          <w:i w:val="0"/>
          <w:color w:val="000000" w:themeColor="text1"/>
          <w:shd w:val="clear" w:color="auto" w:fill="FFFFFF"/>
        </w:rPr>
        <w:t>на постоянной основе органов местног</w:t>
      </w:r>
      <w:r w:rsidR="00A43297" w:rsidRPr="00B87EE8">
        <w:rPr>
          <w:i w:val="0"/>
          <w:color w:val="000000" w:themeColor="text1"/>
          <w:shd w:val="clear" w:color="auto" w:fill="FFFFFF"/>
        </w:rPr>
        <w:t xml:space="preserve">о самоуправления города Казани </w:t>
      </w:r>
      <w:r w:rsidRPr="00B87EE8">
        <w:rPr>
          <w:i w:val="0"/>
          <w:color w:val="000000" w:themeColor="text1"/>
          <w:shd w:val="clear" w:color="auto" w:fill="FFFFFF"/>
        </w:rPr>
        <w:t xml:space="preserve">Казанская городская Дума </w:t>
      </w:r>
      <w:r w:rsidR="00242921" w:rsidRPr="00B87EE8">
        <w:rPr>
          <w:b/>
          <w:i w:val="0"/>
          <w:color w:val="000000" w:themeColor="text1"/>
          <w:shd w:val="clear" w:color="auto" w:fill="FFFFFF"/>
        </w:rPr>
        <w:t>решила:</w:t>
      </w:r>
    </w:p>
    <w:p w:rsidR="009353FD" w:rsidRPr="00B87EE8" w:rsidRDefault="00021690" w:rsidP="00C23FCA">
      <w:pPr>
        <w:spacing w:line="288" w:lineRule="auto"/>
        <w:ind w:firstLine="708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</w:rPr>
        <w:t>1.</w:t>
      </w:r>
      <w:r w:rsidR="00C23FCA" w:rsidRPr="00B87EE8">
        <w:rPr>
          <w:i w:val="0"/>
          <w:color w:val="000000" w:themeColor="text1"/>
        </w:rPr>
        <w:t xml:space="preserve"> </w:t>
      </w:r>
      <w:r w:rsidR="009353FD" w:rsidRPr="00B87EE8">
        <w:rPr>
          <w:i w:val="0"/>
          <w:color w:val="000000" w:themeColor="text1"/>
        </w:rPr>
        <w:t xml:space="preserve">Внести в </w:t>
      </w:r>
      <w:r w:rsidR="00C46DF6" w:rsidRPr="00B87EE8">
        <w:rPr>
          <w:i w:val="0"/>
          <w:color w:val="000000" w:themeColor="text1"/>
        </w:rPr>
        <w:t>приложение №5 решения</w:t>
      </w:r>
      <w:r w:rsidR="00F72552" w:rsidRPr="00B87EE8">
        <w:rPr>
          <w:i w:val="0"/>
          <w:color w:val="000000" w:themeColor="text1"/>
        </w:rPr>
        <w:t xml:space="preserve"> </w:t>
      </w:r>
      <w:r w:rsidR="00C23FCA" w:rsidRPr="00B87EE8">
        <w:rPr>
          <w:i w:val="0"/>
          <w:color w:val="000000" w:themeColor="text1"/>
        </w:rPr>
        <w:t>Казанской городской Думы от 12.03</w:t>
      </w:r>
      <w:r w:rsidR="009353FD" w:rsidRPr="00B87EE8">
        <w:rPr>
          <w:i w:val="0"/>
          <w:color w:val="000000" w:themeColor="text1"/>
        </w:rPr>
        <w:t>.20</w:t>
      </w:r>
      <w:r w:rsidR="00C23FCA" w:rsidRPr="00B87EE8">
        <w:rPr>
          <w:i w:val="0"/>
          <w:color w:val="000000" w:themeColor="text1"/>
        </w:rPr>
        <w:t>09  №11-39</w:t>
      </w:r>
      <w:r w:rsidR="00F72552" w:rsidRPr="00B87EE8">
        <w:rPr>
          <w:i w:val="0"/>
          <w:color w:val="000000" w:themeColor="text1"/>
        </w:rPr>
        <w:t xml:space="preserve"> «</w:t>
      </w:r>
      <w:r w:rsidR="00C23FCA" w:rsidRPr="00B87EE8">
        <w:rPr>
          <w:i w:val="0"/>
          <w:color w:val="000000" w:themeColor="text1"/>
        </w:rPr>
        <w:t>О размерах и условиях оплаты труда лиц, замещающих на постоянной основе муниципальные должности органов местного самоуправления г.Казани</w:t>
      </w:r>
      <w:r w:rsidR="00F72552" w:rsidRPr="00B87EE8">
        <w:rPr>
          <w:i w:val="0"/>
          <w:color w:val="000000" w:themeColor="text1"/>
        </w:rPr>
        <w:t>»</w:t>
      </w:r>
      <w:r w:rsidR="009353FD" w:rsidRPr="00B87EE8">
        <w:rPr>
          <w:i w:val="0"/>
          <w:color w:val="000000" w:themeColor="text1"/>
        </w:rPr>
        <w:t xml:space="preserve"> (с учетом изменений, внесенных решениями Казанской городской Думы</w:t>
      </w:r>
      <w:r w:rsidR="00C23FCA" w:rsidRPr="00B87EE8">
        <w:rPr>
          <w:i w:val="0"/>
          <w:color w:val="000000" w:themeColor="text1"/>
        </w:rPr>
        <w:t xml:space="preserve"> </w:t>
      </w:r>
      <w:hyperlink r:id="rId6" w:anchor="/document/8165369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27.10.2010  №19-1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7" w:anchor="/document/34587974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07.06.2012 №21-14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8" w:anchor="/document/34590525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24.10.2012 №9-17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9" w:anchor="/document/34599448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14.03.2013 №14-21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0" w:anchor="/document/22507702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16.10.2013 №16-25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1" w:anchor="/document/22517990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28.08.2014 №5-35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2" w:anchor="/document/22519481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03.10.2014 №29-36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3" w:anchor="/document/22559451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17.08.2017 №11-19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4" w:anchor="/document/22567926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17.04.2018 №13-25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5" w:anchor="/document/22583267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20.06.2019 №15-34</w:t>
        </w:r>
      </w:hyperlink>
      <w:r w:rsidR="00C23FCA" w:rsidRPr="00B87EE8">
        <w:rPr>
          <w:i w:val="0"/>
          <w:color w:val="000000" w:themeColor="text1"/>
        </w:rPr>
        <w:t xml:space="preserve">, </w:t>
      </w:r>
      <w:hyperlink r:id="rId16" w:anchor="/document/74701548/entry/0" w:history="1">
        <w:r w:rsidR="00C23FCA" w:rsidRPr="00B87EE8">
          <w:rPr>
            <w:rStyle w:val="a3"/>
            <w:i w:val="0"/>
            <w:color w:val="000000" w:themeColor="text1"/>
            <w:u w:val="none"/>
          </w:rPr>
          <w:t>от 21.09.2020 № 20-1</w:t>
        </w:r>
      </w:hyperlink>
      <w:r w:rsidR="00C23FCA" w:rsidRPr="00B87EE8">
        <w:rPr>
          <w:i w:val="0"/>
          <w:color w:val="000000" w:themeColor="text1"/>
        </w:rPr>
        <w:t>, от 13.10.2022 №3-17, от 19.12.2022 №22-19</w:t>
      </w:r>
      <w:r w:rsidR="002916D2" w:rsidRPr="00B87EE8">
        <w:rPr>
          <w:i w:val="0"/>
          <w:color w:val="000000" w:themeColor="text1"/>
        </w:rPr>
        <w:t>, 26.06.2024 №5-30</w:t>
      </w:r>
      <w:r w:rsidR="009353FD" w:rsidRPr="00B87EE8">
        <w:rPr>
          <w:i w:val="0"/>
          <w:color w:val="000000" w:themeColor="text1"/>
        </w:rPr>
        <w:t>)</w:t>
      </w:r>
      <w:r w:rsidR="00081FFE" w:rsidRPr="00B87EE8">
        <w:rPr>
          <w:i w:val="0"/>
          <w:color w:val="000000" w:themeColor="text1"/>
        </w:rPr>
        <w:t xml:space="preserve"> следующие изменения:</w:t>
      </w:r>
    </w:p>
    <w:p w:rsidR="00FD037F" w:rsidRPr="00B87EE8" w:rsidRDefault="00C46DF6" w:rsidP="004E30EC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</w:rPr>
        <w:t>1.1</w:t>
      </w:r>
      <w:r w:rsidR="002916D2" w:rsidRPr="00B87EE8">
        <w:rPr>
          <w:i w:val="0"/>
          <w:color w:val="000000" w:themeColor="text1"/>
        </w:rPr>
        <w:t>.</w:t>
      </w:r>
      <w:r w:rsidR="00FD037F" w:rsidRPr="00B87EE8">
        <w:rPr>
          <w:i w:val="0"/>
          <w:color w:val="000000" w:themeColor="text1"/>
        </w:rPr>
        <w:t xml:space="preserve"> пункт 1</w:t>
      </w:r>
      <w:r w:rsidR="002916D2" w:rsidRPr="00B87EE8">
        <w:rPr>
          <w:i w:val="0"/>
          <w:color w:val="000000" w:themeColor="text1"/>
        </w:rPr>
        <w:t xml:space="preserve"> </w:t>
      </w:r>
      <w:r w:rsidR="00A94957" w:rsidRPr="00B87EE8">
        <w:rPr>
          <w:i w:val="0"/>
          <w:color w:val="000000" w:themeColor="text1"/>
        </w:rPr>
        <w:t>изложить в</w:t>
      </w:r>
      <w:r w:rsidR="002916D2" w:rsidRPr="00B87EE8">
        <w:rPr>
          <w:i w:val="0"/>
          <w:color w:val="000000" w:themeColor="text1"/>
        </w:rPr>
        <w:t xml:space="preserve"> </w:t>
      </w:r>
      <w:r w:rsidR="00FD037F" w:rsidRPr="00B87EE8">
        <w:rPr>
          <w:i w:val="0"/>
          <w:color w:val="000000" w:themeColor="text1"/>
        </w:rPr>
        <w:t xml:space="preserve">следующей редакции: </w:t>
      </w:r>
    </w:p>
    <w:p w:rsidR="00FD037F" w:rsidRPr="00B87EE8" w:rsidRDefault="00FD037F" w:rsidP="00FD037F">
      <w:pPr>
        <w:shd w:val="clear" w:color="auto" w:fill="FFFFFF"/>
        <w:spacing w:line="288" w:lineRule="auto"/>
        <w:ind w:firstLine="708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</w:rPr>
        <w:t xml:space="preserve">«1. Премирование </w:t>
      </w:r>
      <w:r w:rsidRPr="00B87EE8">
        <w:rPr>
          <w:i w:val="0"/>
          <w:color w:val="000000" w:themeColor="text1"/>
          <w:shd w:val="clear" w:color="auto" w:fill="FFFFFF"/>
        </w:rPr>
        <w:t>лиц, замещающих муниципальные должности</w:t>
      </w:r>
      <w:r w:rsidRPr="00B87EE8">
        <w:rPr>
          <w:i w:val="0"/>
          <w:color w:val="000000" w:themeColor="text1"/>
        </w:rPr>
        <w:t xml:space="preserve"> </w:t>
      </w:r>
      <w:r w:rsidRPr="00B87EE8">
        <w:rPr>
          <w:i w:val="0"/>
          <w:color w:val="000000" w:themeColor="text1"/>
          <w:shd w:val="clear" w:color="auto" w:fill="FFFFFF"/>
        </w:rPr>
        <w:t>на постоянной основе</w:t>
      </w:r>
      <w:r w:rsidR="00A606A2" w:rsidRPr="00B87EE8">
        <w:rPr>
          <w:i w:val="0"/>
          <w:color w:val="000000" w:themeColor="text1"/>
          <w:shd w:val="clear" w:color="auto" w:fill="FFFFFF"/>
        </w:rPr>
        <w:t>,</w:t>
      </w:r>
      <w:r w:rsidRPr="00B87EE8">
        <w:rPr>
          <w:i w:val="0"/>
          <w:color w:val="000000" w:themeColor="text1"/>
          <w:shd w:val="clear" w:color="auto" w:fill="FFFFFF"/>
        </w:rPr>
        <w:t xml:space="preserve"> </w:t>
      </w:r>
      <w:r w:rsidRPr="00B87EE8">
        <w:rPr>
          <w:i w:val="0"/>
          <w:color w:val="000000" w:themeColor="text1"/>
        </w:rPr>
        <w:t>осуществляется по результатам работы за успешное исполнение полномочий в соответствии с Уставом муниципального образования города Казани, реализацию вопросов местного значения, личный вклад в общий результат работы органов местного самоуправления г.Казани (далее – премия по результатам работы).</w:t>
      </w:r>
    </w:p>
    <w:p w:rsidR="00FD037F" w:rsidRPr="00B87EE8" w:rsidRDefault="00FD037F" w:rsidP="00FD037F">
      <w:pPr>
        <w:shd w:val="clear" w:color="auto" w:fill="FFFFFF"/>
        <w:spacing w:line="288" w:lineRule="auto"/>
        <w:ind w:firstLine="708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</w:rPr>
        <w:t>Премия по результатам работы может выплачиваться единовременно за определенные результаты работы и за определенный период работы (</w:t>
      </w:r>
      <w:r w:rsidR="004A4614" w:rsidRPr="00B87EE8">
        <w:rPr>
          <w:i w:val="0"/>
          <w:color w:val="000000" w:themeColor="text1"/>
        </w:rPr>
        <w:t>месяц, квартал, год</w:t>
      </w:r>
      <w:r w:rsidRPr="00B87EE8">
        <w:rPr>
          <w:i w:val="0"/>
          <w:color w:val="000000" w:themeColor="text1"/>
        </w:rPr>
        <w:t>).»;</w:t>
      </w:r>
    </w:p>
    <w:p w:rsidR="00FD037F" w:rsidRPr="00B87EE8" w:rsidRDefault="00C46DF6" w:rsidP="00FD037F">
      <w:pPr>
        <w:shd w:val="clear" w:color="auto" w:fill="FFFFFF"/>
        <w:spacing w:line="288" w:lineRule="auto"/>
        <w:ind w:firstLine="708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</w:rPr>
        <w:t>1.2</w:t>
      </w:r>
      <w:r w:rsidR="00FD037F" w:rsidRPr="00B87EE8">
        <w:rPr>
          <w:i w:val="0"/>
          <w:color w:val="000000" w:themeColor="text1"/>
        </w:rPr>
        <w:t>. пункт 3 после слов «вознаграждения» дополнить словами «или в абсолютном размере (в рублях)»</w:t>
      </w:r>
      <w:r w:rsidRPr="00B87EE8">
        <w:rPr>
          <w:i w:val="0"/>
          <w:color w:val="000000" w:themeColor="text1"/>
        </w:rPr>
        <w:t>.</w:t>
      </w:r>
    </w:p>
    <w:p w:rsidR="004E30EC" w:rsidRPr="00B87EE8" w:rsidRDefault="004E30EC" w:rsidP="004E30EC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</w:rPr>
        <w:lastRenderedPageBreak/>
        <w:t xml:space="preserve">2. Опубликовать настоящее решение в сетевом издании </w:t>
      </w:r>
      <w:r w:rsidRPr="00B87EE8">
        <w:rPr>
          <w:i w:val="0"/>
          <w:color w:val="000000" w:themeColor="text1"/>
          <w:shd w:val="clear" w:color="auto" w:fill="FFFFFF"/>
        </w:rPr>
        <w:t>«Муниципальные правовые акты и иная официальная информация» (</w:t>
      </w:r>
      <w:hyperlink r:id="rId17" w:tgtFrame="_blank" w:history="1">
        <w:r w:rsidRPr="00B87EE8">
          <w:rPr>
            <w:rStyle w:val="a3"/>
            <w:i w:val="0"/>
            <w:color w:val="000000" w:themeColor="text1"/>
            <w:u w:val="none"/>
            <w:shd w:val="clear" w:color="auto" w:fill="FFFFFF"/>
          </w:rPr>
          <w:t>www.docskzn.ru</w:t>
        </w:r>
      </w:hyperlink>
      <w:r w:rsidRPr="00B87EE8">
        <w:rPr>
          <w:i w:val="0"/>
          <w:color w:val="000000" w:themeColor="text1"/>
          <w:shd w:val="clear" w:color="auto" w:fill="FFFFFF"/>
        </w:rPr>
        <w:t>).</w:t>
      </w:r>
    </w:p>
    <w:p w:rsidR="004E30EC" w:rsidRPr="00B87EE8" w:rsidRDefault="004E30EC" w:rsidP="004E30EC">
      <w:pPr>
        <w:spacing w:line="288" w:lineRule="auto"/>
        <w:ind w:firstLine="709"/>
        <w:jc w:val="both"/>
        <w:rPr>
          <w:i w:val="0"/>
          <w:color w:val="000000" w:themeColor="text1"/>
        </w:rPr>
      </w:pPr>
      <w:r w:rsidRPr="00B87EE8">
        <w:rPr>
          <w:i w:val="0"/>
          <w:color w:val="000000" w:themeColor="text1"/>
          <w:shd w:val="clear" w:color="auto" w:fill="FFFFFF"/>
        </w:rPr>
        <w:t>3. Установить, что действие настоящего решения распространяется на правоотношения, возникшие с 1 июля 2024 года.</w:t>
      </w:r>
    </w:p>
    <w:p w:rsidR="005642D7" w:rsidRPr="00B87EE8" w:rsidRDefault="005642D7" w:rsidP="009D71AD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pacing w:val="-10"/>
          <w:sz w:val="28"/>
          <w:szCs w:val="28"/>
        </w:rPr>
      </w:pPr>
    </w:p>
    <w:p w:rsidR="009D71AD" w:rsidRPr="00B87EE8" w:rsidRDefault="009D71AD" w:rsidP="009D71AD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</w:p>
    <w:p w:rsidR="003D7FC2" w:rsidRPr="00B87EE8" w:rsidRDefault="00DD4994" w:rsidP="00A43297">
      <w:pPr>
        <w:widowControl w:val="0"/>
        <w:tabs>
          <w:tab w:val="left" w:pos="0"/>
        </w:tabs>
        <w:spacing w:line="288" w:lineRule="auto"/>
        <w:rPr>
          <w:b/>
          <w:i w:val="0"/>
          <w:color w:val="000000" w:themeColor="text1"/>
        </w:rPr>
      </w:pPr>
      <w:r w:rsidRPr="00B87EE8">
        <w:rPr>
          <w:b/>
          <w:i w:val="0"/>
          <w:color w:val="000000" w:themeColor="text1"/>
        </w:rPr>
        <w:t xml:space="preserve">Мэр города </w:t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</w:r>
      <w:r w:rsidR="00B87EE8">
        <w:rPr>
          <w:b/>
          <w:i w:val="0"/>
          <w:color w:val="000000" w:themeColor="text1"/>
        </w:rPr>
        <w:tab/>
        <w:t xml:space="preserve">     </w:t>
      </w:r>
      <w:proofErr w:type="spellStart"/>
      <w:r w:rsidR="00A43297" w:rsidRPr="00B87EE8">
        <w:rPr>
          <w:b/>
          <w:i w:val="0"/>
          <w:color w:val="000000" w:themeColor="text1"/>
        </w:rPr>
        <w:t>И.Р.Метшин</w:t>
      </w:r>
      <w:proofErr w:type="spellEnd"/>
    </w:p>
    <w:p w:rsidR="0002598D" w:rsidRPr="002241A7" w:rsidRDefault="0002598D" w:rsidP="00BB2BA7">
      <w:pPr>
        <w:shd w:val="clear" w:color="auto" w:fill="FFFFFF"/>
        <w:spacing w:line="288" w:lineRule="auto"/>
        <w:rPr>
          <w:i w:val="0"/>
          <w:color w:val="000000" w:themeColor="text1"/>
        </w:rPr>
      </w:pPr>
      <w:bookmarkStart w:id="0" w:name="_GoBack"/>
      <w:bookmarkEnd w:id="0"/>
    </w:p>
    <w:sectPr w:rsidR="0002598D" w:rsidRPr="002241A7" w:rsidSect="00AD24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41FDC"/>
    <w:multiLevelType w:val="multilevel"/>
    <w:tmpl w:val="E30E3ED0"/>
    <w:lvl w:ilvl="0">
      <w:start w:val="2"/>
      <w:numFmt w:val="decimal"/>
      <w:lvlText w:val="%1."/>
      <w:lvlJc w:val="left"/>
      <w:pPr>
        <w:ind w:left="1024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5"/>
    <w:rsid w:val="000058AA"/>
    <w:rsid w:val="00013B86"/>
    <w:rsid w:val="00021690"/>
    <w:rsid w:val="0002598D"/>
    <w:rsid w:val="000360D7"/>
    <w:rsid w:val="00050358"/>
    <w:rsid w:val="0005173A"/>
    <w:rsid w:val="00054B43"/>
    <w:rsid w:val="00081FFE"/>
    <w:rsid w:val="0008603C"/>
    <w:rsid w:val="00086446"/>
    <w:rsid w:val="000874B6"/>
    <w:rsid w:val="000920F0"/>
    <w:rsid w:val="000A53B5"/>
    <w:rsid w:val="000B001E"/>
    <w:rsid w:val="000B041A"/>
    <w:rsid w:val="000B2AAB"/>
    <w:rsid w:val="000D0822"/>
    <w:rsid w:val="00101E04"/>
    <w:rsid w:val="00103455"/>
    <w:rsid w:val="00107163"/>
    <w:rsid w:val="00116A58"/>
    <w:rsid w:val="001403C2"/>
    <w:rsid w:val="001516DA"/>
    <w:rsid w:val="00157102"/>
    <w:rsid w:val="00160C78"/>
    <w:rsid w:val="00173D02"/>
    <w:rsid w:val="001764FC"/>
    <w:rsid w:val="0018346E"/>
    <w:rsid w:val="001951AE"/>
    <w:rsid w:val="001A2A91"/>
    <w:rsid w:val="001B2F10"/>
    <w:rsid w:val="001B638B"/>
    <w:rsid w:val="001D28FB"/>
    <w:rsid w:val="001D7101"/>
    <w:rsid w:val="001F148E"/>
    <w:rsid w:val="0020670A"/>
    <w:rsid w:val="002202D7"/>
    <w:rsid w:val="002241A7"/>
    <w:rsid w:val="00225ADF"/>
    <w:rsid w:val="002347E4"/>
    <w:rsid w:val="00242921"/>
    <w:rsid w:val="002502BB"/>
    <w:rsid w:val="0026635C"/>
    <w:rsid w:val="00266CDB"/>
    <w:rsid w:val="00267395"/>
    <w:rsid w:val="002701B4"/>
    <w:rsid w:val="0028362E"/>
    <w:rsid w:val="002916D2"/>
    <w:rsid w:val="002A6C65"/>
    <w:rsid w:val="002B1ECF"/>
    <w:rsid w:val="002B6267"/>
    <w:rsid w:val="002C5E82"/>
    <w:rsid w:val="002C6C3A"/>
    <w:rsid w:val="002D5BDF"/>
    <w:rsid w:val="002E107F"/>
    <w:rsid w:val="002F18CD"/>
    <w:rsid w:val="002F1F3D"/>
    <w:rsid w:val="0034199B"/>
    <w:rsid w:val="0034215B"/>
    <w:rsid w:val="00343CAD"/>
    <w:rsid w:val="00345D22"/>
    <w:rsid w:val="0035298B"/>
    <w:rsid w:val="003537F8"/>
    <w:rsid w:val="00364D44"/>
    <w:rsid w:val="00370338"/>
    <w:rsid w:val="00391FF4"/>
    <w:rsid w:val="003A10DE"/>
    <w:rsid w:val="003B63CF"/>
    <w:rsid w:val="003B77D6"/>
    <w:rsid w:val="003C4B08"/>
    <w:rsid w:val="003D7FC2"/>
    <w:rsid w:val="003E62F1"/>
    <w:rsid w:val="003F10B8"/>
    <w:rsid w:val="003F44CE"/>
    <w:rsid w:val="003F4A2F"/>
    <w:rsid w:val="0040338D"/>
    <w:rsid w:val="00423501"/>
    <w:rsid w:val="00425ECE"/>
    <w:rsid w:val="00425FC1"/>
    <w:rsid w:val="004355D2"/>
    <w:rsid w:val="00450B51"/>
    <w:rsid w:val="00463338"/>
    <w:rsid w:val="00464EC6"/>
    <w:rsid w:val="00485C57"/>
    <w:rsid w:val="0048770E"/>
    <w:rsid w:val="00496668"/>
    <w:rsid w:val="004A4614"/>
    <w:rsid w:val="004B6F98"/>
    <w:rsid w:val="004C50FF"/>
    <w:rsid w:val="004E30EC"/>
    <w:rsid w:val="004F05C7"/>
    <w:rsid w:val="004F1EED"/>
    <w:rsid w:val="00512546"/>
    <w:rsid w:val="00530063"/>
    <w:rsid w:val="005477C7"/>
    <w:rsid w:val="00552767"/>
    <w:rsid w:val="005642D7"/>
    <w:rsid w:val="0057310A"/>
    <w:rsid w:val="005834FC"/>
    <w:rsid w:val="0058567B"/>
    <w:rsid w:val="00586954"/>
    <w:rsid w:val="00587CDD"/>
    <w:rsid w:val="005A65D4"/>
    <w:rsid w:val="005A6E1B"/>
    <w:rsid w:val="005B45D2"/>
    <w:rsid w:val="005C6204"/>
    <w:rsid w:val="005C6809"/>
    <w:rsid w:val="005E0F97"/>
    <w:rsid w:val="005E355A"/>
    <w:rsid w:val="005E42D7"/>
    <w:rsid w:val="005E5262"/>
    <w:rsid w:val="005E5927"/>
    <w:rsid w:val="005E5BCC"/>
    <w:rsid w:val="00602AFB"/>
    <w:rsid w:val="00614488"/>
    <w:rsid w:val="00627E47"/>
    <w:rsid w:val="006313EF"/>
    <w:rsid w:val="00647ED6"/>
    <w:rsid w:val="006529E2"/>
    <w:rsid w:val="00657C7F"/>
    <w:rsid w:val="00667A11"/>
    <w:rsid w:val="00681792"/>
    <w:rsid w:val="006A6DDC"/>
    <w:rsid w:val="006A7767"/>
    <w:rsid w:val="006B3E5E"/>
    <w:rsid w:val="006D7194"/>
    <w:rsid w:val="00700784"/>
    <w:rsid w:val="0070399B"/>
    <w:rsid w:val="007244EF"/>
    <w:rsid w:val="00730AE7"/>
    <w:rsid w:val="00741629"/>
    <w:rsid w:val="00753564"/>
    <w:rsid w:val="00753826"/>
    <w:rsid w:val="007620AF"/>
    <w:rsid w:val="00763C80"/>
    <w:rsid w:val="007645A2"/>
    <w:rsid w:val="00767AF1"/>
    <w:rsid w:val="00776B98"/>
    <w:rsid w:val="00790688"/>
    <w:rsid w:val="00791809"/>
    <w:rsid w:val="0079273B"/>
    <w:rsid w:val="007A5534"/>
    <w:rsid w:val="007B0CFF"/>
    <w:rsid w:val="007B407E"/>
    <w:rsid w:val="00807101"/>
    <w:rsid w:val="00812FD1"/>
    <w:rsid w:val="008227AD"/>
    <w:rsid w:val="00825979"/>
    <w:rsid w:val="00826D1C"/>
    <w:rsid w:val="00833E8C"/>
    <w:rsid w:val="00834F41"/>
    <w:rsid w:val="0083582F"/>
    <w:rsid w:val="00867F0D"/>
    <w:rsid w:val="008729EB"/>
    <w:rsid w:val="00873B5D"/>
    <w:rsid w:val="00882968"/>
    <w:rsid w:val="00894947"/>
    <w:rsid w:val="008A5264"/>
    <w:rsid w:val="008E1993"/>
    <w:rsid w:val="008E3533"/>
    <w:rsid w:val="008F16FE"/>
    <w:rsid w:val="008F38B0"/>
    <w:rsid w:val="009015EC"/>
    <w:rsid w:val="00932D38"/>
    <w:rsid w:val="009353FD"/>
    <w:rsid w:val="00943E1E"/>
    <w:rsid w:val="0094518C"/>
    <w:rsid w:val="00961CCA"/>
    <w:rsid w:val="00966968"/>
    <w:rsid w:val="00976EF9"/>
    <w:rsid w:val="009913D2"/>
    <w:rsid w:val="009B2414"/>
    <w:rsid w:val="009B2DDB"/>
    <w:rsid w:val="009D71AD"/>
    <w:rsid w:val="009F089B"/>
    <w:rsid w:val="00A02492"/>
    <w:rsid w:val="00A06317"/>
    <w:rsid w:val="00A0684E"/>
    <w:rsid w:val="00A06AB3"/>
    <w:rsid w:val="00A201B4"/>
    <w:rsid w:val="00A21661"/>
    <w:rsid w:val="00A27F5F"/>
    <w:rsid w:val="00A343DD"/>
    <w:rsid w:val="00A43297"/>
    <w:rsid w:val="00A45036"/>
    <w:rsid w:val="00A4541C"/>
    <w:rsid w:val="00A51A7D"/>
    <w:rsid w:val="00A606A2"/>
    <w:rsid w:val="00A65EC8"/>
    <w:rsid w:val="00A94957"/>
    <w:rsid w:val="00AB06D6"/>
    <w:rsid w:val="00AB7201"/>
    <w:rsid w:val="00AB7877"/>
    <w:rsid w:val="00AC6E84"/>
    <w:rsid w:val="00AD2451"/>
    <w:rsid w:val="00AF4133"/>
    <w:rsid w:val="00B1090B"/>
    <w:rsid w:val="00B1645C"/>
    <w:rsid w:val="00B16DEB"/>
    <w:rsid w:val="00B45E56"/>
    <w:rsid w:val="00B5118C"/>
    <w:rsid w:val="00B5761F"/>
    <w:rsid w:val="00B7514F"/>
    <w:rsid w:val="00B87EE8"/>
    <w:rsid w:val="00B908C5"/>
    <w:rsid w:val="00BB2BA7"/>
    <w:rsid w:val="00BD2251"/>
    <w:rsid w:val="00BD6415"/>
    <w:rsid w:val="00BE40CF"/>
    <w:rsid w:val="00BF30A3"/>
    <w:rsid w:val="00C23FCA"/>
    <w:rsid w:val="00C32235"/>
    <w:rsid w:val="00C3580D"/>
    <w:rsid w:val="00C3621B"/>
    <w:rsid w:val="00C46DF6"/>
    <w:rsid w:val="00C5059B"/>
    <w:rsid w:val="00C51216"/>
    <w:rsid w:val="00C562C5"/>
    <w:rsid w:val="00C63160"/>
    <w:rsid w:val="00C66BB6"/>
    <w:rsid w:val="00C67670"/>
    <w:rsid w:val="00C72167"/>
    <w:rsid w:val="00CA0C5E"/>
    <w:rsid w:val="00CA5A1C"/>
    <w:rsid w:val="00CB0096"/>
    <w:rsid w:val="00CB6611"/>
    <w:rsid w:val="00CC6339"/>
    <w:rsid w:val="00D11035"/>
    <w:rsid w:val="00D21A38"/>
    <w:rsid w:val="00D22AFD"/>
    <w:rsid w:val="00D24878"/>
    <w:rsid w:val="00D33109"/>
    <w:rsid w:val="00D42F0D"/>
    <w:rsid w:val="00D47D57"/>
    <w:rsid w:val="00D55814"/>
    <w:rsid w:val="00D61DFF"/>
    <w:rsid w:val="00D66B19"/>
    <w:rsid w:val="00D73866"/>
    <w:rsid w:val="00D76BE1"/>
    <w:rsid w:val="00DA7FAB"/>
    <w:rsid w:val="00DB0D02"/>
    <w:rsid w:val="00DB50B4"/>
    <w:rsid w:val="00DC0031"/>
    <w:rsid w:val="00DC6BD8"/>
    <w:rsid w:val="00DD4994"/>
    <w:rsid w:val="00DD5E24"/>
    <w:rsid w:val="00DE08C7"/>
    <w:rsid w:val="00DF7865"/>
    <w:rsid w:val="00E13605"/>
    <w:rsid w:val="00E200BA"/>
    <w:rsid w:val="00E54D2F"/>
    <w:rsid w:val="00E70141"/>
    <w:rsid w:val="00E730C0"/>
    <w:rsid w:val="00E74CB3"/>
    <w:rsid w:val="00E8385A"/>
    <w:rsid w:val="00E91C70"/>
    <w:rsid w:val="00E94DC3"/>
    <w:rsid w:val="00EB2C13"/>
    <w:rsid w:val="00EB310C"/>
    <w:rsid w:val="00EB330F"/>
    <w:rsid w:val="00EC2C7E"/>
    <w:rsid w:val="00ED50F1"/>
    <w:rsid w:val="00F1683E"/>
    <w:rsid w:val="00F204A5"/>
    <w:rsid w:val="00F208E9"/>
    <w:rsid w:val="00F31F9B"/>
    <w:rsid w:val="00F371BF"/>
    <w:rsid w:val="00F43062"/>
    <w:rsid w:val="00F46DFD"/>
    <w:rsid w:val="00F64C0E"/>
    <w:rsid w:val="00F72552"/>
    <w:rsid w:val="00F84AF9"/>
    <w:rsid w:val="00F97267"/>
    <w:rsid w:val="00FC31A8"/>
    <w:rsid w:val="00FD037F"/>
    <w:rsid w:val="00FD5732"/>
    <w:rsid w:val="00FE144F"/>
    <w:rsid w:val="00FE2896"/>
    <w:rsid w:val="00FE791A"/>
    <w:rsid w:val="00FF0D8D"/>
    <w:rsid w:val="00FF155B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38428-9CD8-4A4E-9C99-7279B66E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2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5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10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6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5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85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1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5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6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2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5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46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www.docskz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DC56-199A-46C3-98E6-76EB6AD6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Имамова</dc:creator>
  <cp:lastModifiedBy>Волегова Зульфия</cp:lastModifiedBy>
  <cp:revision>138</cp:revision>
  <cp:lastPrinted>2024-08-01T13:48:00Z</cp:lastPrinted>
  <dcterms:created xsi:type="dcterms:W3CDTF">2022-12-13T06:41:00Z</dcterms:created>
  <dcterms:modified xsi:type="dcterms:W3CDTF">2024-08-01T14:07:00Z</dcterms:modified>
</cp:coreProperties>
</file>