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61463" w:rsidRDefault="00C44B90">
      <w:pPr>
        <w:jc w:val="center"/>
        <w:rPr>
          <w:b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635" distB="0" distL="635" distR="0" simplePos="0" relativeHeight="2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55880</wp:posOffset>
                </wp:positionV>
                <wp:extent cx="6383655" cy="2053590"/>
                <wp:effectExtent l="635" t="635" r="0" b="0"/>
                <wp:wrapNone/>
                <wp:docPr id="1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3520" cy="2053440"/>
                          <a:chOff x="0" y="0"/>
                          <a:chExt cx="638352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8316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961463" w:rsidRDefault="00C44B90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961463" w:rsidRDefault="00C44B90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961463" w:rsidRDefault="00C44B90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961463" w:rsidRDefault="00C44B90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961463" w:rsidRDefault="00961463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961463" w:rsidRDefault="00C44B90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>
                                  <w:rPr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:rsidR="00961463" w:rsidRDefault="00961463">
                                <w:pPr>
                                  <w:jc w:val="center"/>
                                  <w:rPr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840" y="1007640"/>
                              <a:ext cx="614556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5560" cy="1440"/>
                              </a:xfrm>
                              <a:prstGeom prst="line">
                                <a:avLst/>
                              </a:prstGeom>
                              <a:ln w="255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5560" cy="180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961463" w:rsidRDefault="00C44B90">
                                <w:r>
                                  <w:rPr>
                                    <w:noProof/>
                                    <w:lang w:eastAsia="ru-RU"/>
                                  </w:rPr>
                                  <w:drawing>
                                    <wp:inline distT="0" distB="0" distL="0" distR="0">
                                      <wp:extent cx="971550" cy="933450"/>
                                      <wp:effectExtent l="0" t="0" r="0" b="0"/>
                                      <wp:docPr id="12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71550" cy="9334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206360"/>
                            <a:ext cx="6383520" cy="847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961463" w:rsidRDefault="00C44B90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  <w:lang w:val="tt-RU"/>
                                </w:rPr>
                                <w:t>№</w:t>
                              </w:r>
                              <w:r>
                                <w:rPr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961463" w:rsidRDefault="00C44B90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sz w:val="28"/>
                                </w:rPr>
                                <w:t xml:space="preserve">                                                                               </w:t>
                              </w:r>
                              <w:r w:rsidR="00507DDE">
                                <w:rPr>
                                  <w:rFonts w:ascii="Tatar Academy" w:hAnsi="Tatar Academy"/>
                                  <w:sz w:val="28"/>
                                </w:rPr>
                                <w:t xml:space="preserve">                     </w:t>
                              </w:r>
                              <w:r>
                                <w:rPr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961463" w:rsidRDefault="00C44B90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«_____»______________20__ </w:t>
                              </w:r>
                            </w:p>
                            <w:p w:rsidR="00961463" w:rsidRDefault="00961463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" o:spid="_x0000_s1026" style="position:absolute;left:0;text-align:left;margin-left:-7.65pt;margin-top:4.4pt;width:502.65pt;height:161.7pt;z-index:2;mso-wrap-distance-left:.05pt;mso-wrap-distance-top:.05pt;mso-wrap-distance-right:0" coordsize="63835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">
                <v:group id="_x0000_s1027" style="position:absolute;left:831;width:62471;height:10692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6" o:spid="_x0000_s1028" style="position:absolute;left:4020120;width:2226960;height:99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m7UcMA&#10;AADaAAAADwAAAGRycy9kb3ducmV2LnhtbESPUWvCMBSF3wf+h3CFvc1Eh252RpGxMaF9Wd0PuDZ3&#10;bbG5KUmm3b83guDj4ZzzHc5qM9hOnMiH1rGG6USBIK6cabnW8LP/fHoFESKywc4xafinAJv16GGF&#10;mXFn/qZTGWuRIBwy1NDE2GdShqohi2HieuLk/TpvMSbpa2k8nhPcdnKm1EJabDktNNjTe0PVsfyz&#10;GqTPX+bFdl8sB6XaaV4cvuJHrvXjeNi+gYg0xHv41t4ZDc9wvZJugFx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m7UcMAAADaAAAADwAAAAAAAAAAAAAAAACYAgAAZHJzL2Rv&#10;d25yZXYueG1sUEsFBgAAAAAEAAQA9QAAAIgDAAAAAA==&#10;" filled="f" stroked="f" strokeweight="0">
                    <v:textbox inset=".35mm,.35mm,.35mm,.35mm">
                      <w:txbxContent>
                        <w:p w:rsidR="00961463" w:rsidRDefault="00C44B90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961463" w:rsidRDefault="00C44B90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961463" w:rsidRDefault="00C44B90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961463" w:rsidRDefault="00C44B90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961463" w:rsidRDefault="00961463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AjJcMA&#10;AADaAAAADwAAAGRycy9kb3ducmV2LnhtbESPUWvCMBSF3wf+h3CFvc1EmW52RpGxMaF9Wd0PuDZ3&#10;bbG5KUmm3b83guDj4ZzzHc5qM9hOnMiH1rGG6USBIK6cabnW8LP/fHoFESKywc4xafinAJv16GGF&#10;mXFn/qZTGWuRIBwy1NDE2GdShqohi2HieuLk/TpvMSbpa2k8nhPcdnKm1EJabDktNNjTe0PVsfyz&#10;GqTPX+bFdl8sB6XaaV4cvuJHrvXjeNi+gYg0xHv41t4ZDc9wvZJugFx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AjJcMAAADaAAAADwAAAAAAAAAAAAAAAACYAgAAZHJzL2Rv&#10;d25yZXYueG1sUEsFBgAAAAAEAAQA9QAAAIgDAAAAAA==&#10;" filled="f" stroked="f" strokeweight="0">
                    <v:textbox inset=".35mm,.35mm,.35mm,.35mm">
                      <w:txbxContent>
                        <w:p w:rsidR="00961463" w:rsidRDefault="00C44B90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>
                            <w:rPr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МИНИСТЕРСТВО </w:t>
                          </w:r>
                          <w:r>
                            <w:rPr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СТРОИТЕЛЬСТВА, АРХИТЕКТУРЫ И ЖИЛИЩНО - КОММУНАЛЬНОГО ХОЗЯЙСТВА</w:t>
                          </w: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:rsidR="00961463" w:rsidRDefault="00961463">
                          <w:pPr>
                            <w:jc w:val="center"/>
                            <w:rPr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840;top:1007640;width:6145560;height:61560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Прямая соединительная линия 7" o:spid="_x0000_s1031" style="position:absolute;visibility:visible;mso-wrap-style:square" from="0,0" to="6145560,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yNXcIAAADaAAAADwAAAGRycy9kb3ducmV2LnhtbESPT2sCMRTE7wW/Q3iF3mq2UnTZGkWE&#10;loon/+D5sXm7Wbp5WZKsbv30RhA8DjPzG2a+HGwrzuRD41jBxzgDQVw63XCt4Hj4fs9BhIissXVM&#10;Cv4pwHIxepljod2Fd3Tex1okCIcCFZgYu0LKUBqyGMauI05e5bzFmKSvpfZ4SXDbykmWTaXFhtOC&#10;wY7Whsq/fW8VbK4muMnJ9/nup6d8s6rwc1sp9fY6rL5ARBriM/xo/2oFM7hfSTdAL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dyNXcIAAADaAAAADwAAAAAAAAAAAAAA&#10;AAChAgAAZHJzL2Rvd25yZXYueG1sUEsFBgAAAAAEAAQA+QAAAJADAAAAAA==&#10;" strokeweight=".71mm"/>
                    <v:line id="Прямая соединительная линия 8" o:spid="_x0000_s1032" style="position:absolute;visibility:visible;mso-wrap-style:square" from="0,59760" to="6145560,61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bcbL0AAADaAAAADwAAAGRycy9kb3ducmV2LnhtbERPPWvDMBDdA/0P4gpZQi23QwiuZVMK&#10;hrZbnEA7HtbVMrVORlJt599HQyDj432X9WpHMZMPg2MFz1kOgrhzeuBewfnUPB1AhIiscXRMCi4U&#10;oK4eNiUW2i18pLmNvUghHApUYGKcCilDZ8hiyNxEnLhf5y3GBH0vtcclhdtRvuT5XlocODUYnOjd&#10;UPfX/lsFzcg7ZOl/vtsvNoTGzOunUWr7uL69goi0xrv45v7QCtLWdCXdAFld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sm3Gy9AAAA2gAAAA8AAAAAAAAAAAAAAAAAoQIA&#10;AGRycy9kb3ducmV2LnhtbFBLBQYAAAAABAAEAPkAAACLAwAAAAA=&#10;" strokeweight=".35mm"/>
                  </v:group>
                  <v:rect id="Rectangle 11" o:spid="_x0000_s1033" style="position:absolute;left:2757960;width:981000;height:976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GMu8IA&#10;AADaAAAADwAAAGRycy9kb3ducmV2LnhtbESP3WoCMRSE7wu+QziCdzVRsNXVKCIVC7s3/jzAcXPc&#10;XdycLEmq27dvCoVeDjPzDbPa9LYVD/KhcaxhMlYgiEtnGq40XM771zmIEJENto5JwzcF2KwHLyvM&#10;jHvykR6nWIkE4ZChhjrGLpMylDVZDGPXESfv5rzFmKSvpPH4THDbyqlSb9Jiw2mhxo52NZX305fV&#10;IH3+Piu252LRK9VM8uJ6iB+51qNhv12CiNTH//Bf+9NoWMDvlXQ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kYy7wgAAANoAAAAPAAAAAAAAAAAAAAAAAJgCAABkcnMvZG93&#10;bnJldi54bWxQSwUGAAAAAAQABAD1AAAAhwMAAAAA&#10;" filled="f" stroked="f" strokeweight="0">
                    <v:textbox inset=".35mm,.35mm,.35mm,.35mm">
                      <w:txbxContent>
                        <w:p w:rsidR="00961463" w:rsidRDefault="00C44B90"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>
                                <wp:extent cx="971550" cy="933450"/>
                                <wp:effectExtent l="0" t="0" r="0" b="0"/>
                                <wp:docPr id="12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933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2063;width:63835;height:8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6/2cMA&#10;AADbAAAADwAAAGRycy9kb3ducmV2LnhtbESPQW/CMAyF70j7D5En7QbpdkBbISBEVQluG9tlN6sx&#10;bUXjtElou38/HybtZus9v/d5u59dp0YKsfVs4HmVgSKuvG25NvD1WS5fQcWEbLHzTAZ+KMJ+97DY&#10;Ym79xB80XlKtJIRjjgaalPpc61g15DCufE8s2tUHh0nWUGsbcJJw1+mXLFtrhy1LQ4M9HRuqbpe7&#10;M1CEtS3j8VSUb99Tkc7vwzjowZinx/mwAZVoTv/mv+uTFXyhl19kAL3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6/2cMAAADbAAAADwAAAAAAAAAAAAAAAACYAgAAZHJzL2Rv&#10;d25yZXYueG1sUEsFBgAAAAAEAAQA9QAAAIgDAAAAAA==&#10;" filled="f" stroked="f" strokeweight="0">
                  <v:textbox inset="0,0,0,0">
                    <w:txbxContent>
                      <w:p w:rsidR="00961463" w:rsidRDefault="00C44B90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lang w:val="tt-RU"/>
                          </w:rPr>
                          <w:t>№</w:t>
                        </w:r>
                        <w:r>
                          <w:rPr>
                            <w:sz w:val="28"/>
                          </w:rPr>
                          <w:t xml:space="preserve"> __________</w:t>
                        </w:r>
                      </w:p>
                      <w:p w:rsidR="00961463" w:rsidRDefault="00C44B90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sz w:val="28"/>
                          </w:rPr>
                          <w:t xml:space="preserve">                                                                               </w:t>
                        </w:r>
                        <w:r w:rsidR="00507DDE">
                          <w:rPr>
                            <w:rFonts w:ascii="Tatar Academy" w:hAnsi="Tatar Academy"/>
                            <w:sz w:val="28"/>
                          </w:rPr>
                          <w:t xml:space="preserve">                     </w:t>
                        </w:r>
                        <w:r>
                          <w:rPr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961463" w:rsidRDefault="00C44B90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«_____»______________20__ </w:t>
                        </w:r>
                      </w:p>
                      <w:p w:rsidR="00961463" w:rsidRDefault="00961463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961463" w:rsidRDefault="00961463">
      <w:pPr>
        <w:jc w:val="center"/>
        <w:rPr>
          <w:b/>
          <w:sz w:val="28"/>
          <w:szCs w:val="28"/>
          <w:lang w:eastAsia="ru-RU"/>
        </w:rPr>
      </w:pPr>
    </w:p>
    <w:p w:rsidR="00961463" w:rsidRDefault="00961463">
      <w:pPr>
        <w:jc w:val="center"/>
        <w:rPr>
          <w:b/>
          <w:sz w:val="28"/>
          <w:szCs w:val="28"/>
          <w:lang w:eastAsia="ru-RU"/>
        </w:rPr>
      </w:pPr>
    </w:p>
    <w:p w:rsidR="00961463" w:rsidRDefault="00961463">
      <w:pPr>
        <w:jc w:val="center"/>
        <w:rPr>
          <w:b/>
          <w:sz w:val="28"/>
          <w:szCs w:val="28"/>
          <w:lang w:eastAsia="ru-RU"/>
        </w:rPr>
      </w:pPr>
    </w:p>
    <w:p w:rsidR="00961463" w:rsidRDefault="00961463">
      <w:pPr>
        <w:jc w:val="both"/>
        <w:rPr>
          <w:b/>
          <w:sz w:val="28"/>
          <w:szCs w:val="28"/>
          <w:lang w:eastAsia="ru-RU"/>
        </w:rPr>
      </w:pPr>
    </w:p>
    <w:p w:rsidR="00961463" w:rsidRDefault="00961463">
      <w:pPr>
        <w:jc w:val="center"/>
        <w:rPr>
          <w:b/>
          <w:sz w:val="28"/>
          <w:szCs w:val="28"/>
          <w:lang w:eastAsia="ru-RU"/>
        </w:rPr>
      </w:pPr>
    </w:p>
    <w:p w:rsidR="00961463" w:rsidRDefault="00961463">
      <w:pPr>
        <w:jc w:val="center"/>
        <w:rPr>
          <w:b/>
          <w:sz w:val="28"/>
          <w:szCs w:val="28"/>
          <w:lang w:eastAsia="ru-RU"/>
        </w:rPr>
      </w:pPr>
    </w:p>
    <w:p w:rsidR="00961463" w:rsidRDefault="00C44B90">
      <w:pPr>
        <w:jc w:val="both"/>
        <w:rPr>
          <w:b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6411595" cy="866775"/>
                <wp:effectExtent l="114300" t="0" r="114300" b="0"/>
                <wp:docPr id="5" name="Полотно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1600" cy="866880"/>
                          <a:chOff x="0" y="0"/>
                          <a:chExt cx="6411600" cy="866880"/>
                        </a:xfrm>
                      </wpg:grpSpPr>
                      <wps:wsp>
                        <wps:cNvPr id="11" name="Прямоугольник 11"/>
                        <wps:cNvSpPr/>
                        <wps:spPr>
                          <a:xfrm>
                            <a:off x="0" y="0"/>
                            <a:ext cx="6411600" cy="866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Полотно 1" style="position:absolute;margin-left:0pt;margin-top:-68.3pt;width:504.85pt;height:68.25pt" coordorigin="0,-1366" coordsize="10097,1365">
                <v:rect id="shape_0" path="m0,0l-2147483645,0l-2147483645,-2147483646l0,-2147483646xe" stroked="f" o:allowincell="f" style="position:absolute;left:0;top:-1366;width:10096;height:1364;mso-wrap-style:none;v-text-anchor:middle;mso-position-vertical:top">
                  <v:fill o:detectmouseclick="t" on="false"/>
                  <v:stroke color="#3465a4" joinstyle="round" endcap="flat"/>
                  <w10:wrap type="square"/>
                </v:rect>
              </v:group>
            </w:pict>
          </mc:Fallback>
        </mc:AlternateContent>
      </w:r>
    </w:p>
    <w:p w:rsidR="00961463" w:rsidRDefault="00961463">
      <w:pPr>
        <w:jc w:val="center"/>
        <w:rPr>
          <w:sz w:val="28"/>
          <w:szCs w:val="28"/>
          <w:lang w:eastAsia="ru-RU"/>
        </w:rPr>
      </w:pPr>
    </w:p>
    <w:p w:rsidR="00961463" w:rsidRDefault="003A476D">
      <w:pPr>
        <w:ind w:right="4536"/>
        <w:jc w:val="both"/>
        <w:rPr>
          <w:sz w:val="28"/>
          <w:szCs w:val="28"/>
          <w:lang w:eastAsia="ru-RU"/>
        </w:rPr>
      </w:pPr>
      <w:hyperlink r:id="rId6">
        <w:r w:rsidR="00C44B90">
          <w:rPr>
            <w:sz w:val="28"/>
            <w:szCs w:val="28"/>
            <w:lang w:eastAsia="ru-RU"/>
          </w:rPr>
          <w:t xml:space="preserve">О внесении изменения                                                в Административный регламент предоставления государственной услуги по государственной экспертизе проектной документации и результатов инженерных изысканий, утвержденный приказом Министерства строительства, архитектуры и жилищно-коммунального хозяйства Республики Татарстан от 30.09.2021 № 151/о </w:t>
        </w:r>
      </w:hyperlink>
      <w:r w:rsidR="00C44B90">
        <w:rPr>
          <w:sz w:val="28"/>
          <w:szCs w:val="28"/>
          <w:lang w:eastAsia="ru-RU"/>
        </w:rPr>
        <w:t>«Об утверждении Административного регламента предоставления государственной услуги по государственной экспертизе проектной документации и результатов инженерных изысканий»</w:t>
      </w:r>
    </w:p>
    <w:p w:rsidR="00961463" w:rsidRDefault="00961463">
      <w:pPr>
        <w:ind w:firstLine="709"/>
        <w:jc w:val="both"/>
        <w:rPr>
          <w:sz w:val="28"/>
          <w:szCs w:val="28"/>
          <w:lang w:eastAsia="ru-RU"/>
        </w:rPr>
      </w:pPr>
    </w:p>
    <w:p w:rsidR="00961463" w:rsidRDefault="00961463">
      <w:pPr>
        <w:ind w:firstLine="709"/>
        <w:jc w:val="both"/>
        <w:rPr>
          <w:sz w:val="28"/>
          <w:szCs w:val="28"/>
          <w:lang w:eastAsia="ru-RU"/>
        </w:rPr>
      </w:pPr>
    </w:p>
    <w:p w:rsidR="00961463" w:rsidRDefault="00C44B90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Приказываю:</w:t>
      </w:r>
    </w:p>
    <w:p w:rsidR="00961463" w:rsidRDefault="00961463">
      <w:pPr>
        <w:ind w:firstLine="709"/>
        <w:jc w:val="both"/>
        <w:rPr>
          <w:sz w:val="28"/>
          <w:szCs w:val="28"/>
          <w:lang w:eastAsia="ru-RU"/>
        </w:rPr>
      </w:pPr>
    </w:p>
    <w:p w:rsidR="00961463" w:rsidRDefault="00C44B90">
      <w:pPr>
        <w:ind w:firstLine="709"/>
        <w:jc w:val="both"/>
        <w:rPr>
          <w:sz w:val="28"/>
          <w:szCs w:val="28"/>
          <w:lang w:eastAsia="ru-RU"/>
        </w:rPr>
      </w:pPr>
      <w:bookmarkStart w:id="1" w:name="sub_1"/>
      <w:bookmarkEnd w:id="1"/>
      <w:r>
        <w:rPr>
          <w:sz w:val="28"/>
          <w:szCs w:val="28"/>
          <w:lang w:eastAsia="ru-RU"/>
        </w:rPr>
        <w:t>1. Внести в Административный регламент предоставления государственной услуги по государственной экспертизе проектной документации и результатов инженерных изысканий, утвержденный приказом Министерства строительства, архитектуры и жилищно-коммунального хозяйства Республики Татарстан от 30.09.2021 № 151/о «Об утверждении Административного регламента предоставления государственной услуги                  по государственной экспертизе проектной документации и результатов инженерных изысканий» (с изменениями, внесенными приказами</w:t>
      </w:r>
      <w:r>
        <w:t xml:space="preserve"> </w:t>
      </w:r>
      <w:r>
        <w:rPr>
          <w:sz w:val="28"/>
          <w:szCs w:val="28"/>
          <w:lang w:eastAsia="ru-RU"/>
        </w:rPr>
        <w:t xml:space="preserve">Министерства строительства, архитектуры и жилищно-коммунального хозяйства Республики Татарстан от 07.11.2022 № 152/о, от 11.09.2023 № 139/о) изменение, заменив </w:t>
      </w:r>
      <w:r w:rsidR="008444BA">
        <w:rPr>
          <w:sz w:val="28"/>
          <w:szCs w:val="28"/>
          <w:lang w:eastAsia="ru-RU"/>
        </w:rPr>
        <w:t xml:space="preserve">                   </w:t>
      </w:r>
      <w:r>
        <w:rPr>
          <w:sz w:val="28"/>
          <w:szCs w:val="28"/>
          <w:lang w:eastAsia="ru-RU"/>
        </w:rPr>
        <w:t>в абзаце четвертом пункта 2.4.1 слова «федеральных адресных инвестиционных программ» словами «предусмотренного статьей 179.1 Бюджетного кодекса Российской Федерации реестра объектов капитального строительства, объектов недвижимого имущества».</w:t>
      </w:r>
    </w:p>
    <w:p w:rsidR="00961463" w:rsidRDefault="00C44B90">
      <w:pPr>
        <w:ind w:firstLine="708"/>
        <w:jc w:val="both"/>
        <w:rPr>
          <w:sz w:val="28"/>
          <w:szCs w:val="28"/>
          <w:lang w:eastAsia="ru-RU"/>
        </w:rPr>
      </w:pPr>
      <w:bookmarkStart w:id="2" w:name="sub_1_Копия_1"/>
      <w:bookmarkStart w:id="3" w:name="sub_2"/>
      <w:bookmarkEnd w:id="2"/>
      <w:bookmarkEnd w:id="3"/>
      <w:r>
        <w:rPr>
          <w:sz w:val="28"/>
          <w:szCs w:val="28"/>
          <w:lang w:eastAsia="ru-RU"/>
        </w:rPr>
        <w:lastRenderedPageBreak/>
        <w:t>2. Юридическому отделу (</w:t>
      </w:r>
      <w:proofErr w:type="spellStart"/>
      <w:r>
        <w:rPr>
          <w:sz w:val="28"/>
          <w:szCs w:val="28"/>
          <w:lang w:eastAsia="ru-RU"/>
        </w:rPr>
        <w:t>Р.И.Кузьмину</w:t>
      </w:r>
      <w:proofErr w:type="spellEnd"/>
      <w:r>
        <w:rPr>
          <w:sz w:val="28"/>
          <w:szCs w:val="28"/>
          <w:lang w:eastAsia="ru-RU"/>
        </w:rPr>
        <w:t>) обеспечить направление настоящего приказа на государственную регистрацию в Министерство юстиции Республики Татарстан.</w:t>
      </w:r>
    </w:p>
    <w:p w:rsidR="00961463" w:rsidRDefault="00C44B90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bookmarkStart w:id="4" w:name="sub_2_Копия_1"/>
      <w:bookmarkStart w:id="5" w:name="sub_3"/>
      <w:bookmarkEnd w:id="4"/>
      <w:bookmarkEnd w:id="5"/>
      <w:r>
        <w:rPr>
          <w:sz w:val="28"/>
          <w:szCs w:val="28"/>
          <w:lang w:eastAsia="ru-RU"/>
        </w:rPr>
        <w:t>3. Сектору взаимодействия со средствами массовой информации (</w:t>
      </w:r>
      <w:proofErr w:type="spellStart"/>
      <w:r>
        <w:rPr>
          <w:sz w:val="28"/>
          <w:szCs w:val="28"/>
          <w:lang w:eastAsia="ru-RU"/>
        </w:rPr>
        <w:t>Р.Ж.Зайнуллиной</w:t>
      </w:r>
      <w:proofErr w:type="spellEnd"/>
      <w:r>
        <w:rPr>
          <w:sz w:val="28"/>
          <w:szCs w:val="28"/>
          <w:lang w:eastAsia="ru-RU"/>
        </w:rPr>
        <w:t>)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961463" w:rsidRDefault="00C44B90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 Контроль за исполнением настоящего приказа оставляю за собой.</w:t>
      </w:r>
    </w:p>
    <w:p w:rsidR="00961463" w:rsidRDefault="00961463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</w:p>
    <w:p w:rsidR="00961463" w:rsidRDefault="00961463">
      <w:pPr>
        <w:shd w:val="clear" w:color="auto" w:fill="FFFFFF"/>
        <w:jc w:val="both"/>
        <w:rPr>
          <w:sz w:val="28"/>
          <w:szCs w:val="28"/>
          <w:lang w:eastAsia="ru-RU"/>
        </w:rPr>
      </w:pPr>
    </w:p>
    <w:p w:rsidR="00961463" w:rsidRDefault="00C44B90">
      <w:pPr>
        <w:shd w:val="clear" w:color="auto" w:fill="FFFFFF"/>
        <w:jc w:val="both"/>
      </w:pPr>
      <w:r>
        <w:rPr>
          <w:sz w:val="28"/>
          <w:szCs w:val="28"/>
          <w:lang w:eastAsia="ru-RU"/>
        </w:rPr>
        <w:t>Министр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М.М.Айзатуллин</w:t>
      </w:r>
    </w:p>
    <w:p w:rsidR="00961463" w:rsidRDefault="00961463">
      <w:pPr>
        <w:jc w:val="both"/>
        <w:rPr>
          <w:sz w:val="28"/>
          <w:szCs w:val="28"/>
          <w:lang w:eastAsia="ru-RU"/>
        </w:rPr>
      </w:pPr>
      <w:bookmarkStart w:id="6" w:name="sub_3_Копия_1"/>
      <w:bookmarkStart w:id="7" w:name="sub_4"/>
      <w:bookmarkEnd w:id="6"/>
      <w:bookmarkEnd w:id="7"/>
    </w:p>
    <w:p w:rsidR="00961463" w:rsidRDefault="00961463"/>
    <w:sectPr w:rsidR="00961463">
      <w:pgSz w:w="11906" w:h="16838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atar Academy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463"/>
    <w:rsid w:val="003A476D"/>
    <w:rsid w:val="00507DDE"/>
    <w:rsid w:val="008444BA"/>
    <w:rsid w:val="00961463"/>
    <w:rsid w:val="00BD3557"/>
    <w:rsid w:val="00C06556"/>
    <w:rsid w:val="00C4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7D0CD-AB7F-4F5A-915E-4BC667D0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9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22452663.0" TargetMode="Externa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Шагимарданова</dc:creator>
  <dc:description/>
  <cp:lastModifiedBy>Эльвина Иоффе</cp:lastModifiedBy>
  <cp:revision>2</cp:revision>
  <dcterms:created xsi:type="dcterms:W3CDTF">2024-08-05T06:02:00Z</dcterms:created>
  <dcterms:modified xsi:type="dcterms:W3CDTF">2024-08-05T06:02:00Z</dcterms:modified>
  <dc:language>ru-RU</dc:language>
</cp:coreProperties>
</file>