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tabs>
          <w:tab w:val="clear" w:pos="708"/>
          <w:tab w:val="left" w:pos="552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52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52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52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spacing w:lineRule="auto" w:line="240" w:before="0" w:after="0"/>
        <w:ind w:left="0" w:right="510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>
      <w:pPr>
        <w:pStyle w:val="Normal"/>
        <w:spacing w:lineRule="auto" w:line="240" w:before="0" w:after="0"/>
        <w:ind w:right="453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Положение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о платежах при пользовании участками недр, содержащими месторождения общераспространенных полезных ископаемых, в Республике Татарстан, утвержденное постановлением Кабинета Министров Республики Татарстан от 25.01.2005 № 32 «</w:t>
      </w:r>
      <w:r>
        <w:rPr>
          <w:rFonts w:ascii="Times New Roman" w:hAnsi="Times New Roman"/>
          <w:b w:val="false"/>
          <w:sz w:val="28"/>
          <w:szCs w:val="28"/>
        </w:rPr>
        <w:t xml:space="preserve">Об утверждении Положения о платежах при пользовании участками недр, содержащими месторождения общераспространенных полезных ископаемых, в Республике Татарстан» </w:t>
      </w:r>
      <w:r>
        <w:rPr>
          <w:rFonts w:cs="Times New Roman" w:ascii="Times New Roman" w:hAnsi="Times New Roman"/>
          <w:b w:val="false"/>
          <w:sz w:val="28"/>
          <w:szCs w:val="28"/>
        </w:rPr>
        <w:t>(с изменениями, внесенными постановлениями Кабинета Министров Республики Татарстан от 17.10.2005 № 497, от 27.12.2010 № 1121, от 30.07.2012 № 646, от 16.05.2022 № 443) изменение, изложив пункт 3.1 в следующей редакции: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«3.1. Регулярный платеж за пользование недрами взимается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(за исключением осуществления государственного геологического изучения недр), для разведки месторождений полезных ископаемых, для строительства и эксплуатации хранилищ углеводородного сырья.».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 Внести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от 24.02.2009 № 101, от 09.11.2009 № 776, от 09.04.2010 № 253, от 09.06.2010 №454, от 17.12.2010 № 1078, от 21.02.2011 № 125, от 25.03.2011 № 220, от 13.04.2011 № 291, от 29.07.2011 № 613, от 13.08.2011 № 674,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25.05.2020 № 424, от 26.08.2020 № 744, от 14.10.2020 № 924, от 04.05.2021 № 306, от 06.09.2021 № 817, от 05.03.2022 № 196, от 09.07.2022 № 661, от 06.09.2022 № 964, от 16.11.2022 № 1218, от 30.12.2022 № 1483 от 14.04.2023 № 462, от 05.08.2023 № 946, от 06.10.2023 № 1252, от 28.12.2023 № 1712, от 10.05.2024 № 316)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3.3: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седьмой подпункта 3.3.3 изложить в следующей редакции: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«вводит ограничения на въезд и передвижение транспортных и иных передвижных средств в населенны</w:t>
      </w:r>
      <w:r>
        <w:rPr>
          <w:rFonts w:cs="Times New Roman" w:ascii="Times New Roman" w:hAnsi="Times New Roman"/>
          <w:b w:val="false"/>
          <w:sz w:val="28"/>
          <w:szCs w:val="28"/>
        </w:rPr>
        <w:t>х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пункт</w:t>
      </w:r>
      <w:r>
        <w:rPr>
          <w:rFonts w:cs="Times New Roman" w:ascii="Times New Roman" w:hAnsi="Times New Roman"/>
          <w:b w:val="false"/>
          <w:sz w:val="28"/>
          <w:szCs w:val="28"/>
        </w:rPr>
        <w:t>ах</w:t>
      </w:r>
      <w:r>
        <w:rPr>
          <w:rFonts w:cs="Times New Roman" w:ascii="Times New Roman" w:hAnsi="Times New Roman"/>
          <w:b w:val="false"/>
          <w:sz w:val="28"/>
          <w:szCs w:val="28"/>
        </w:rPr>
        <w:t>, места</w:t>
      </w:r>
      <w:r>
        <w:rPr>
          <w:rFonts w:cs="Times New Roman" w:ascii="Times New Roman" w:hAnsi="Times New Roman"/>
          <w:b w:val="false"/>
          <w:sz w:val="28"/>
          <w:szCs w:val="28"/>
        </w:rPr>
        <w:t>х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отдыха и туризма на особо охраняемых природных территориях в целях снижения выбросов загрязняющих веществ в атмосферный воздух;»;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абзаце одиннадцатом подпункта 3.3.6 слова «особо охраняемые территории регионального значения» заменить словами «особо охраняемые природные территории регионального значения».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Установить, что настоящее постановление вступает в силу со дня официального опубликования, за исключением пункта 1, вступающего в силу с 1 сентября 2024 года.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 А.В. Песошин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34893706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90C20-FA3D-4D4D-B015-7C5AFD06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Application>LibreOffice/7.5.6.2$Linux_X86_64 LibreOffice_project/50$Build-2</Application>
  <AppVersion>15.0000</AppVersion>
  <Pages>2</Pages>
  <Words>471</Words>
  <Characters>2833</Characters>
  <CharactersWithSpaces>3373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2023-08-02T08:40:00Z</dcterms:created>
  <dc:creator>309-User1</dc:creator>
  <dc:description/>
  <dc:language>ru-RU</dc:language>
  <cp:lastModifiedBy/>
  <cp:lastPrinted>2024-03-28T11:59:00Z</cp:lastPrinted>
  <dcterms:modified xsi:type="dcterms:W3CDTF">2024-08-05T12:19:55Z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