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1DDB2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Default="008B60E5" w:rsidP="004929F0">
      <w:pPr>
        <w:autoSpaceDE w:val="0"/>
        <w:autoSpaceDN w:val="0"/>
        <w:adjustRightInd w:val="0"/>
        <w:ind w:right="49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</w:t>
      </w:r>
      <w:r w:rsidR="0000221B">
        <w:rPr>
          <w:sz w:val="28"/>
          <w:szCs w:val="28"/>
          <w:lang w:eastAsia="en-US"/>
        </w:rPr>
        <w:t xml:space="preserve">Административный регламент </w:t>
      </w:r>
      <w:r w:rsidR="004929F0" w:rsidRPr="004929F0">
        <w:rPr>
          <w:sz w:val="28"/>
          <w:szCs w:val="28"/>
          <w:lang w:eastAsia="en-US"/>
        </w:rPr>
        <w:t>предоставления муниципальной услуги по выдаче разрешения на ввод объекта в эксплуатацию</w:t>
      </w:r>
      <w:r w:rsidR="0000221B">
        <w:rPr>
          <w:sz w:val="28"/>
          <w:szCs w:val="28"/>
          <w:lang w:eastAsia="en-US"/>
        </w:rPr>
        <w:t>, утвержденный постановлением Исполнительного комитета Рыбно-Слободского муниципального р</w:t>
      </w:r>
      <w:r w:rsidR="004929F0">
        <w:rPr>
          <w:sz w:val="28"/>
          <w:szCs w:val="28"/>
          <w:lang w:eastAsia="en-US"/>
        </w:rPr>
        <w:t>айона Республики Татарстан от 04.08</w:t>
      </w:r>
      <w:r w:rsidR="0000221B">
        <w:rPr>
          <w:sz w:val="28"/>
          <w:szCs w:val="28"/>
          <w:lang w:eastAsia="en-US"/>
        </w:rPr>
        <w:t>.20</w:t>
      </w:r>
      <w:r w:rsidR="004929F0">
        <w:rPr>
          <w:sz w:val="28"/>
          <w:szCs w:val="28"/>
          <w:lang w:eastAsia="en-US"/>
        </w:rPr>
        <w:t>15</w:t>
      </w:r>
      <w:r w:rsidR="0000221B">
        <w:rPr>
          <w:sz w:val="28"/>
          <w:szCs w:val="28"/>
          <w:lang w:eastAsia="en-US"/>
        </w:rPr>
        <w:t xml:space="preserve"> №</w:t>
      </w:r>
      <w:r w:rsidR="004929F0">
        <w:rPr>
          <w:sz w:val="28"/>
          <w:szCs w:val="28"/>
          <w:lang w:eastAsia="en-US"/>
        </w:rPr>
        <w:t>201пи</w:t>
      </w:r>
    </w:p>
    <w:p w:rsidR="004929F0" w:rsidRPr="00764D7A" w:rsidRDefault="004929F0" w:rsidP="004929F0">
      <w:pPr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</w:p>
    <w:p w:rsidR="002C4E40" w:rsidRPr="00764D7A" w:rsidRDefault="008B60E5" w:rsidP="00C14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0E5">
        <w:rPr>
          <w:sz w:val="28"/>
          <w:szCs w:val="28"/>
        </w:rPr>
        <w:t xml:space="preserve">В </w:t>
      </w:r>
      <w:r w:rsidR="0000221B">
        <w:rPr>
          <w:sz w:val="28"/>
          <w:szCs w:val="28"/>
        </w:rPr>
        <w:t xml:space="preserve">целях приведения муниципального правового акта в соответствие с законодательством, в </w:t>
      </w:r>
      <w:r w:rsidRPr="008B60E5">
        <w:rPr>
          <w:sz w:val="28"/>
          <w:szCs w:val="28"/>
        </w:rPr>
        <w:t xml:space="preserve">соответствии с </w:t>
      </w:r>
      <w:r w:rsidR="004929F0">
        <w:rPr>
          <w:sz w:val="28"/>
          <w:szCs w:val="28"/>
        </w:rPr>
        <w:t>Федеральным законом от 25.12.2023 №622-ФЗ «О внесении изменений в Федеральный закон «Об охране окружающей среды» и отдельные законодательные акты Российской Федерации</w:t>
      </w:r>
      <w:r w:rsidR="00F37A99">
        <w:rPr>
          <w:sz w:val="28"/>
          <w:szCs w:val="28"/>
        </w:rPr>
        <w:t xml:space="preserve">, </w:t>
      </w:r>
      <w:r w:rsidR="00F37A99" w:rsidRPr="00F37A99">
        <w:rPr>
          <w:sz w:val="28"/>
          <w:szCs w:val="28"/>
        </w:rPr>
        <w:t xml:space="preserve">руководствуясь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 </w:t>
      </w:r>
      <w:r w:rsidR="002C4E40" w:rsidRPr="00764D7A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169" w:rsidRDefault="009D42BA" w:rsidP="004929F0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169">
        <w:rPr>
          <w:sz w:val="28"/>
          <w:szCs w:val="28"/>
        </w:rPr>
        <w:t xml:space="preserve">Внести в </w:t>
      </w:r>
      <w:r w:rsidR="00F53169" w:rsidRPr="00F53169">
        <w:rPr>
          <w:sz w:val="28"/>
          <w:szCs w:val="28"/>
        </w:rPr>
        <w:t xml:space="preserve">Административный регламент </w:t>
      </w:r>
      <w:r w:rsidR="004929F0" w:rsidRPr="004929F0">
        <w:rPr>
          <w:sz w:val="28"/>
          <w:szCs w:val="28"/>
        </w:rPr>
        <w:t>предоставления муниципальной услуги по выдаче разрешения на ввод объекта в эксплуатацию, утвержденный постановлением Исполнительного комитета Рыбно-Слободского муниципального района Республики Татарстан от 04.08.2015 №201пи</w:t>
      </w:r>
      <w:r w:rsidR="006844B8">
        <w:rPr>
          <w:sz w:val="28"/>
          <w:szCs w:val="28"/>
        </w:rPr>
        <w:t xml:space="preserve"> (</w:t>
      </w:r>
      <w:r w:rsidR="00C04808">
        <w:rPr>
          <w:sz w:val="28"/>
          <w:szCs w:val="28"/>
        </w:rPr>
        <w:t xml:space="preserve">ред. </w:t>
      </w:r>
      <w:r w:rsidR="006844B8">
        <w:rPr>
          <w:sz w:val="28"/>
          <w:szCs w:val="28"/>
        </w:rPr>
        <w:t>от 01.07.2016 №107пи</w:t>
      </w:r>
      <w:r w:rsidR="007B0CDB">
        <w:rPr>
          <w:sz w:val="28"/>
          <w:szCs w:val="28"/>
        </w:rPr>
        <w:t>, от 07.09.2016 №</w:t>
      </w:r>
      <w:r w:rsidR="003F2CE0">
        <w:rPr>
          <w:sz w:val="28"/>
          <w:szCs w:val="28"/>
        </w:rPr>
        <w:t>145пи, от 06.04.2017 №66пи</w:t>
      </w:r>
      <w:r w:rsidR="00C04808">
        <w:rPr>
          <w:sz w:val="28"/>
          <w:szCs w:val="28"/>
        </w:rPr>
        <w:t>, от 04.12.2017 №253пи)</w:t>
      </w:r>
      <w:r w:rsidR="00F53169">
        <w:rPr>
          <w:sz w:val="28"/>
          <w:szCs w:val="28"/>
        </w:rPr>
        <w:t xml:space="preserve"> следующие изменения:</w:t>
      </w:r>
    </w:p>
    <w:p w:rsidR="00046B0F" w:rsidRDefault="00A651A5" w:rsidP="005B7C4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подпункте 4 пункта 2.6 слова «экологического надзора» заменить словами «экологического контроля (надзора)».</w:t>
      </w:r>
    </w:p>
    <w:p w:rsidR="00A651A5" w:rsidRPr="00A651A5" w:rsidRDefault="00A651A5" w:rsidP="00A651A5">
      <w:pPr>
        <w:pStyle w:val="a3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настоящее постановление вступает в силу с 1 сентября 2024 года.</w:t>
      </w:r>
    </w:p>
    <w:p w:rsidR="00AB4FF2" w:rsidRDefault="00AB4FF2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  <w:shd w:val="clear" w:color="auto" w:fill="FFFFFF"/>
        </w:rPr>
        <w:t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</w:t>
      </w:r>
      <w:r w:rsidRPr="00AB4FF2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Pr="00AB4FF2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http://pravo.tatarstan.ru</w:t>
        </w:r>
      </w:hyperlink>
      <w:r w:rsidRPr="00AB4FF2">
        <w:rPr>
          <w:sz w:val="28"/>
          <w:szCs w:val="28"/>
          <w:shd w:val="clear" w:color="auto" w:fill="FFFFFF"/>
        </w:rPr>
        <w:t>.</w:t>
      </w:r>
    </w:p>
    <w:p w:rsidR="002C4E40" w:rsidRPr="00AB4FF2" w:rsidRDefault="002C4E40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</w:t>
      </w:r>
      <w:r w:rsidR="000D2D5D">
        <w:rPr>
          <w:sz w:val="28"/>
          <w:szCs w:val="28"/>
        </w:rPr>
        <w:t>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</w:t>
      </w:r>
      <w:bookmarkStart w:id="0" w:name="_GoBack"/>
      <w:bookmarkEnd w:id="0"/>
      <w:r w:rsidR="005B7C45">
        <w:rPr>
          <w:sz w:val="28"/>
          <w:szCs w:val="28"/>
        </w:rPr>
        <w:t>.</w:t>
      </w:r>
    </w:p>
    <w:p w:rsidR="002C4E40" w:rsidRPr="00764D7A" w:rsidRDefault="002C4E40" w:rsidP="002C4E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0D2D5D">
        <w:rPr>
          <w:sz w:val="28"/>
          <w:szCs w:val="28"/>
        </w:rPr>
        <w:t xml:space="preserve">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Pr="00764D7A" w:rsidRDefault="002C4E40" w:rsidP="00CA38EE"/>
    <w:sectPr w:rsidR="002C4E40" w:rsidRPr="00764D7A" w:rsidSect="00A6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2D5D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2CE0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29F0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4B8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CDB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1A5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04808"/>
    <w:rsid w:val="00C14222"/>
    <w:rsid w:val="00C1446A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6FCB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11</cp:revision>
  <dcterms:created xsi:type="dcterms:W3CDTF">2024-02-21T07:41:00Z</dcterms:created>
  <dcterms:modified xsi:type="dcterms:W3CDTF">2024-07-04T06:46:00Z</dcterms:modified>
</cp:coreProperties>
</file>