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C6" w:rsidRPr="009B7BC6" w:rsidRDefault="009B7BC6" w:rsidP="00875448">
      <w:pPr>
        <w:tabs>
          <w:tab w:val="left" w:pos="8472"/>
        </w:tabs>
      </w:pPr>
      <w:r w:rsidRPr="009B7BC6">
        <w:t xml:space="preserve"> </w:t>
      </w:r>
    </w:p>
    <w:p w:rsidR="009B7BC6" w:rsidRPr="009B7BC6" w:rsidRDefault="009B7BC6" w:rsidP="009B7BC6"/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9B7BC6" w:rsidRPr="009B7BC6" w:rsidTr="00A722D5">
        <w:trPr>
          <w:trHeight w:val="1195"/>
        </w:trPr>
        <w:tc>
          <w:tcPr>
            <w:tcW w:w="4756" w:type="dxa"/>
            <w:hideMark/>
          </w:tcPr>
          <w:p w:rsidR="009B7BC6" w:rsidRPr="009B7BC6" w:rsidRDefault="009B7BC6" w:rsidP="009B7B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B7BC6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728" behindDoc="1" locked="0" layoutInCell="1" allowOverlap="1" wp14:anchorId="1329E241" wp14:editId="48D9A10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B7BC6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9B7BC6" w:rsidRPr="009B7BC6" w:rsidRDefault="009B7BC6" w:rsidP="009B7B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B7BC6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B7BC6" w:rsidRPr="009B7BC6" w:rsidRDefault="009B7BC6" w:rsidP="009B7BC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B7BC6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B7BC6" w:rsidRPr="009B7BC6" w:rsidRDefault="009B7BC6" w:rsidP="009B7BC6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9B7BC6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9B7BC6" w:rsidRPr="009B7BC6" w:rsidRDefault="009B7BC6" w:rsidP="009B7B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B7BC6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9B7BC6" w:rsidRPr="009B7BC6" w:rsidRDefault="009B7BC6" w:rsidP="009B7B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B7BC6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9B7BC6" w:rsidRPr="009B7BC6" w:rsidRDefault="009B7BC6" w:rsidP="009B7B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B7BC6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9B7BC6" w:rsidRPr="009B7BC6" w:rsidRDefault="009B7BC6" w:rsidP="009B7B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9B7BC6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9B7BC6" w:rsidRPr="009B7BC6" w:rsidRDefault="009B7BC6" w:rsidP="009B7BC6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9B7BC6" w:rsidRPr="009B7BC6" w:rsidRDefault="009B7BC6" w:rsidP="009B7BC6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9B7BC6" w:rsidRPr="009B7BC6" w:rsidRDefault="009B7BC6" w:rsidP="009B7BC6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B7BC6" w:rsidRPr="009B7BC6" w:rsidTr="00A722D5">
        <w:trPr>
          <w:trHeight w:val="321"/>
          <w:jc w:val="center"/>
        </w:trPr>
        <w:tc>
          <w:tcPr>
            <w:tcW w:w="4838" w:type="dxa"/>
            <w:hideMark/>
          </w:tcPr>
          <w:p w:rsidR="009B7BC6" w:rsidRPr="009B7BC6" w:rsidRDefault="009B7BC6" w:rsidP="009B7BC6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9B7BC6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B7BC6" w:rsidRPr="009B7BC6" w:rsidRDefault="009B7BC6" w:rsidP="009B7BC6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9B7BC6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9B7BC6" w:rsidRPr="009B7BC6" w:rsidTr="00A722D5">
        <w:trPr>
          <w:trHeight w:val="321"/>
          <w:jc w:val="center"/>
        </w:trPr>
        <w:tc>
          <w:tcPr>
            <w:tcW w:w="4838" w:type="dxa"/>
          </w:tcPr>
          <w:p w:rsidR="009B7BC6" w:rsidRPr="009B7BC6" w:rsidRDefault="009B7BC6" w:rsidP="009B7BC6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9B7BC6" w:rsidRPr="009B7BC6" w:rsidRDefault="009B7BC6" w:rsidP="009B7BC6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9B7BC6" w:rsidRPr="009B7BC6" w:rsidRDefault="009B7BC6" w:rsidP="009B7BC6">
      <w:pPr>
        <w:rPr>
          <w:sz w:val="20"/>
          <w:szCs w:val="20"/>
          <w:lang w:val="tt-RU"/>
        </w:rPr>
      </w:pPr>
      <w:r w:rsidRPr="009B7BC6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B45F0F" w:rsidRDefault="00B45F0F" w:rsidP="00B45F0F">
      <w:pPr>
        <w:ind w:right="4535"/>
        <w:jc w:val="both"/>
        <w:rPr>
          <w:sz w:val="28"/>
          <w:szCs w:val="28"/>
        </w:rPr>
      </w:pPr>
    </w:p>
    <w:p w:rsidR="00B45F0F" w:rsidRDefault="00B45F0F" w:rsidP="00B45F0F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Порядке расходования средств из резервного фонда Исполнительного комитета Рыбно-Слободского муниципального района </w:t>
      </w:r>
    </w:p>
    <w:p w:rsidR="00B45F0F" w:rsidRDefault="00B45F0F" w:rsidP="00B45F0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073F0B" w:rsidRDefault="00073F0B" w:rsidP="00B45F0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45F0F" w:rsidRDefault="00B45F0F" w:rsidP="00B45F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исключения коррупциогенных факторов, устанавливающих для должностного лица широкие пределы или необоснованность применения норм права в вопросах финансирования непредвиденных расходов и мероприятий местного значения, не предусмотренных в бюджете Рыбно-Слободского муниципального района, в соответствии со статьей 81 Бюджетного кодекса Российской Федерации </w:t>
      </w:r>
      <w:r>
        <w:rPr>
          <w:caps/>
          <w:sz w:val="28"/>
          <w:szCs w:val="28"/>
        </w:rPr>
        <w:t>постановляю:</w:t>
      </w:r>
    </w:p>
    <w:p w:rsidR="00073F0B" w:rsidRDefault="00073F0B" w:rsidP="00B45F0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45F0F" w:rsidRDefault="00B45F0F" w:rsidP="00B45F0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30B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прилагаемые:</w:t>
      </w:r>
    </w:p>
    <w:p w:rsidR="00B45F0F" w:rsidRPr="00376938" w:rsidRDefault="00B45F0F" w:rsidP="00552D2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6938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3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6938">
        <w:rPr>
          <w:rFonts w:ascii="Times New Roman" w:eastAsia="Times New Roman" w:hAnsi="Times New Roman" w:cs="Times New Roman"/>
          <w:sz w:val="28"/>
          <w:szCs w:val="28"/>
        </w:rPr>
        <w:t>Положение о порядке расходования средств из резервного фонда Исполнительного комитета Рыбно-Слободского муниципального района;</w:t>
      </w:r>
    </w:p>
    <w:p w:rsidR="00B45F0F" w:rsidRDefault="00B45F0F" w:rsidP="00B4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30BB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комиссии по рассмотрению обращений о выделении средств из резервного фонда Исполнительного комитета Рыбно-Слободского муниципального района.</w:t>
      </w:r>
    </w:p>
    <w:p w:rsidR="00B45F0F" w:rsidRDefault="00B45F0F" w:rsidP="00B4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30BB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Предложить Финансово-бюджетной палате Рыбно – Слободского муниципального района обеспечить финансирование расходов из резервного фонда Исполнительного комитета Рыбно-Слободского муниципального района в соответствии с Положением, утвержденным настоящим постановлением в пределах суммы, указанной в решении Совета Рыбно – Слободского муниципального района Республики Татарстан «О бюджете Рыбно – Слободского муниципального района Республики Татарстан» на соответствующий финансовый год по резервному фонду.</w:t>
      </w:r>
    </w:p>
    <w:p w:rsidR="00A25CE4" w:rsidRDefault="00B45F0F" w:rsidP="00B4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330BB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</w:t>
      </w:r>
      <w:r w:rsidR="00FF2463">
        <w:rPr>
          <w:sz w:val="28"/>
          <w:szCs w:val="28"/>
        </w:rPr>
        <w:t>ь утратившими силу</w:t>
      </w:r>
      <w:r w:rsidR="00A25CE4">
        <w:rPr>
          <w:sz w:val="28"/>
          <w:szCs w:val="28"/>
        </w:rPr>
        <w:t>:</w:t>
      </w:r>
    </w:p>
    <w:p w:rsidR="00A25CE4" w:rsidRDefault="00FF2463" w:rsidP="00B4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</w:t>
      </w:r>
      <w:r w:rsidR="00B45F0F">
        <w:rPr>
          <w:sz w:val="28"/>
          <w:szCs w:val="28"/>
        </w:rPr>
        <w:t>Исполнительного комитета Рыбно-Слободского муниципа</w:t>
      </w:r>
      <w:r w:rsidR="00A25CE4">
        <w:rPr>
          <w:sz w:val="28"/>
          <w:szCs w:val="28"/>
        </w:rPr>
        <w:t>льного района от 16.01.2014 №06</w:t>
      </w:r>
      <w:r w:rsidR="00B45F0F">
        <w:rPr>
          <w:sz w:val="28"/>
          <w:szCs w:val="28"/>
        </w:rPr>
        <w:t>пи</w:t>
      </w:r>
      <w:r w:rsidR="00A25CE4">
        <w:rPr>
          <w:sz w:val="28"/>
          <w:szCs w:val="28"/>
        </w:rPr>
        <w:t xml:space="preserve"> «</w:t>
      </w:r>
      <w:r w:rsidR="00A25CE4" w:rsidRPr="00A25CE4">
        <w:rPr>
          <w:sz w:val="28"/>
          <w:szCs w:val="28"/>
        </w:rPr>
        <w:t>О порядке расходования средств из резервного фонда Исполнительного комитета Рыбно-Слободского муниципального района</w:t>
      </w:r>
      <w:r w:rsidR="00A25CE4">
        <w:rPr>
          <w:sz w:val="28"/>
          <w:szCs w:val="28"/>
        </w:rPr>
        <w:t>»;</w:t>
      </w:r>
    </w:p>
    <w:p w:rsidR="00B45F0F" w:rsidRDefault="00A25CE4" w:rsidP="00B45F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15.07.2014 №128пи «О </w:t>
      </w:r>
      <w:r>
        <w:rPr>
          <w:sz w:val="28"/>
          <w:szCs w:val="28"/>
        </w:rPr>
        <w:lastRenderedPageBreak/>
        <w:t xml:space="preserve">внесении изменений в Положение о порядке расходования </w:t>
      </w:r>
      <w:r w:rsidR="00511704">
        <w:rPr>
          <w:sz w:val="28"/>
          <w:szCs w:val="28"/>
        </w:rPr>
        <w:t>средств из резервного фонда Исполнительного комитета Рыбно-Слободского муниципального района»</w:t>
      </w:r>
    </w:p>
    <w:p w:rsidR="00B45F0F" w:rsidRDefault="00B45F0F" w:rsidP="00511704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11704"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 w:rsidR="00511704">
        <w:rPr>
          <w:sz w:val="28"/>
          <w:szCs w:val="28"/>
        </w:rPr>
        <w:t>naya-sloboda.tatarstan.ru и на «</w:t>
      </w:r>
      <w:r w:rsidR="00511704" w:rsidRPr="00326DF7">
        <w:rPr>
          <w:sz w:val="28"/>
          <w:szCs w:val="28"/>
        </w:rPr>
        <w:t xml:space="preserve">Официальном портале правовой </w:t>
      </w:r>
      <w:r w:rsidR="00511704">
        <w:rPr>
          <w:sz w:val="28"/>
          <w:szCs w:val="28"/>
        </w:rPr>
        <w:t>информации Республики Татарстан»</w:t>
      </w:r>
      <w:r w:rsidR="00511704"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="00511704" w:rsidRPr="00F80815">
        <w:rPr>
          <w:sz w:val="28"/>
          <w:szCs w:val="28"/>
        </w:rPr>
        <w:t>http://pravo.tatarstan.ru</w:t>
      </w:r>
      <w:r w:rsidR="00511704" w:rsidRPr="00326DF7">
        <w:rPr>
          <w:sz w:val="28"/>
          <w:szCs w:val="28"/>
        </w:rPr>
        <w:t>.</w:t>
      </w:r>
    </w:p>
    <w:p w:rsidR="00B45F0F" w:rsidRDefault="00B45F0F" w:rsidP="00B45F0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1170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45F0F" w:rsidRDefault="00B45F0F" w:rsidP="00B45F0F">
      <w:pPr>
        <w:ind w:right="-1"/>
        <w:jc w:val="both"/>
        <w:rPr>
          <w:sz w:val="28"/>
          <w:szCs w:val="28"/>
        </w:rPr>
      </w:pPr>
    </w:p>
    <w:p w:rsidR="00B45F0F" w:rsidRDefault="00B45F0F" w:rsidP="00B45F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11704">
        <w:rPr>
          <w:sz w:val="28"/>
          <w:szCs w:val="28"/>
        </w:rPr>
        <w:t xml:space="preserve">                                                                                    Д.А. Сатдинов</w:t>
      </w: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511704">
      <w:pPr>
        <w:shd w:val="clear" w:color="auto" w:fill="FFFFFF"/>
        <w:ind w:right="-1"/>
        <w:outlineLvl w:val="1"/>
      </w:pPr>
    </w:p>
    <w:p w:rsidR="00511704" w:rsidRDefault="00511704" w:rsidP="00511704">
      <w:pPr>
        <w:shd w:val="clear" w:color="auto" w:fill="FFFFFF"/>
        <w:ind w:right="-1"/>
        <w:outlineLvl w:val="1"/>
      </w:pPr>
    </w:p>
    <w:p w:rsidR="001E2F08" w:rsidRDefault="001E2F08" w:rsidP="00511704">
      <w:pPr>
        <w:shd w:val="clear" w:color="auto" w:fill="FFFFFF"/>
        <w:ind w:right="-1"/>
        <w:outlineLvl w:val="1"/>
      </w:pPr>
    </w:p>
    <w:p w:rsidR="001E2F08" w:rsidRDefault="001E2F08" w:rsidP="00511704">
      <w:pPr>
        <w:shd w:val="clear" w:color="auto" w:fill="FFFFFF"/>
        <w:ind w:right="-1"/>
        <w:outlineLvl w:val="1"/>
      </w:pPr>
    </w:p>
    <w:p w:rsidR="001E2F08" w:rsidRDefault="001E2F08" w:rsidP="00511704">
      <w:pPr>
        <w:shd w:val="clear" w:color="auto" w:fill="FFFFFF"/>
        <w:ind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5A6382" w:rsidRDefault="005A6382" w:rsidP="00B45F0F">
      <w:pPr>
        <w:shd w:val="clear" w:color="auto" w:fill="FFFFFF"/>
        <w:ind w:left="5103" w:right="-1"/>
        <w:outlineLvl w:val="1"/>
      </w:pPr>
    </w:p>
    <w:p w:rsidR="005A6382" w:rsidRDefault="005A6382" w:rsidP="00B45F0F">
      <w:pPr>
        <w:shd w:val="clear" w:color="auto" w:fill="FFFFFF"/>
        <w:ind w:left="5103" w:right="-1"/>
        <w:outlineLvl w:val="1"/>
      </w:pPr>
    </w:p>
    <w:p w:rsidR="005A6382" w:rsidRDefault="005A6382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</w:p>
    <w:p w:rsidR="00B45F0F" w:rsidRDefault="00B45F0F" w:rsidP="00511704">
      <w:pPr>
        <w:shd w:val="clear" w:color="auto" w:fill="FFFFFF"/>
        <w:ind w:left="6521" w:right="-1"/>
        <w:outlineLvl w:val="1"/>
      </w:pPr>
      <w:r>
        <w:lastRenderedPageBreak/>
        <w:t>Утверждено</w:t>
      </w:r>
    </w:p>
    <w:p w:rsidR="001F12DB" w:rsidRDefault="001F12DB" w:rsidP="00511704">
      <w:pPr>
        <w:shd w:val="clear" w:color="auto" w:fill="FFFFFF"/>
        <w:ind w:left="6521" w:right="-1"/>
        <w:outlineLvl w:val="1"/>
      </w:pPr>
      <w:r>
        <w:t>постановлением</w:t>
      </w:r>
    </w:p>
    <w:p w:rsidR="00B45F0F" w:rsidRDefault="00B45F0F" w:rsidP="00511704">
      <w:pPr>
        <w:shd w:val="clear" w:color="auto" w:fill="FFFFFF"/>
        <w:ind w:left="6521" w:right="-1"/>
        <w:outlineLvl w:val="1"/>
      </w:pPr>
      <w:r>
        <w:t xml:space="preserve">Исполнительного комитета </w:t>
      </w:r>
      <w:r>
        <w:rPr>
          <w:color w:val="000000"/>
        </w:rPr>
        <w:t>Рыбно-</w:t>
      </w:r>
      <w:r w:rsidR="001F12DB">
        <w:rPr>
          <w:color w:val="000000"/>
        </w:rPr>
        <w:t xml:space="preserve">Слободского </w:t>
      </w:r>
      <w:r w:rsidR="001F12DB">
        <w:t xml:space="preserve">муниципального района Республики Татарстан </w:t>
      </w:r>
      <w:r>
        <w:t xml:space="preserve"> </w:t>
      </w:r>
    </w:p>
    <w:p w:rsidR="00B45F0F" w:rsidRDefault="001F12DB" w:rsidP="00511704">
      <w:pPr>
        <w:shd w:val="clear" w:color="auto" w:fill="FFFFFF"/>
        <w:ind w:left="6521" w:right="-1"/>
        <w:outlineLvl w:val="1"/>
      </w:pPr>
      <w:r>
        <w:t>от ________ № ___</w:t>
      </w:r>
      <w:r w:rsidR="00B45F0F">
        <w:t>пи</w:t>
      </w:r>
    </w:p>
    <w:p w:rsidR="00B45F0F" w:rsidRDefault="00B45F0F" w:rsidP="00B45F0F">
      <w:pPr>
        <w:jc w:val="center"/>
        <w:rPr>
          <w:b/>
          <w:caps/>
          <w:sz w:val="18"/>
          <w:szCs w:val="18"/>
        </w:rPr>
      </w:pPr>
    </w:p>
    <w:p w:rsidR="00B45F0F" w:rsidRDefault="00B45F0F" w:rsidP="00B45F0F">
      <w:pPr>
        <w:jc w:val="center"/>
        <w:rPr>
          <w:b/>
          <w:caps/>
          <w:sz w:val="18"/>
          <w:szCs w:val="18"/>
        </w:rPr>
      </w:pPr>
    </w:p>
    <w:p w:rsidR="00B45F0F" w:rsidRDefault="00B45F0F" w:rsidP="00B45F0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Положение </w:t>
      </w:r>
    </w:p>
    <w:p w:rsidR="00B45F0F" w:rsidRDefault="00B45F0F" w:rsidP="00B45F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расходования средств из резервного фонда </w:t>
      </w:r>
    </w:p>
    <w:p w:rsidR="00B45F0F" w:rsidRDefault="00B45F0F" w:rsidP="00B45F0F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Исполнительного комитета Рыбно-Слободского муниципального района</w:t>
      </w:r>
    </w:p>
    <w:p w:rsidR="00B45F0F" w:rsidRDefault="00B45F0F" w:rsidP="00B45F0F">
      <w:pPr>
        <w:jc w:val="center"/>
        <w:rPr>
          <w:sz w:val="28"/>
          <w:szCs w:val="28"/>
        </w:rPr>
      </w:pPr>
    </w:p>
    <w:p w:rsidR="00B45F0F" w:rsidRDefault="00B45F0F" w:rsidP="00B45F0F">
      <w:pPr>
        <w:jc w:val="center"/>
        <w:rPr>
          <w:b/>
          <w:sz w:val="16"/>
          <w:szCs w:val="16"/>
        </w:rPr>
      </w:pP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Исполнительного комитета Рыбно-Слободского муниципального района создается в соответствии со статьей 81 Бюджетного кодекса Российской Федерации для финансирования непредвиденных расходов и мероприятий местного значения, не предусмотренных в бюджете Рыбно-Слободского муниципального района на соответствующий год.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устанавливает порядок выделения и использования средств из резервного фонда Исполнительного комитета Рыбно-Слободского муниципального района (далее – резервный фонд).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81 Бюджетного кодекса Российской Федерации размер резервного фонда опред</w:t>
      </w:r>
      <w:r w:rsidR="00642FE6">
        <w:rPr>
          <w:sz w:val="28"/>
          <w:szCs w:val="28"/>
        </w:rPr>
        <w:t>еляется решением Совета Рыбно-</w:t>
      </w:r>
      <w:r>
        <w:rPr>
          <w:sz w:val="28"/>
          <w:szCs w:val="28"/>
        </w:rPr>
        <w:t>Слободского муниципального района Республи</w:t>
      </w:r>
      <w:r w:rsidR="00642FE6">
        <w:rPr>
          <w:sz w:val="28"/>
          <w:szCs w:val="28"/>
        </w:rPr>
        <w:t>ки Татарстан «О бюджете Рыбно-</w:t>
      </w:r>
      <w:r>
        <w:rPr>
          <w:sz w:val="28"/>
          <w:szCs w:val="28"/>
        </w:rPr>
        <w:t xml:space="preserve">Слободского муниципального района Республики Татарстан» на соответствующий год и не может превышать 3 </w:t>
      </w:r>
      <w:r w:rsidR="00642FE6">
        <w:rPr>
          <w:sz w:val="28"/>
          <w:szCs w:val="28"/>
        </w:rPr>
        <w:t>процента,</w:t>
      </w:r>
      <w:r>
        <w:rPr>
          <w:sz w:val="28"/>
          <w:szCs w:val="28"/>
        </w:rPr>
        <w:t xml:space="preserve"> утвержденного указанным решением общего объема расходов. Резервный фонд указывается в расходной части бюджета как предельная сумма, которая может быть израсходована по мере необходимости. Размер резервного фонда может изменяться в течение года при внесении соответствующих измен</w:t>
      </w:r>
      <w:r w:rsidR="00642FE6">
        <w:rPr>
          <w:sz w:val="28"/>
          <w:szCs w:val="28"/>
        </w:rPr>
        <w:t>ений в решение Совета Рыбно-</w:t>
      </w:r>
      <w:r>
        <w:rPr>
          <w:sz w:val="28"/>
          <w:szCs w:val="28"/>
        </w:rPr>
        <w:t>Слободского муниципального района Республи</w:t>
      </w:r>
      <w:r w:rsidR="00642FE6">
        <w:rPr>
          <w:sz w:val="28"/>
          <w:szCs w:val="28"/>
        </w:rPr>
        <w:t>ки Татарстан «О бюджете Рыбно-</w:t>
      </w:r>
      <w:r>
        <w:rPr>
          <w:sz w:val="28"/>
          <w:szCs w:val="28"/>
        </w:rPr>
        <w:t>Слободского муниципального района Республики Татарстан»</w:t>
      </w:r>
      <w:r w:rsidR="001F12DB">
        <w:rPr>
          <w:sz w:val="28"/>
          <w:szCs w:val="28"/>
        </w:rPr>
        <w:t>.</w:t>
      </w:r>
    </w:p>
    <w:p w:rsidR="00525C1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Средства резервного фонда направляются на финансовое обеспечение непредвиденных расходов, в том числе:</w:t>
      </w:r>
    </w:p>
    <w:p w:rsidR="00525C1F" w:rsidRDefault="001F12DB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аварийно-</w:t>
      </w:r>
      <w:r w:rsidR="00B45F0F" w:rsidRPr="00525C1F">
        <w:rPr>
          <w:rFonts w:ascii="Times New Roman" w:hAnsi="Times New Roman" w:cs="Times New Roman"/>
          <w:sz w:val="28"/>
          <w:szCs w:val="28"/>
        </w:rPr>
        <w:t>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t>проведение мероприятий по предупреждению стихийных бедствий и других чрезвычайных ситуаций;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t>поддержку общественных организаций и объединений, творческих коллективов художественной самодеятельности;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t>неотложных ремонтных и восстановительных работ;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t>поддержку развития социально – культурной сферы, физической культуры и спорта, образования и науки;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lastRenderedPageBreak/>
        <w:t>проведение встреч, симпозиумов, выставок и семинаров по проблемам местного значения;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t xml:space="preserve">выплату разовой премии гражданам за заслуги перед </w:t>
      </w:r>
      <w:r w:rsidR="00525C1F">
        <w:rPr>
          <w:rFonts w:ascii="Times New Roman" w:hAnsi="Times New Roman" w:cs="Times New Roman"/>
          <w:sz w:val="28"/>
          <w:szCs w:val="28"/>
        </w:rPr>
        <w:t xml:space="preserve">Рыбно-Слободским муниципальным </w:t>
      </w:r>
      <w:r w:rsidRPr="00525C1F">
        <w:rPr>
          <w:rFonts w:ascii="Times New Roman" w:hAnsi="Times New Roman" w:cs="Times New Roman"/>
          <w:sz w:val="28"/>
          <w:szCs w:val="28"/>
        </w:rPr>
        <w:t>районом;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приобретение лекарственных средств, изделий медицинского назначения, медицинского оборудования в случае экстренной необходимости;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материальной помощи гражданам,</w:t>
      </w:r>
      <w:r w:rsidR="00525C1F" w:rsidRPr="00525C1F">
        <w:rPr>
          <w:rFonts w:ascii="Times New Roman" w:hAnsi="Times New Roman" w:cs="Times New Roman"/>
          <w:sz w:val="28"/>
          <w:szCs w:val="28"/>
        </w:rPr>
        <w:t xml:space="preserve"> (в том числе на лечен</w:t>
      </w:r>
      <w:r w:rsidRPr="00525C1F">
        <w:rPr>
          <w:rFonts w:ascii="Times New Roman" w:hAnsi="Times New Roman" w:cs="Times New Roman"/>
          <w:sz w:val="28"/>
          <w:szCs w:val="28"/>
        </w:rPr>
        <w:t>ие, ликвидацию последствий пожаров и других ситуаций техногенного характера)</w:t>
      </w:r>
      <w:r w:rsidRPr="00525C1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25C1F">
        <w:rPr>
          <w:rFonts w:ascii="Times New Roman" w:hAnsi="Times New Roman" w:cs="Times New Roman"/>
          <w:sz w:val="28"/>
          <w:szCs w:val="28"/>
        </w:rPr>
        <w:t xml:space="preserve"> оказание мер социальной помощи населению</w:t>
      </w:r>
      <w:r w:rsidRPr="00525C1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25C1F" w:rsidRPr="00525C1F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t>проведение мероприятий по защите окружающей среды, гражданской обороне, природоохранных, противоэпидемических мероприятий местного значения;</w:t>
      </w:r>
    </w:p>
    <w:p w:rsidR="00194986" w:rsidRDefault="00B45F0F" w:rsidP="00A72614">
      <w:pPr>
        <w:pStyle w:val="a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C1F">
        <w:rPr>
          <w:rFonts w:ascii="Times New Roman" w:hAnsi="Times New Roman" w:cs="Times New Roman"/>
          <w:sz w:val="28"/>
          <w:szCs w:val="28"/>
        </w:rPr>
        <w:t>оказание финансовой помощи му</w:t>
      </w:r>
      <w:r w:rsidR="001F12DB">
        <w:rPr>
          <w:rFonts w:ascii="Times New Roman" w:hAnsi="Times New Roman" w:cs="Times New Roman"/>
          <w:sz w:val="28"/>
          <w:szCs w:val="28"/>
        </w:rPr>
        <w:t>ниципальным образованиям района</w:t>
      </w:r>
      <w:r w:rsidR="005A1A53">
        <w:rPr>
          <w:rFonts w:ascii="Times New Roman" w:hAnsi="Times New Roman" w:cs="Times New Roman"/>
          <w:sz w:val="28"/>
          <w:szCs w:val="28"/>
        </w:rPr>
        <w:t xml:space="preserve"> (в том числе расходы, связанные с организацией похорон граждан, погибших при участии в СВО)</w:t>
      </w:r>
      <w:r w:rsidR="001F12DB">
        <w:rPr>
          <w:rFonts w:ascii="Times New Roman" w:hAnsi="Times New Roman" w:cs="Times New Roman"/>
          <w:sz w:val="28"/>
          <w:szCs w:val="28"/>
        </w:rPr>
        <w:t>;</w:t>
      </w:r>
    </w:p>
    <w:p w:rsidR="007E1E97" w:rsidRPr="00194986" w:rsidRDefault="007E1E97" w:rsidP="00A72614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86">
        <w:rPr>
          <w:rFonts w:ascii="Times New Roman" w:hAnsi="Times New Roman" w:cs="Times New Roman"/>
          <w:sz w:val="28"/>
          <w:szCs w:val="28"/>
        </w:rPr>
        <w:t>оказание материальной</w:t>
      </w:r>
      <w:r w:rsidR="00491F97" w:rsidRPr="00194986">
        <w:rPr>
          <w:rFonts w:ascii="Times New Roman" w:hAnsi="Times New Roman" w:cs="Times New Roman"/>
          <w:sz w:val="28"/>
          <w:szCs w:val="28"/>
        </w:rPr>
        <w:t xml:space="preserve">, единовременной финансовой и иной помощи </w:t>
      </w:r>
      <w:r w:rsidR="00194986" w:rsidRPr="00194986">
        <w:rPr>
          <w:rFonts w:ascii="Times New Roman" w:hAnsi="Times New Roman" w:cs="Times New Roman"/>
          <w:sz w:val="28"/>
          <w:szCs w:val="28"/>
        </w:rPr>
        <w:t>гражданам, участвующим в специальной военной операции на территории Украины</w:t>
      </w:r>
      <w:r w:rsidR="00491F97" w:rsidRPr="00194986">
        <w:rPr>
          <w:rFonts w:ascii="Times New Roman" w:hAnsi="Times New Roman" w:cs="Times New Roman"/>
          <w:sz w:val="28"/>
          <w:szCs w:val="28"/>
        </w:rPr>
        <w:t xml:space="preserve"> </w:t>
      </w:r>
      <w:r w:rsidR="001F12DB">
        <w:rPr>
          <w:rFonts w:ascii="Times New Roman" w:hAnsi="Times New Roman" w:cs="Times New Roman"/>
          <w:sz w:val="28"/>
          <w:szCs w:val="28"/>
        </w:rPr>
        <w:t>и членам их семей.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Выделение средств из резервного фонда на финансирование непредвиденных расходов и мероприятий местного значения, указанных в пункте 4 настоящего Положения, осуществляется на основании обращения орган</w:t>
      </w:r>
      <w:r w:rsidR="00525C1F">
        <w:rPr>
          <w:sz w:val="28"/>
          <w:szCs w:val="28"/>
        </w:rPr>
        <w:t>а местного самоуправления Рыбно-</w:t>
      </w:r>
      <w:r>
        <w:rPr>
          <w:sz w:val="28"/>
          <w:szCs w:val="28"/>
        </w:rPr>
        <w:t>Слободского муниципального района Республики Татарстан, физического или юридического лица.</w:t>
      </w:r>
    </w:p>
    <w:p w:rsidR="00B45F0F" w:rsidRDefault="00B45F0F" w:rsidP="00A72614">
      <w:p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вопроса о выделении средств производится при условии, что заявленные средства не могут быть изысканы за счёт экономии по другим расходам бюджета.</w:t>
      </w:r>
    </w:p>
    <w:p w:rsidR="00B45F0F" w:rsidRDefault="00B45F0F" w:rsidP="00A72614">
      <w:p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</w:t>
      </w:r>
      <w:r w:rsidR="00525C1F">
        <w:rPr>
          <w:sz w:val="28"/>
          <w:szCs w:val="28"/>
        </w:rPr>
        <w:t>местного самоуправления Рыбно-</w:t>
      </w:r>
      <w:r>
        <w:rPr>
          <w:sz w:val="28"/>
          <w:szCs w:val="28"/>
        </w:rPr>
        <w:t>Слободского муниципального района Республики Татарстан, юридические лица вместе с обращением о выделении денежных средств из резервного фонда представляют руководителю Исполнительного комитета Рыбно – Слободского муниципального района (далее – руководитель Исполнительного комитета) документы, подтверждающие необходимость, неотложность и непредвиденность расходов на заявленные цели (в том числе справки органов о причиненном ущербе либо обосновывающие требуемый объем средств, включая сметно-финансовые расчеты и проектно-сметную документацию).</w:t>
      </w:r>
    </w:p>
    <w:p w:rsidR="00B45F0F" w:rsidRDefault="00B45F0F" w:rsidP="00A7261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Заявители – физические лица представляют следующий перечень документов: </w:t>
      </w:r>
    </w:p>
    <w:p w:rsidR="00B45F0F" w:rsidRDefault="00B45F0F" w:rsidP="00A726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 w:rsidR="00511704">
        <w:rPr>
          <w:sz w:val="28"/>
          <w:szCs w:val="28"/>
        </w:rPr>
        <w:tab/>
      </w:r>
      <w:r>
        <w:rPr>
          <w:sz w:val="28"/>
          <w:szCs w:val="28"/>
        </w:rPr>
        <w:t>Заявление;</w:t>
      </w:r>
    </w:p>
    <w:p w:rsidR="00B45F0F" w:rsidRDefault="00B45F0F" w:rsidP="00A72614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bookmarkStart w:id="0" w:name="OLE_LINK2"/>
      <w:bookmarkStart w:id="1" w:name="OLE_LINK1"/>
      <w:r>
        <w:rPr>
          <w:sz w:val="28"/>
          <w:szCs w:val="28"/>
        </w:rPr>
        <w:t>2)</w:t>
      </w:r>
      <w:r w:rsidR="00511704">
        <w:rPr>
          <w:sz w:val="28"/>
          <w:szCs w:val="28"/>
        </w:rPr>
        <w:tab/>
      </w:r>
      <w:r>
        <w:rPr>
          <w:sz w:val="28"/>
          <w:szCs w:val="28"/>
        </w:rPr>
        <w:t>Документы, удостоверяющие личность:</w:t>
      </w:r>
    </w:p>
    <w:p w:rsidR="00B45F0F" w:rsidRDefault="00B45F0F" w:rsidP="00A72614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паспорт;</w:t>
      </w:r>
    </w:p>
    <w:p w:rsidR="00B45F0F" w:rsidRDefault="00B45F0F" w:rsidP="00A7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временное удостоверение личности;</w:t>
      </w:r>
    </w:p>
    <w:p w:rsidR="00B45F0F" w:rsidRDefault="00511704" w:rsidP="00A72614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45F0F">
        <w:rPr>
          <w:sz w:val="28"/>
          <w:szCs w:val="28"/>
        </w:rPr>
        <w:t>свидетельство о рождении – для несовершеннолетних членов семьи, не достигших 14 лет;</w:t>
      </w:r>
    </w:p>
    <w:p w:rsidR="0000278E" w:rsidRDefault="0005498D" w:rsidP="00A72614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0278E">
        <w:rPr>
          <w:sz w:val="28"/>
          <w:szCs w:val="28"/>
        </w:rPr>
        <w:t xml:space="preserve">) </w:t>
      </w:r>
      <w:r w:rsidR="0000278E" w:rsidRPr="0000278E">
        <w:rPr>
          <w:sz w:val="28"/>
          <w:szCs w:val="28"/>
        </w:rPr>
        <w:t>страховой номер индивидуального лицевого счёта</w:t>
      </w:r>
      <w:r w:rsidR="0000278E">
        <w:rPr>
          <w:sz w:val="28"/>
          <w:szCs w:val="28"/>
        </w:rPr>
        <w:t>;</w:t>
      </w:r>
    </w:p>
    <w:p w:rsidR="00B45F0F" w:rsidRDefault="0005498D" w:rsidP="00A72614">
      <w:pPr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B45F0F">
        <w:rPr>
          <w:sz w:val="28"/>
          <w:szCs w:val="28"/>
        </w:rPr>
        <w:t>)</w:t>
      </w:r>
      <w:r w:rsidR="00511704">
        <w:rPr>
          <w:sz w:val="28"/>
          <w:szCs w:val="28"/>
        </w:rPr>
        <w:tab/>
      </w:r>
      <w:r w:rsidR="00B45F0F">
        <w:rPr>
          <w:sz w:val="28"/>
          <w:szCs w:val="28"/>
        </w:rPr>
        <w:t>Свидетельство о заключении брака (или свидетельство о расторжении брака) в зависимости от семейного положения;</w:t>
      </w:r>
    </w:p>
    <w:p w:rsidR="00B45F0F" w:rsidRDefault="0005498D" w:rsidP="00A7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F0F">
        <w:rPr>
          <w:sz w:val="28"/>
          <w:szCs w:val="28"/>
        </w:rPr>
        <w:t>)</w:t>
      </w:r>
      <w:r w:rsidR="00511704">
        <w:rPr>
          <w:sz w:val="28"/>
          <w:szCs w:val="28"/>
        </w:rPr>
        <w:t xml:space="preserve"> </w:t>
      </w:r>
      <w:r w:rsidR="00B139BC">
        <w:rPr>
          <w:sz w:val="28"/>
          <w:szCs w:val="28"/>
        </w:rPr>
        <w:t>Пенсионное удостоверение</w:t>
      </w:r>
      <w:r w:rsidR="00B45F0F">
        <w:rPr>
          <w:sz w:val="28"/>
          <w:szCs w:val="28"/>
        </w:rPr>
        <w:t>;</w:t>
      </w:r>
    </w:p>
    <w:p w:rsidR="00B45F0F" w:rsidRDefault="0005498D" w:rsidP="00A7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5F0F">
        <w:rPr>
          <w:sz w:val="28"/>
          <w:szCs w:val="28"/>
        </w:rPr>
        <w:t>)</w:t>
      </w:r>
      <w:r w:rsidR="00511704">
        <w:rPr>
          <w:sz w:val="28"/>
          <w:szCs w:val="28"/>
        </w:rPr>
        <w:t xml:space="preserve"> </w:t>
      </w:r>
      <w:r w:rsidR="00B45F0F">
        <w:rPr>
          <w:sz w:val="28"/>
          <w:szCs w:val="28"/>
        </w:rPr>
        <w:t>Справка об инвалидности (ВТЭК);</w:t>
      </w:r>
    </w:p>
    <w:p w:rsidR="00B45F0F" w:rsidRDefault="0005498D" w:rsidP="00A7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5F0F">
        <w:rPr>
          <w:sz w:val="28"/>
          <w:szCs w:val="28"/>
        </w:rPr>
        <w:t>)</w:t>
      </w:r>
      <w:r w:rsidR="00511704">
        <w:rPr>
          <w:sz w:val="28"/>
          <w:szCs w:val="28"/>
        </w:rPr>
        <w:t xml:space="preserve"> </w:t>
      </w:r>
      <w:r w:rsidR="00B45F0F">
        <w:rPr>
          <w:sz w:val="28"/>
          <w:szCs w:val="28"/>
        </w:rPr>
        <w:t xml:space="preserve">Выписка </w:t>
      </w:r>
      <w:r w:rsidR="00B139BC">
        <w:rPr>
          <w:sz w:val="28"/>
          <w:szCs w:val="28"/>
        </w:rPr>
        <w:t>из ЕГРН</w:t>
      </w:r>
      <w:r w:rsidR="00516063">
        <w:rPr>
          <w:sz w:val="28"/>
          <w:szCs w:val="28"/>
        </w:rPr>
        <w:t>, справка о</w:t>
      </w:r>
      <w:r w:rsidR="00B45F0F">
        <w:rPr>
          <w:sz w:val="28"/>
          <w:szCs w:val="28"/>
        </w:rPr>
        <w:t xml:space="preserve"> составе семьи и материально-бытовом положении;</w:t>
      </w:r>
    </w:p>
    <w:bookmarkEnd w:id="0"/>
    <w:bookmarkEnd w:id="1"/>
    <w:p w:rsidR="00B45F0F" w:rsidRDefault="0005498D" w:rsidP="00A72614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511704">
        <w:rPr>
          <w:sz w:val="28"/>
          <w:szCs w:val="28"/>
        </w:rPr>
        <w:t>)</w:t>
      </w:r>
      <w:r w:rsidR="00511704">
        <w:rPr>
          <w:sz w:val="28"/>
          <w:szCs w:val="28"/>
        </w:rPr>
        <w:tab/>
      </w:r>
      <w:r w:rsidR="00B45F0F">
        <w:rPr>
          <w:sz w:val="28"/>
          <w:szCs w:val="28"/>
        </w:rPr>
        <w:t>Справки о доходах за три месяца (заработная плата, пенсия, стипендия, пособия), предшествующих месяцу обращения, полученных каждым членом семьи (одиноко проживающим гражданином) в денежной форме (факт отсутствия доходов от трудовой деятельности подтверждается трудовой книжкой с записью об увольнении);</w:t>
      </w:r>
    </w:p>
    <w:p w:rsidR="00B45F0F" w:rsidRDefault="0005498D" w:rsidP="00A72614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511704">
        <w:rPr>
          <w:sz w:val="28"/>
          <w:szCs w:val="28"/>
        </w:rPr>
        <w:tab/>
      </w:r>
      <w:r w:rsidR="00B45F0F">
        <w:rPr>
          <w:sz w:val="28"/>
          <w:szCs w:val="28"/>
        </w:rPr>
        <w:t>Справка о других доходах семьи или одиноко проживающего гражданина, в которые включаются:</w:t>
      </w:r>
    </w:p>
    <w:p w:rsidR="00B45F0F" w:rsidRDefault="00B45F0F" w:rsidP="00A72614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</w:t>
      </w:r>
      <w:r w:rsidR="00511704">
        <w:rPr>
          <w:sz w:val="28"/>
          <w:szCs w:val="28"/>
        </w:rPr>
        <w:tab/>
      </w:r>
      <w:r>
        <w:rPr>
          <w:sz w:val="28"/>
          <w:szCs w:val="28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B45F0F" w:rsidRDefault="00B45F0F" w:rsidP="00A72614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</w:t>
      </w:r>
      <w:r w:rsidR="00511704">
        <w:rPr>
          <w:sz w:val="28"/>
          <w:szCs w:val="28"/>
        </w:rPr>
        <w:tab/>
      </w:r>
      <w:r>
        <w:rPr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B45F0F" w:rsidRDefault="00B45F0F" w:rsidP="00A72614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</w:t>
      </w:r>
      <w:r w:rsidR="00511704">
        <w:rPr>
          <w:sz w:val="28"/>
          <w:szCs w:val="28"/>
        </w:rPr>
        <w:tab/>
      </w:r>
      <w:r>
        <w:rPr>
          <w:sz w:val="28"/>
          <w:szCs w:val="28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B45F0F" w:rsidRDefault="0005498D" w:rsidP="00A7261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5F0F">
        <w:rPr>
          <w:sz w:val="28"/>
          <w:szCs w:val="28"/>
        </w:rPr>
        <w:t>)</w:t>
      </w:r>
      <w:r w:rsidR="00511704">
        <w:rPr>
          <w:sz w:val="28"/>
          <w:szCs w:val="28"/>
        </w:rPr>
        <w:tab/>
      </w:r>
      <w:r w:rsidR="00B45F0F">
        <w:rPr>
          <w:sz w:val="28"/>
          <w:szCs w:val="28"/>
        </w:rPr>
        <w:t xml:space="preserve">Документы, подтверждающие трудную жизненную ситуацию, </w:t>
      </w:r>
      <w:r w:rsidR="00511704">
        <w:rPr>
          <w:sz w:val="28"/>
          <w:szCs w:val="28"/>
        </w:rPr>
        <w:t>подтверждающие необходимость</w:t>
      </w:r>
      <w:r w:rsidR="00B45F0F">
        <w:rPr>
          <w:sz w:val="28"/>
          <w:szCs w:val="28"/>
        </w:rPr>
        <w:t xml:space="preserve"> оплаты, лечения, покупки дорогостоящих лекарств или медицинских изделий, проведения операции и необходимости реабилитации в </w:t>
      </w:r>
      <w:r w:rsidR="00511704">
        <w:rPr>
          <w:sz w:val="28"/>
          <w:szCs w:val="28"/>
        </w:rPr>
        <w:t>течение послеоперационного</w:t>
      </w:r>
      <w:r w:rsidR="00B45F0F">
        <w:rPr>
          <w:sz w:val="28"/>
          <w:szCs w:val="28"/>
        </w:rPr>
        <w:t xml:space="preserve"> периода - из учреждений, организаций здравоохранения;</w:t>
      </w:r>
    </w:p>
    <w:p w:rsidR="00B45F0F" w:rsidRDefault="0005498D" w:rsidP="00A726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5F0F">
        <w:rPr>
          <w:sz w:val="28"/>
          <w:szCs w:val="28"/>
        </w:rPr>
        <w:t>)</w:t>
      </w:r>
      <w:r w:rsidR="00511704">
        <w:rPr>
          <w:sz w:val="28"/>
          <w:szCs w:val="28"/>
        </w:rPr>
        <w:tab/>
      </w:r>
      <w:r w:rsidR="00B45F0F">
        <w:rPr>
          <w:sz w:val="28"/>
          <w:szCs w:val="28"/>
        </w:rPr>
        <w:t>Документы, подтверждающие причинение существенного уще</w:t>
      </w:r>
      <w:r w:rsidR="00511704">
        <w:rPr>
          <w:sz w:val="28"/>
          <w:szCs w:val="28"/>
        </w:rPr>
        <w:t>рба заявителю и (или) его семье</w:t>
      </w:r>
      <w:r w:rsidR="00B45F0F">
        <w:rPr>
          <w:sz w:val="28"/>
          <w:szCs w:val="28"/>
        </w:rPr>
        <w:t xml:space="preserve"> пожаром, наводнением или иным стихийным бедствием – из Министерства по делам гражданской обороны и чрезвычайным ситуациям Республики Татарстан, Министерства строительства, архитектуры и жилищно-коммунального хозяйства или подведомственных им учреждений, организаций;</w:t>
      </w:r>
    </w:p>
    <w:p w:rsidR="00B45F0F" w:rsidRDefault="0005498D" w:rsidP="00A726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45F0F">
        <w:rPr>
          <w:sz w:val="28"/>
          <w:szCs w:val="28"/>
        </w:rPr>
        <w:t>)</w:t>
      </w:r>
      <w:r w:rsidR="00511704">
        <w:rPr>
          <w:sz w:val="28"/>
          <w:szCs w:val="28"/>
        </w:rPr>
        <w:tab/>
      </w:r>
      <w:r w:rsidR="00B45F0F">
        <w:rPr>
          <w:sz w:val="28"/>
          <w:szCs w:val="28"/>
        </w:rPr>
        <w:t>Договор банковского вклада (или сберегательная книжка) с указанием реквизитов счета в банке.</w:t>
      </w:r>
    </w:p>
    <w:p w:rsidR="00B45F0F" w:rsidRDefault="00B45F0F" w:rsidP="00A72614">
      <w:pPr>
        <w:tabs>
          <w:tab w:val="left" w:pos="6270"/>
          <w:tab w:val="left" w:pos="6554"/>
          <w:tab w:val="left" w:pos="65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Соответствующие документы представляются в зависимости от указанных в обращении целей. Справки о доходах представляются в зависимости от наличия (отсутствия) источников доходов. Копии документов и справок представляются в одном экземпляре.</w:t>
      </w:r>
    </w:p>
    <w:p w:rsidR="00B45F0F" w:rsidRDefault="00B45F0F" w:rsidP="00A7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несет ответственность за достоверность представленных сведений, а также документов, в которых они содержатся. Представление неполных и (или) недостоверных сведений является основанием для отказа в предоставлении материальной помощи.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в течение 5 (пяти) рабочих дней направляет поступившие обращения о выделении денежных средств из резервного фонда и </w:t>
      </w:r>
      <w:r w:rsidR="00C737C6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подтверждающие необходимость, неотложность и непредвиденность расходов в комиссию по рассмотрению обращений о выделении средств из резервного фонда (далее – комиссия), для решения вопросов:</w:t>
      </w:r>
    </w:p>
    <w:p w:rsidR="00B45F0F" w:rsidRDefault="00B45F0F" w:rsidP="00A72614">
      <w:p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о необходимости или отсутствии необходимости в выделении средств из резервного фонда;</w:t>
      </w:r>
    </w:p>
    <w:p w:rsidR="00B45F0F" w:rsidRDefault="00B45F0F" w:rsidP="00A72614">
      <w:p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об определении размера выделяемых средств.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утверждае</w:t>
      </w:r>
      <w:r w:rsidR="00525C1F">
        <w:rPr>
          <w:sz w:val="28"/>
          <w:szCs w:val="28"/>
        </w:rPr>
        <w:t xml:space="preserve">тся постановлением </w:t>
      </w:r>
      <w:r>
        <w:rPr>
          <w:sz w:val="28"/>
          <w:szCs w:val="28"/>
        </w:rPr>
        <w:t>Исполнительного комитета.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возглавляет комиссию и организует ее работу. При невозможности выполнения обязанностей председателя комиссии или при его отсутствии обязанности председателя исполняет заместитель председателя комиссии.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276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правомо</w:t>
      </w:r>
      <w:r w:rsidR="00E576E4">
        <w:rPr>
          <w:sz w:val="28"/>
          <w:szCs w:val="28"/>
        </w:rPr>
        <w:t xml:space="preserve">чно при наличии не менее </w:t>
      </w:r>
      <w:r w:rsidR="00041BE3">
        <w:rPr>
          <w:sz w:val="28"/>
          <w:szCs w:val="28"/>
        </w:rPr>
        <w:t>двух третей</w:t>
      </w:r>
      <w:bookmarkStart w:id="2" w:name="_GoBack"/>
      <w:bookmarkEnd w:id="2"/>
      <w:r w:rsidR="00E576E4">
        <w:rPr>
          <w:sz w:val="28"/>
          <w:szCs w:val="28"/>
        </w:rPr>
        <w:t xml:space="preserve"> </w:t>
      </w:r>
      <w:r>
        <w:rPr>
          <w:sz w:val="28"/>
          <w:szCs w:val="28"/>
        </w:rPr>
        <w:t>ее состава.</w:t>
      </w:r>
    </w:p>
    <w:p w:rsidR="00B45F0F" w:rsidRDefault="00B45F0F" w:rsidP="00A72614">
      <w:pPr>
        <w:numPr>
          <w:ilvl w:val="0"/>
          <w:numId w:val="1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комиссии проводятся по мере поступления обращений и документов от руководителя Исполнительного комитета.</w:t>
      </w:r>
    </w:p>
    <w:p w:rsidR="00B45F0F" w:rsidRDefault="00B45F0F" w:rsidP="00A72614">
      <w:p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комиссии имеет один голос. Решения комиссии принимаются простым большинством голосов от общего числа присутствующих и оформляются протоколом. В случае равенства голосов голос председателя комиссии является </w:t>
      </w:r>
      <w:r w:rsidR="006F1D6E">
        <w:rPr>
          <w:sz w:val="28"/>
          <w:szCs w:val="28"/>
        </w:rPr>
        <w:t>решающим. Протокол заседания подписываются</w:t>
      </w:r>
      <w:r>
        <w:rPr>
          <w:sz w:val="28"/>
          <w:szCs w:val="28"/>
        </w:rPr>
        <w:t xml:space="preserve"> председателем комиссии.</w:t>
      </w:r>
    </w:p>
    <w:p w:rsidR="00B45F0F" w:rsidRDefault="00B45F0F" w:rsidP="00A72614">
      <w:p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протоколу.</w:t>
      </w:r>
    </w:p>
    <w:p w:rsidR="00B45F0F" w:rsidRDefault="00B45F0F" w:rsidP="00A72614">
      <w:p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6F1D6E" w:rsidRDefault="006F1D6E" w:rsidP="0095564D">
      <w:pPr>
        <w:tabs>
          <w:tab w:val="left" w:pos="993"/>
          <w:tab w:val="left" w:pos="1134"/>
        </w:tabs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Секретарь комиссии </w:t>
      </w:r>
      <w:r w:rsidR="00543E63">
        <w:rPr>
          <w:sz w:val="28"/>
          <w:szCs w:val="28"/>
        </w:rPr>
        <w:t>осуществляет подготовку и, по согласованию с Председателем Комиссии, назначает дату и время очередного заседания. Секретарь комиссии обеспечивает ведение протокола заседания.</w:t>
      </w:r>
      <w:r w:rsidR="0095564D">
        <w:rPr>
          <w:sz w:val="28"/>
          <w:szCs w:val="28"/>
        </w:rPr>
        <w:t xml:space="preserve"> В случае временного отсутствия секретаря его функции возлагаются на заместителя председателя Комиссии.  </w:t>
      </w:r>
      <w:r w:rsidR="00543E63">
        <w:rPr>
          <w:sz w:val="28"/>
          <w:szCs w:val="28"/>
        </w:rPr>
        <w:t xml:space="preserve"> </w:t>
      </w:r>
    </w:p>
    <w:p w:rsidR="00B45F0F" w:rsidRPr="0095564D" w:rsidRDefault="00B45F0F" w:rsidP="0095564D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11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64D">
        <w:rPr>
          <w:rFonts w:ascii="Times New Roman" w:eastAsia="Times New Roman" w:hAnsi="Times New Roman" w:cs="Times New Roman"/>
          <w:sz w:val="28"/>
          <w:szCs w:val="28"/>
        </w:rPr>
        <w:t xml:space="preserve">Комиссия в течение </w:t>
      </w:r>
      <w:r w:rsidR="00144DA4" w:rsidRPr="0095564D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95564D">
        <w:rPr>
          <w:rFonts w:ascii="Times New Roman" w:eastAsia="Times New Roman" w:hAnsi="Times New Roman" w:cs="Times New Roman"/>
          <w:sz w:val="28"/>
          <w:szCs w:val="28"/>
        </w:rPr>
        <w:t>(</w:t>
      </w:r>
      <w:r w:rsidR="00144DA4" w:rsidRPr="0095564D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95564D">
        <w:rPr>
          <w:rFonts w:ascii="Times New Roman" w:eastAsia="Times New Roman" w:hAnsi="Times New Roman" w:cs="Times New Roman"/>
          <w:sz w:val="28"/>
          <w:szCs w:val="28"/>
        </w:rPr>
        <w:t>) рабочих дней выносит решение. Решение комиссии носит рекомендательный характер. Принятое решение комиссии в течение 3 (трех) рабочих дней направляется руководителю Исполнительного комитета.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>Средства из резервного фонда выделяются на основании распоряжения Исполнительного комитета.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 Исполнительного комитета о выделении средств из резервного фонда принимается в тех случаях, когда средств, находящихся в распоряжении исполнительно-распорядительны</w:t>
      </w:r>
      <w:r w:rsidR="00525C1F">
        <w:rPr>
          <w:sz w:val="28"/>
          <w:szCs w:val="28"/>
        </w:rPr>
        <w:t>х органов и организаций Рыбно-</w:t>
      </w:r>
      <w:r>
        <w:rPr>
          <w:sz w:val="28"/>
          <w:szCs w:val="28"/>
        </w:rPr>
        <w:t>Слободского муниципального района (независимо</w:t>
      </w:r>
      <w:r w:rsidR="00525C1F">
        <w:rPr>
          <w:sz w:val="28"/>
          <w:szCs w:val="28"/>
        </w:rPr>
        <w:t xml:space="preserve"> от их организационно-правовой </w:t>
      </w:r>
      <w:r>
        <w:rPr>
          <w:sz w:val="28"/>
          <w:szCs w:val="28"/>
        </w:rPr>
        <w:t>формы), осуществляющих эти мероприятия, недостаточно. В распоряжении Исполнительного комитета о выделении средств из резервного фонда указывается общий размер ассигнований и их распределение по получателям и проводимым мероприятиям. Использование средств на цели, не предусмотренные распоряжениями Исполнительного комитета, не допускается.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распоряжений Исполнительного комитета о выделении средств из резервного фонда с указанием размера выделяемых средств и направления их расходования готовит </w:t>
      </w:r>
      <w:r w:rsidR="00144DA4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в течение 3 (трех) рабочих дней после получения соответствующего поручения руководителя Исполнительного комитета.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подразделения И</w:t>
      </w:r>
      <w:r w:rsidR="00525C1F">
        <w:rPr>
          <w:sz w:val="28"/>
          <w:szCs w:val="28"/>
        </w:rPr>
        <w:t>сполнительного комитета Рыбно-</w:t>
      </w:r>
      <w:r>
        <w:rPr>
          <w:sz w:val="28"/>
          <w:szCs w:val="28"/>
        </w:rPr>
        <w:t>Слободского муниципального ра</w:t>
      </w:r>
      <w:r w:rsidR="00525C1F">
        <w:rPr>
          <w:sz w:val="28"/>
          <w:szCs w:val="28"/>
        </w:rPr>
        <w:t>йона и организации Рыбно-</w:t>
      </w:r>
      <w:r>
        <w:rPr>
          <w:sz w:val="28"/>
          <w:szCs w:val="28"/>
        </w:rPr>
        <w:t xml:space="preserve">Слободского муниципального района (независимо от их организационно-правовой  формы), по роду деятельности которых выделяются средства из резервного фонда, представляют в </w:t>
      </w:r>
      <w:r w:rsidR="009B7BC6">
        <w:rPr>
          <w:sz w:val="28"/>
          <w:szCs w:val="28"/>
        </w:rPr>
        <w:t>отдел территориального развития Исполнительного комитета</w:t>
      </w:r>
      <w:r>
        <w:rPr>
          <w:sz w:val="28"/>
          <w:szCs w:val="28"/>
        </w:rPr>
        <w:t xml:space="preserve"> Рыбно – Слободского муниципального района документы с обоснованием размера испрашиваемых средств, включая сметно-финансовые расчеты, а также в случае необходимости – заключение комиссии, экспертов и т.д.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Средства из резервного фонда выделяются на финансирование мероприятий по ликвидации чрезвычайных ситуаций только местного уровня. Предприятия и организации (независимо</w:t>
      </w:r>
      <w:r w:rsidR="00525C1F">
        <w:rPr>
          <w:sz w:val="28"/>
          <w:szCs w:val="28"/>
        </w:rPr>
        <w:t xml:space="preserve"> от их организационно-правовой </w:t>
      </w:r>
      <w:r>
        <w:rPr>
          <w:sz w:val="28"/>
          <w:szCs w:val="28"/>
        </w:rPr>
        <w:t xml:space="preserve">формы), органы </w:t>
      </w:r>
      <w:r w:rsidR="00525C1F">
        <w:rPr>
          <w:sz w:val="28"/>
          <w:szCs w:val="28"/>
        </w:rPr>
        <w:t>местного самоуправления Рыбно-</w:t>
      </w:r>
      <w:r>
        <w:rPr>
          <w:sz w:val="28"/>
          <w:szCs w:val="28"/>
        </w:rPr>
        <w:t xml:space="preserve">Слободского муниципального района не позднее </w:t>
      </w:r>
      <w:r w:rsidR="007C16CE">
        <w:rPr>
          <w:sz w:val="28"/>
          <w:szCs w:val="28"/>
        </w:rPr>
        <w:t>30</w:t>
      </w:r>
      <w:r>
        <w:rPr>
          <w:sz w:val="28"/>
          <w:szCs w:val="28"/>
        </w:rPr>
        <w:t xml:space="preserve"> дней со дня возникновения чрезвычайной ситуации могут обращаться к руководителю Исполнительного комитета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фондов и иных источников, а также о наличии у них резервов материальных и финансовых ресурсов.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В целях контроля за целевым расходованием средств</w:t>
      </w:r>
      <w:r>
        <w:rPr>
          <w:rFonts w:eastAsiaTheme="minorHAnsi"/>
          <w:sz w:val="28"/>
          <w:szCs w:val="28"/>
          <w:lang w:eastAsia="en-US"/>
        </w:rPr>
        <w:t xml:space="preserve"> резервного фонда комиссия, руководитель Исполнительного комитета могут запрашивать и получать  необходимые документы, материалы и информацию от территориальных органов федеральных органов исполнительной власти, исполнительных органов государственной власти Республики Татарстан, органов местного самоуправления, организаций всех форм собственности независимо от организационно-правовой формы и должностных лиц, а также непосредственно от получателей средств резервного фонда</w:t>
      </w:r>
      <w:r>
        <w:rPr>
          <w:sz w:val="28"/>
          <w:szCs w:val="28"/>
        </w:rPr>
        <w:t xml:space="preserve">. </w:t>
      </w:r>
    </w:p>
    <w:p w:rsidR="00B45F0F" w:rsidRPr="00217FF6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установления факта недостоверности сведений или документов</w:t>
      </w:r>
      <w:r>
        <w:rPr>
          <w:rFonts w:eastAsiaTheme="minorHAnsi"/>
          <w:sz w:val="28"/>
          <w:szCs w:val="28"/>
          <w:lang w:eastAsia="en-US"/>
        </w:rPr>
        <w:t>, представленных получателями средств резервного фонда, средства возмещаются добровольно на казначейский счет Исполнительного комитета Рыбно-Слободского муниципального района, а в случае отказа от возмещения - взыскиваются в судебном порядке.</w:t>
      </w:r>
    </w:p>
    <w:p w:rsidR="00217FF6" w:rsidRDefault="00217FF6" w:rsidP="00A72614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217FF6">
        <w:rPr>
          <w:sz w:val="28"/>
          <w:szCs w:val="28"/>
        </w:rPr>
        <w:t>В случае неполного использования средств, выделенных из резервного фонда, остатки неиспользованных средств подлежат возврату.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по итогам года </w:t>
      </w:r>
      <w:r w:rsidR="00642FE6">
        <w:rPr>
          <w:sz w:val="28"/>
          <w:szCs w:val="28"/>
        </w:rPr>
        <w:t>информирует Совет Рыбно-</w:t>
      </w:r>
      <w:r>
        <w:rPr>
          <w:sz w:val="28"/>
          <w:szCs w:val="28"/>
        </w:rPr>
        <w:t>Слободского муниципального района Республики Татарстан о расходовании средств резервного фонда.</w:t>
      </w:r>
    </w:p>
    <w:p w:rsidR="00B45F0F" w:rsidRDefault="00B45F0F" w:rsidP="0095564D">
      <w:pPr>
        <w:numPr>
          <w:ilvl w:val="0"/>
          <w:numId w:val="4"/>
        </w:numPr>
        <w:tabs>
          <w:tab w:val="left" w:pos="993"/>
          <w:tab w:val="left" w:pos="1134"/>
        </w:tabs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использованием средств резервного фонда осуществляет Ко</w:t>
      </w:r>
      <w:r w:rsidR="00642FE6">
        <w:rPr>
          <w:sz w:val="28"/>
          <w:szCs w:val="28"/>
        </w:rPr>
        <w:t>нтрольно-счетная палата Рыбно-</w:t>
      </w:r>
      <w:r>
        <w:rPr>
          <w:sz w:val="28"/>
          <w:szCs w:val="28"/>
        </w:rPr>
        <w:t xml:space="preserve">Слободского муниципального района. </w:t>
      </w:r>
    </w:p>
    <w:p w:rsidR="00B45F0F" w:rsidRDefault="00B45F0F" w:rsidP="00A72614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B45F0F" w:rsidRDefault="00B45F0F" w:rsidP="00A72614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B45F0F" w:rsidRDefault="00B45F0F" w:rsidP="00A72614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B45F0F" w:rsidRDefault="00B45F0F" w:rsidP="00A72614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B45F0F" w:rsidRDefault="00B45F0F" w:rsidP="00A72614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A72614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642FE6" w:rsidRDefault="00642FE6" w:rsidP="00B45F0F">
      <w:pPr>
        <w:shd w:val="clear" w:color="auto" w:fill="FFFFFF"/>
        <w:ind w:left="5103" w:right="-1"/>
        <w:outlineLvl w:val="1"/>
      </w:pPr>
    </w:p>
    <w:p w:rsidR="005A6382" w:rsidRDefault="005A6382" w:rsidP="00B45F0F">
      <w:pPr>
        <w:shd w:val="clear" w:color="auto" w:fill="FFFFFF"/>
        <w:ind w:left="5103" w:right="-1"/>
        <w:outlineLvl w:val="1"/>
      </w:pPr>
    </w:p>
    <w:p w:rsidR="005A6382" w:rsidRDefault="005A6382" w:rsidP="00B45F0F">
      <w:pPr>
        <w:shd w:val="clear" w:color="auto" w:fill="FFFFFF"/>
        <w:ind w:left="5103" w:right="-1"/>
        <w:outlineLvl w:val="1"/>
      </w:pPr>
    </w:p>
    <w:p w:rsidR="003F7482" w:rsidRDefault="003F7482" w:rsidP="00B45F0F">
      <w:pPr>
        <w:shd w:val="clear" w:color="auto" w:fill="FFFFFF"/>
        <w:ind w:left="5103" w:right="-1"/>
        <w:outlineLvl w:val="1"/>
      </w:pPr>
    </w:p>
    <w:p w:rsidR="003F7482" w:rsidRDefault="003F7482" w:rsidP="00B45F0F">
      <w:pPr>
        <w:shd w:val="clear" w:color="auto" w:fill="FFFFFF"/>
        <w:ind w:left="5103" w:right="-1"/>
        <w:outlineLvl w:val="1"/>
      </w:pPr>
    </w:p>
    <w:p w:rsidR="003F7482" w:rsidRDefault="003F7482" w:rsidP="00B45F0F">
      <w:pPr>
        <w:shd w:val="clear" w:color="auto" w:fill="FFFFFF"/>
        <w:ind w:left="5103" w:right="-1"/>
        <w:outlineLvl w:val="1"/>
      </w:pPr>
    </w:p>
    <w:p w:rsidR="003F7482" w:rsidRDefault="003F7482" w:rsidP="00B45F0F">
      <w:pPr>
        <w:shd w:val="clear" w:color="auto" w:fill="FFFFFF"/>
        <w:ind w:left="5103" w:right="-1"/>
        <w:outlineLvl w:val="1"/>
      </w:pPr>
    </w:p>
    <w:p w:rsidR="003F7482" w:rsidRDefault="003F7482" w:rsidP="00B45F0F">
      <w:pPr>
        <w:shd w:val="clear" w:color="auto" w:fill="FFFFFF"/>
        <w:ind w:left="5103" w:right="-1"/>
        <w:outlineLvl w:val="1"/>
      </w:pPr>
    </w:p>
    <w:p w:rsidR="003F7482" w:rsidRDefault="003F7482" w:rsidP="00B45F0F">
      <w:pPr>
        <w:shd w:val="clear" w:color="auto" w:fill="FFFFFF"/>
        <w:ind w:left="5103" w:right="-1"/>
        <w:outlineLvl w:val="1"/>
      </w:pPr>
    </w:p>
    <w:p w:rsidR="00B45F0F" w:rsidRDefault="00B45F0F" w:rsidP="00B45F0F">
      <w:pPr>
        <w:shd w:val="clear" w:color="auto" w:fill="FFFFFF"/>
        <w:ind w:left="5103" w:right="-1"/>
        <w:outlineLvl w:val="1"/>
      </w:pPr>
      <w:r>
        <w:t>Утвержден</w:t>
      </w:r>
    </w:p>
    <w:p w:rsidR="00B45F0F" w:rsidRDefault="00A63D9D" w:rsidP="00B45F0F">
      <w:pPr>
        <w:shd w:val="clear" w:color="auto" w:fill="FFFFFF"/>
        <w:ind w:left="5103" w:right="-1"/>
        <w:outlineLvl w:val="1"/>
      </w:pPr>
      <w:r>
        <w:t>п</w:t>
      </w:r>
      <w:r w:rsidR="0027060F">
        <w:t xml:space="preserve">остановлением </w:t>
      </w:r>
      <w:r w:rsidR="00B45F0F">
        <w:t xml:space="preserve">Исполнительного комитета </w:t>
      </w:r>
      <w:r w:rsidR="00B45F0F">
        <w:rPr>
          <w:color w:val="000000"/>
        </w:rPr>
        <w:t>Рыбно-</w:t>
      </w:r>
      <w:r w:rsidR="0027060F">
        <w:rPr>
          <w:color w:val="000000"/>
        </w:rPr>
        <w:t xml:space="preserve">Слободского </w:t>
      </w:r>
      <w:r w:rsidR="0027060F">
        <w:t>муниципального</w:t>
      </w:r>
      <w:r w:rsidR="00B45F0F">
        <w:t xml:space="preserve"> района</w:t>
      </w:r>
      <w:r w:rsidR="0027060F">
        <w:t xml:space="preserve"> Республики Татарстан </w:t>
      </w:r>
      <w:r w:rsidR="00B45F0F">
        <w:t xml:space="preserve">  </w:t>
      </w:r>
    </w:p>
    <w:p w:rsidR="00B45F0F" w:rsidRDefault="0027060F" w:rsidP="00B45F0F">
      <w:pPr>
        <w:shd w:val="clear" w:color="auto" w:fill="FFFFFF"/>
        <w:ind w:left="5103" w:right="-1"/>
        <w:outlineLvl w:val="1"/>
      </w:pPr>
      <w:r>
        <w:t>от _______ № ___</w:t>
      </w:r>
      <w:r w:rsidR="00B45F0F">
        <w:t>пи</w:t>
      </w:r>
    </w:p>
    <w:p w:rsidR="00B45F0F" w:rsidRDefault="00B45F0F" w:rsidP="00B45F0F">
      <w:pPr>
        <w:jc w:val="center"/>
        <w:rPr>
          <w:b/>
          <w:sz w:val="28"/>
          <w:szCs w:val="28"/>
        </w:rPr>
      </w:pPr>
    </w:p>
    <w:p w:rsidR="00B45F0F" w:rsidRDefault="00B45F0F" w:rsidP="00B45F0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Состав </w:t>
      </w:r>
    </w:p>
    <w:p w:rsidR="00B45F0F" w:rsidRDefault="00B45F0F" w:rsidP="00B45F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рассмотрению обращений о выделении средств </w:t>
      </w:r>
    </w:p>
    <w:p w:rsidR="00B45F0F" w:rsidRDefault="00B45F0F" w:rsidP="00B45F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резервного фонда Исполнительного комитета </w:t>
      </w:r>
    </w:p>
    <w:p w:rsidR="00B45F0F" w:rsidRDefault="00B45F0F" w:rsidP="00B45F0F">
      <w:pPr>
        <w:jc w:val="center"/>
        <w:rPr>
          <w:sz w:val="28"/>
          <w:szCs w:val="28"/>
        </w:rPr>
      </w:pPr>
      <w:r>
        <w:rPr>
          <w:sz w:val="28"/>
          <w:szCs w:val="28"/>
        </w:rPr>
        <w:t>Рыбно-Слободского муниципального района</w:t>
      </w:r>
    </w:p>
    <w:p w:rsidR="00B45F0F" w:rsidRDefault="00B45F0F" w:rsidP="00B45F0F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tbl>
      <w:tblPr>
        <w:tblW w:w="10015" w:type="dxa"/>
        <w:tblInd w:w="-551" w:type="dxa"/>
        <w:tblLook w:val="04A0" w:firstRow="1" w:lastRow="0" w:firstColumn="1" w:lastColumn="0" w:noHBand="0" w:noVBand="1"/>
      </w:tblPr>
      <w:tblGrid>
        <w:gridCol w:w="4219"/>
        <w:gridCol w:w="5796"/>
      </w:tblGrid>
      <w:tr w:rsidR="00B45F0F" w:rsidTr="00A72614">
        <w:tc>
          <w:tcPr>
            <w:tcW w:w="10015" w:type="dxa"/>
            <w:gridSpan w:val="2"/>
            <w:hideMark/>
          </w:tcPr>
          <w:p w:rsidR="00A72614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комиссии:</w:t>
            </w:r>
          </w:p>
        </w:tc>
      </w:tr>
      <w:tr w:rsidR="00B45F0F" w:rsidTr="00A72614">
        <w:tc>
          <w:tcPr>
            <w:tcW w:w="4219" w:type="dxa"/>
            <w:hideMark/>
          </w:tcPr>
          <w:p w:rsidR="00B45F0F" w:rsidRDefault="002706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Нугманова Ильсия Маликовна </w:t>
            </w:r>
          </w:p>
        </w:tc>
        <w:tc>
          <w:tcPr>
            <w:tcW w:w="5796" w:type="dxa"/>
            <w:hideMark/>
          </w:tcPr>
          <w:p w:rsidR="00B45F0F" w:rsidRDefault="0027060F" w:rsidP="00FD1258">
            <w:pPr>
              <w:tabs>
                <w:tab w:val="left" w:pos="993"/>
              </w:tabs>
              <w:rPr>
                <w:sz w:val="28"/>
                <w:szCs w:val="28"/>
                <w:lang w:eastAsia="en-US"/>
              </w:rPr>
            </w:pPr>
            <w:r w:rsidRPr="0027060F">
              <w:rPr>
                <w:rFonts w:eastAsia="Calibri"/>
                <w:sz w:val="28"/>
                <w:szCs w:val="28"/>
                <w:lang w:eastAsia="en-US"/>
              </w:rPr>
              <w:t>председатель Финансово-бюджетной палаты Рыбно-Слободского муниципального района Республики Татарстан (по согласованию)</w:t>
            </w:r>
          </w:p>
        </w:tc>
      </w:tr>
      <w:tr w:rsidR="00B45F0F" w:rsidTr="00A72614">
        <w:tc>
          <w:tcPr>
            <w:tcW w:w="10015" w:type="dxa"/>
            <w:gridSpan w:val="2"/>
            <w:hideMark/>
          </w:tcPr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</w:t>
            </w:r>
          </w:p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комиссии:</w:t>
            </w:r>
          </w:p>
        </w:tc>
      </w:tr>
      <w:tr w:rsidR="00B45F0F" w:rsidTr="00A72614">
        <w:tc>
          <w:tcPr>
            <w:tcW w:w="4219" w:type="dxa"/>
            <w:hideMark/>
          </w:tcPr>
          <w:p w:rsidR="00B45F0F" w:rsidRDefault="00E11093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Хакимуллин А.А.</w:t>
            </w:r>
          </w:p>
        </w:tc>
        <w:tc>
          <w:tcPr>
            <w:tcW w:w="5796" w:type="dxa"/>
            <w:hideMark/>
          </w:tcPr>
          <w:p w:rsidR="00B45F0F" w:rsidRDefault="0027060F" w:rsidP="0027060F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Исполнительного комитета </w:t>
            </w:r>
            <w:r w:rsidR="00B45F0F">
              <w:rPr>
                <w:sz w:val="28"/>
                <w:szCs w:val="28"/>
                <w:lang w:eastAsia="en-US"/>
              </w:rPr>
              <w:t>Рыбно-Слободского муниципального района</w:t>
            </w:r>
            <w:r>
              <w:rPr>
                <w:sz w:val="28"/>
                <w:szCs w:val="28"/>
                <w:lang w:eastAsia="en-US"/>
              </w:rPr>
              <w:t xml:space="preserve"> Республики Татарстан</w:t>
            </w:r>
            <w:r w:rsidR="00E11093"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</w:p>
        </w:tc>
      </w:tr>
      <w:tr w:rsidR="00B45F0F" w:rsidTr="00A72614">
        <w:tc>
          <w:tcPr>
            <w:tcW w:w="10015" w:type="dxa"/>
            <w:gridSpan w:val="2"/>
            <w:hideMark/>
          </w:tcPr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 комиссии:</w:t>
            </w:r>
          </w:p>
        </w:tc>
      </w:tr>
      <w:tr w:rsidR="00B45F0F" w:rsidTr="00A72614">
        <w:tc>
          <w:tcPr>
            <w:tcW w:w="4219" w:type="dxa"/>
            <w:hideMark/>
          </w:tcPr>
          <w:p w:rsidR="00B45F0F" w:rsidRDefault="00E11093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Бояринцева С.С.</w:t>
            </w:r>
          </w:p>
          <w:p w:rsidR="00A72614" w:rsidRDefault="00A72614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96" w:type="dxa"/>
            <w:hideMark/>
          </w:tcPr>
          <w:p w:rsidR="00B45F0F" w:rsidRDefault="00A63D9D" w:rsidP="0027060F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</w:t>
            </w:r>
            <w:r w:rsidR="0027060F">
              <w:rPr>
                <w:sz w:val="28"/>
                <w:szCs w:val="28"/>
                <w:lang w:eastAsia="en-US"/>
              </w:rPr>
              <w:t xml:space="preserve"> </w:t>
            </w:r>
            <w:r w:rsidR="00B45F0F">
              <w:rPr>
                <w:sz w:val="28"/>
                <w:szCs w:val="28"/>
                <w:lang w:eastAsia="en-US"/>
              </w:rPr>
              <w:t xml:space="preserve">отдела </w:t>
            </w:r>
            <w:r w:rsidR="0027060F">
              <w:rPr>
                <w:sz w:val="28"/>
                <w:szCs w:val="28"/>
                <w:lang w:eastAsia="en-US"/>
              </w:rPr>
              <w:t xml:space="preserve">территориального развития Исполнительного комитета </w:t>
            </w:r>
            <w:r w:rsidR="00B45F0F">
              <w:rPr>
                <w:sz w:val="28"/>
                <w:szCs w:val="28"/>
                <w:lang w:eastAsia="en-US"/>
              </w:rPr>
              <w:t xml:space="preserve">Рыбно-Слободского муниципального района </w:t>
            </w:r>
            <w:r>
              <w:rPr>
                <w:sz w:val="28"/>
                <w:szCs w:val="28"/>
                <w:lang w:eastAsia="en-US"/>
              </w:rPr>
              <w:t xml:space="preserve">Республики Татарстан </w:t>
            </w:r>
          </w:p>
        </w:tc>
      </w:tr>
      <w:tr w:rsidR="00B45F0F" w:rsidTr="00A72614">
        <w:tc>
          <w:tcPr>
            <w:tcW w:w="10015" w:type="dxa"/>
            <w:gridSpan w:val="2"/>
            <w:hideMark/>
          </w:tcPr>
          <w:p w:rsidR="00A72614" w:rsidRDefault="00A72614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B45F0F" w:rsidTr="00A72614">
        <w:tc>
          <w:tcPr>
            <w:tcW w:w="4219" w:type="dxa"/>
          </w:tcPr>
          <w:p w:rsidR="00B45F0F" w:rsidRDefault="002706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Ризаев Д.Н. </w:t>
            </w:r>
          </w:p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96" w:type="dxa"/>
          </w:tcPr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руководителя Исполнительного комитета Рыбно-Слободского муниципального района</w:t>
            </w:r>
            <w:r w:rsidR="0027060F">
              <w:rPr>
                <w:sz w:val="28"/>
                <w:szCs w:val="28"/>
                <w:lang w:eastAsia="en-US"/>
              </w:rPr>
              <w:t xml:space="preserve"> Республики Татарстан</w:t>
            </w:r>
            <w:r>
              <w:rPr>
                <w:sz w:val="28"/>
                <w:szCs w:val="28"/>
                <w:lang w:eastAsia="en-US"/>
              </w:rPr>
              <w:t xml:space="preserve"> по инфраструктурному развитию</w:t>
            </w:r>
          </w:p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45F0F" w:rsidTr="00A72614">
        <w:tc>
          <w:tcPr>
            <w:tcW w:w="4219" w:type="dxa"/>
            <w:hideMark/>
          </w:tcPr>
          <w:p w:rsidR="00B45F0F" w:rsidRDefault="002706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Керженцева Г.Ф.</w:t>
            </w:r>
          </w:p>
        </w:tc>
        <w:tc>
          <w:tcPr>
            <w:tcW w:w="5796" w:type="dxa"/>
          </w:tcPr>
          <w:p w:rsidR="00B45F0F" w:rsidRDefault="002706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ГКУ «Центр занятости населения</w:t>
            </w:r>
            <w:r w:rsidR="00E11093">
              <w:rPr>
                <w:sz w:val="28"/>
                <w:szCs w:val="28"/>
                <w:lang w:eastAsia="en-US"/>
              </w:rPr>
              <w:t>»</w:t>
            </w:r>
            <w:r w:rsidR="00B45F0F">
              <w:rPr>
                <w:sz w:val="28"/>
                <w:szCs w:val="28"/>
                <w:lang w:eastAsia="en-US"/>
              </w:rPr>
              <w:t xml:space="preserve"> Рыбно – Слободского муниципального района (по согласованию)</w:t>
            </w:r>
          </w:p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45F0F" w:rsidTr="00A72614">
        <w:tc>
          <w:tcPr>
            <w:tcW w:w="4219" w:type="dxa"/>
            <w:hideMark/>
          </w:tcPr>
          <w:p w:rsidR="00B45F0F" w:rsidRDefault="002706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Ахметзянова А.Р.</w:t>
            </w:r>
          </w:p>
        </w:tc>
        <w:tc>
          <w:tcPr>
            <w:tcW w:w="5796" w:type="dxa"/>
          </w:tcPr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бухгалтерского учета и отчетности Исполнительного комитета Рыбно-Слободского муниципального района</w:t>
            </w:r>
            <w:r w:rsidR="0027060F">
              <w:rPr>
                <w:sz w:val="28"/>
                <w:szCs w:val="28"/>
                <w:lang w:eastAsia="en-US"/>
              </w:rPr>
              <w:t xml:space="preserve"> Республики Татарстан </w:t>
            </w:r>
          </w:p>
          <w:p w:rsidR="00B45F0F" w:rsidRDefault="00B45F0F" w:rsidP="00FD125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2614" w:rsidTr="00A72614">
        <w:trPr>
          <w:trHeight w:val="273"/>
        </w:trPr>
        <w:tc>
          <w:tcPr>
            <w:tcW w:w="4219" w:type="dxa"/>
          </w:tcPr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Исмагилов Р.Д.</w:t>
            </w:r>
          </w:p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96" w:type="dxa"/>
          </w:tcPr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социальной защиты МТЗСЗ РТ в Рыбно-Слободском районе (по согласованию)</w:t>
            </w:r>
          </w:p>
        </w:tc>
      </w:tr>
      <w:tr w:rsidR="00A72614" w:rsidTr="00A72614">
        <w:tc>
          <w:tcPr>
            <w:tcW w:w="4219" w:type="dxa"/>
          </w:tcPr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Замалиева Д.Х</w:t>
            </w:r>
          </w:p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96" w:type="dxa"/>
          </w:tcPr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МКУ «Управление гражданской защиты Рыбно-Слободского муниципального района Республики Татарстан» (по согласованию)</w:t>
            </w:r>
          </w:p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72614" w:rsidTr="00A72614">
        <w:tc>
          <w:tcPr>
            <w:tcW w:w="4219" w:type="dxa"/>
          </w:tcPr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Калиев Б.Р.</w:t>
            </w:r>
          </w:p>
        </w:tc>
        <w:tc>
          <w:tcPr>
            <w:tcW w:w="5796" w:type="dxa"/>
          </w:tcPr>
          <w:p w:rsidR="00A72614" w:rsidRDefault="00A72614" w:rsidP="00A72614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юридического отдела аппарата Совета Рыбно-Слободского муниципального Республики Татарстан (по согласованию)</w:t>
            </w:r>
          </w:p>
        </w:tc>
      </w:tr>
    </w:tbl>
    <w:p w:rsidR="00307A83" w:rsidRDefault="00307A83"/>
    <w:sectPr w:rsidR="00307A83" w:rsidSect="003F7482">
      <w:head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91" w:rsidRDefault="00403691" w:rsidP="00217FF6">
      <w:r>
        <w:separator/>
      </w:r>
    </w:p>
  </w:endnote>
  <w:endnote w:type="continuationSeparator" w:id="0">
    <w:p w:rsidR="00403691" w:rsidRDefault="00403691" w:rsidP="0021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91" w:rsidRDefault="00403691" w:rsidP="00217FF6">
      <w:r>
        <w:separator/>
      </w:r>
    </w:p>
  </w:footnote>
  <w:footnote w:type="continuationSeparator" w:id="0">
    <w:p w:rsidR="00403691" w:rsidRDefault="00403691" w:rsidP="0021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66365"/>
      <w:docPartObj>
        <w:docPartGallery w:val="Page Numbers (Top of Page)"/>
        <w:docPartUnique/>
      </w:docPartObj>
    </w:sdtPr>
    <w:sdtEndPr/>
    <w:sdtContent>
      <w:p w:rsidR="00EA0C44" w:rsidRDefault="00EA0C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BE3">
          <w:rPr>
            <w:noProof/>
          </w:rPr>
          <w:t>5</w:t>
        </w:r>
        <w:r>
          <w:fldChar w:fldCharType="end"/>
        </w:r>
      </w:p>
    </w:sdtContent>
  </w:sdt>
  <w:p w:rsidR="00EA0C44" w:rsidRDefault="00EA0C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22F"/>
    <w:multiLevelType w:val="hybridMultilevel"/>
    <w:tmpl w:val="3DBCAAD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84F287F"/>
    <w:multiLevelType w:val="multilevel"/>
    <w:tmpl w:val="9F3ADE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00B13EB"/>
    <w:multiLevelType w:val="hybridMultilevel"/>
    <w:tmpl w:val="27E6304A"/>
    <w:lvl w:ilvl="0" w:tplc="7E2E238C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3D"/>
    <w:rsid w:val="0000278E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1BE3"/>
    <w:rsid w:val="00044A9C"/>
    <w:rsid w:val="00052FBD"/>
    <w:rsid w:val="00053F9A"/>
    <w:rsid w:val="0005498D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3F0B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8C7"/>
    <w:rsid w:val="0012493E"/>
    <w:rsid w:val="00125050"/>
    <w:rsid w:val="00125A6D"/>
    <w:rsid w:val="0012626C"/>
    <w:rsid w:val="001346C0"/>
    <w:rsid w:val="00141811"/>
    <w:rsid w:val="00142588"/>
    <w:rsid w:val="00143DEE"/>
    <w:rsid w:val="00144DA4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498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2F08"/>
    <w:rsid w:val="001E594F"/>
    <w:rsid w:val="001F12DB"/>
    <w:rsid w:val="001F16A8"/>
    <w:rsid w:val="001F334E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17FF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A50"/>
    <w:rsid w:val="0027023D"/>
    <w:rsid w:val="0027060F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62C3"/>
    <w:rsid w:val="0031778D"/>
    <w:rsid w:val="00320135"/>
    <w:rsid w:val="00323B31"/>
    <w:rsid w:val="00325647"/>
    <w:rsid w:val="0032565D"/>
    <w:rsid w:val="003256DC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543C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6F80"/>
    <w:rsid w:val="003A7934"/>
    <w:rsid w:val="003B0C9C"/>
    <w:rsid w:val="003B18C8"/>
    <w:rsid w:val="003B5BAC"/>
    <w:rsid w:val="003C14D0"/>
    <w:rsid w:val="003C2186"/>
    <w:rsid w:val="003E4240"/>
    <w:rsid w:val="003E4683"/>
    <w:rsid w:val="003F0BAA"/>
    <w:rsid w:val="003F7482"/>
    <w:rsid w:val="003F7F4E"/>
    <w:rsid w:val="00400373"/>
    <w:rsid w:val="0040149A"/>
    <w:rsid w:val="00401E85"/>
    <w:rsid w:val="00403691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F97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1704"/>
    <w:rsid w:val="00513B8D"/>
    <w:rsid w:val="00515721"/>
    <w:rsid w:val="00516063"/>
    <w:rsid w:val="00517CDD"/>
    <w:rsid w:val="00522133"/>
    <w:rsid w:val="00522344"/>
    <w:rsid w:val="00525C1F"/>
    <w:rsid w:val="00531A55"/>
    <w:rsid w:val="00534896"/>
    <w:rsid w:val="0054070D"/>
    <w:rsid w:val="00541EA4"/>
    <w:rsid w:val="00543E63"/>
    <w:rsid w:val="00547B6D"/>
    <w:rsid w:val="005505BD"/>
    <w:rsid w:val="00551AD5"/>
    <w:rsid w:val="00551B6F"/>
    <w:rsid w:val="00552646"/>
    <w:rsid w:val="00552D2F"/>
    <w:rsid w:val="00557C9C"/>
    <w:rsid w:val="00561304"/>
    <w:rsid w:val="0056770C"/>
    <w:rsid w:val="0057209A"/>
    <w:rsid w:val="00580558"/>
    <w:rsid w:val="00582B32"/>
    <w:rsid w:val="005907A0"/>
    <w:rsid w:val="00590C65"/>
    <w:rsid w:val="00591181"/>
    <w:rsid w:val="00593701"/>
    <w:rsid w:val="00594B8B"/>
    <w:rsid w:val="00597F46"/>
    <w:rsid w:val="005A1A53"/>
    <w:rsid w:val="005A26BE"/>
    <w:rsid w:val="005A6382"/>
    <w:rsid w:val="005B0316"/>
    <w:rsid w:val="005B169A"/>
    <w:rsid w:val="005B2A20"/>
    <w:rsid w:val="005B4019"/>
    <w:rsid w:val="005B6D95"/>
    <w:rsid w:val="005B73FD"/>
    <w:rsid w:val="005B784F"/>
    <w:rsid w:val="005B7C09"/>
    <w:rsid w:val="005C012C"/>
    <w:rsid w:val="005C0996"/>
    <w:rsid w:val="005C5C58"/>
    <w:rsid w:val="005C6804"/>
    <w:rsid w:val="005D1541"/>
    <w:rsid w:val="005D1EA8"/>
    <w:rsid w:val="005D5F3E"/>
    <w:rsid w:val="005D7E2F"/>
    <w:rsid w:val="005E4C83"/>
    <w:rsid w:val="005F2F41"/>
    <w:rsid w:val="005F443D"/>
    <w:rsid w:val="005F5644"/>
    <w:rsid w:val="005F722A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2FE6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1D6E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21A"/>
    <w:rsid w:val="00731DAC"/>
    <w:rsid w:val="00731F5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8DC"/>
    <w:rsid w:val="007C014F"/>
    <w:rsid w:val="007C16CE"/>
    <w:rsid w:val="007C3D16"/>
    <w:rsid w:val="007C56F9"/>
    <w:rsid w:val="007D0FF8"/>
    <w:rsid w:val="007D3099"/>
    <w:rsid w:val="007D6F3D"/>
    <w:rsid w:val="007E1E97"/>
    <w:rsid w:val="007E41D1"/>
    <w:rsid w:val="007E535B"/>
    <w:rsid w:val="007E542F"/>
    <w:rsid w:val="007E5E2C"/>
    <w:rsid w:val="007E6E89"/>
    <w:rsid w:val="007F1CF7"/>
    <w:rsid w:val="007F2F33"/>
    <w:rsid w:val="007F76B9"/>
    <w:rsid w:val="00805861"/>
    <w:rsid w:val="0081162A"/>
    <w:rsid w:val="00812E39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5448"/>
    <w:rsid w:val="00896521"/>
    <w:rsid w:val="00896BA0"/>
    <w:rsid w:val="008A16C2"/>
    <w:rsid w:val="008A32E1"/>
    <w:rsid w:val="008A4524"/>
    <w:rsid w:val="008A52E0"/>
    <w:rsid w:val="008B0ED2"/>
    <w:rsid w:val="008B1E63"/>
    <w:rsid w:val="008C32FC"/>
    <w:rsid w:val="008D0920"/>
    <w:rsid w:val="008D17CE"/>
    <w:rsid w:val="008D5784"/>
    <w:rsid w:val="008D6C33"/>
    <w:rsid w:val="008F2342"/>
    <w:rsid w:val="008F2D2C"/>
    <w:rsid w:val="008F492A"/>
    <w:rsid w:val="008F586C"/>
    <w:rsid w:val="008F79A2"/>
    <w:rsid w:val="009038DC"/>
    <w:rsid w:val="00907BE6"/>
    <w:rsid w:val="009120CF"/>
    <w:rsid w:val="00917664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564D"/>
    <w:rsid w:val="009624A0"/>
    <w:rsid w:val="009624CF"/>
    <w:rsid w:val="009639A7"/>
    <w:rsid w:val="009714EA"/>
    <w:rsid w:val="0099556A"/>
    <w:rsid w:val="009A216D"/>
    <w:rsid w:val="009A4B73"/>
    <w:rsid w:val="009A7FB0"/>
    <w:rsid w:val="009A7FFB"/>
    <w:rsid w:val="009B0200"/>
    <w:rsid w:val="009B14FB"/>
    <w:rsid w:val="009B7BC6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5CE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3D9D"/>
    <w:rsid w:val="00A65961"/>
    <w:rsid w:val="00A6722D"/>
    <w:rsid w:val="00A72614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4AEB"/>
    <w:rsid w:val="00AD28F8"/>
    <w:rsid w:val="00AD308C"/>
    <w:rsid w:val="00AD51B9"/>
    <w:rsid w:val="00AE5C29"/>
    <w:rsid w:val="00AF194D"/>
    <w:rsid w:val="00B00FA6"/>
    <w:rsid w:val="00B0601F"/>
    <w:rsid w:val="00B07A87"/>
    <w:rsid w:val="00B107B4"/>
    <w:rsid w:val="00B139BC"/>
    <w:rsid w:val="00B149C2"/>
    <w:rsid w:val="00B155C2"/>
    <w:rsid w:val="00B1678E"/>
    <w:rsid w:val="00B218D3"/>
    <w:rsid w:val="00B21E72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5F0F"/>
    <w:rsid w:val="00B522AC"/>
    <w:rsid w:val="00B53661"/>
    <w:rsid w:val="00B53E1E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E66E3"/>
    <w:rsid w:val="00BF5F31"/>
    <w:rsid w:val="00BF5FBB"/>
    <w:rsid w:val="00C0280B"/>
    <w:rsid w:val="00C14222"/>
    <w:rsid w:val="00C15951"/>
    <w:rsid w:val="00C20001"/>
    <w:rsid w:val="00C20A30"/>
    <w:rsid w:val="00C24875"/>
    <w:rsid w:val="00C24A30"/>
    <w:rsid w:val="00C330BB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37C6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48A8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2DF8"/>
    <w:rsid w:val="00D63016"/>
    <w:rsid w:val="00D73FAA"/>
    <w:rsid w:val="00D759BA"/>
    <w:rsid w:val="00D77495"/>
    <w:rsid w:val="00D83E18"/>
    <w:rsid w:val="00D9250E"/>
    <w:rsid w:val="00D954B7"/>
    <w:rsid w:val="00D963E2"/>
    <w:rsid w:val="00D96E5B"/>
    <w:rsid w:val="00DA0BA1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04EFE"/>
    <w:rsid w:val="00E11093"/>
    <w:rsid w:val="00E1352C"/>
    <w:rsid w:val="00E13AE4"/>
    <w:rsid w:val="00E22AFE"/>
    <w:rsid w:val="00E25047"/>
    <w:rsid w:val="00E30769"/>
    <w:rsid w:val="00E36E63"/>
    <w:rsid w:val="00E41C03"/>
    <w:rsid w:val="00E43964"/>
    <w:rsid w:val="00E43E4D"/>
    <w:rsid w:val="00E45057"/>
    <w:rsid w:val="00E52380"/>
    <w:rsid w:val="00E526E1"/>
    <w:rsid w:val="00E56718"/>
    <w:rsid w:val="00E576E4"/>
    <w:rsid w:val="00E637F9"/>
    <w:rsid w:val="00E67884"/>
    <w:rsid w:val="00E741ED"/>
    <w:rsid w:val="00E74BD3"/>
    <w:rsid w:val="00E75E72"/>
    <w:rsid w:val="00E80537"/>
    <w:rsid w:val="00EA0C44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330F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463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3E2"/>
  <w15:docId w15:val="{92886987-1343-45CA-B114-18ABF1A1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F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B45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17F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17F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117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АРМ22</cp:lastModifiedBy>
  <cp:revision>66</cp:revision>
  <dcterms:created xsi:type="dcterms:W3CDTF">2024-01-30T14:56:00Z</dcterms:created>
  <dcterms:modified xsi:type="dcterms:W3CDTF">2024-07-30T12:57:00Z</dcterms:modified>
</cp:coreProperties>
</file>