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CFE" w:rsidRPr="00AB1CFE" w:rsidRDefault="00AB1CFE" w:rsidP="00AB1CFE">
      <w:pPr>
        <w:spacing w:after="0" w:line="360" w:lineRule="auto"/>
        <w:ind w:left="2268" w:right="2268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AB1CFE" w:rsidRPr="00AB1CFE" w:rsidRDefault="00AB1CFE" w:rsidP="00AB1CFE">
      <w:pPr>
        <w:spacing w:after="0" w:line="360" w:lineRule="auto"/>
        <w:ind w:left="2268" w:right="22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spacing w:after="0" w:line="360" w:lineRule="auto"/>
        <w:ind w:left="2268" w:right="22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spacing w:after="0" w:line="360" w:lineRule="auto"/>
        <w:ind w:left="2268" w:right="22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spacing w:after="0" w:line="360" w:lineRule="auto"/>
        <w:ind w:left="2268" w:right="22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spacing w:after="0" w:line="360" w:lineRule="auto"/>
        <w:ind w:left="2268" w:right="22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spacing w:after="0" w:line="360" w:lineRule="auto"/>
        <w:ind w:left="2268" w:right="22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spacing w:after="0" w:line="360" w:lineRule="auto"/>
        <w:ind w:left="2268" w:right="226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tabs>
          <w:tab w:val="left" w:pos="0"/>
          <w:tab w:val="left" w:pos="963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</w:p>
    <w:p w:rsidR="00AB1CFE" w:rsidRPr="00AB1CFE" w:rsidRDefault="00AB1CFE" w:rsidP="00AB1CFE">
      <w:pPr>
        <w:tabs>
          <w:tab w:val="left" w:pos="0"/>
          <w:tab w:val="left" w:pos="963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«Осуществление контроля </w:t>
      </w:r>
    </w:p>
    <w:p w:rsidR="00AB1CFE" w:rsidRPr="00AB1CFE" w:rsidRDefault="00AB1CFE" w:rsidP="00AB1CFE">
      <w:pPr>
        <w:tabs>
          <w:tab w:val="left" w:pos="0"/>
          <w:tab w:val="left" w:pos="963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соблюдением требований муниципальных правовых </w:t>
      </w:r>
    </w:p>
    <w:p w:rsidR="00AB1CFE" w:rsidRPr="00AB1CFE" w:rsidRDefault="00AB1CFE" w:rsidP="00AB1CFE">
      <w:pPr>
        <w:tabs>
          <w:tab w:val="left" w:pos="0"/>
          <w:tab w:val="left" w:pos="963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в сфере благоустройства и муниципального контроля </w:t>
      </w:r>
    </w:p>
    <w:p w:rsidR="00AB1CFE" w:rsidRPr="00AB1CFE" w:rsidRDefault="00AB1CFE" w:rsidP="00AB1CFE">
      <w:pPr>
        <w:tabs>
          <w:tab w:val="left" w:pos="0"/>
          <w:tab w:val="left" w:pos="963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благоустройства на территории города Казани </w:t>
      </w:r>
    </w:p>
    <w:p w:rsidR="00AB1CFE" w:rsidRPr="00AB1CFE" w:rsidRDefault="00AB1CFE" w:rsidP="00AB1CFE">
      <w:pPr>
        <w:tabs>
          <w:tab w:val="left" w:pos="0"/>
          <w:tab w:val="left" w:pos="9639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2025-2027 годы»</w:t>
      </w:r>
    </w:p>
    <w:p w:rsidR="00AB1CFE" w:rsidRPr="00AB1CFE" w:rsidRDefault="00AB1CFE" w:rsidP="00AB1CF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tabs>
          <w:tab w:val="left" w:pos="9923"/>
        </w:tabs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Исполнительного комитета г.Казани               от 08.08.2014 №4720 «Об утверждении Порядка разработки, реализации и оценки эффективности муниципальных программ г.Казани» </w:t>
      </w: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1CFE" w:rsidRPr="00AB1CFE" w:rsidRDefault="00AB1CFE" w:rsidP="00AB1CFE">
      <w:pPr>
        <w:tabs>
          <w:tab w:val="left" w:pos="9923"/>
        </w:tabs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«Осуществление контроля за соблюдением требований муниципальных правовых актов в сфере благоустройства и муниципального контроля в сфере благоустройства на территории города Казани на 2025-2027 годы» (приложение №1).</w:t>
      </w:r>
    </w:p>
    <w:p w:rsidR="00AB1CFE" w:rsidRPr="00AB1CFE" w:rsidRDefault="00AB1CFE" w:rsidP="00AB1CFE">
      <w:pPr>
        <w:tabs>
          <w:tab w:val="left" w:pos="709"/>
          <w:tab w:val="left" w:pos="992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Ежегодно, начиная с 2025 года, расходы, связанные с обеспечением деятельности Управления административно-технической инспекции Исполнительного комитета г.Казани, осуществлять в рамках утверждаемой муниципальной программы и в пределах средств, учитываемых в бюджете на очередной финансовый год, с применением соответствующей бюджетной классификации.</w:t>
      </w:r>
    </w:p>
    <w:p w:rsidR="00AB1CFE" w:rsidRPr="00AB1CFE" w:rsidRDefault="00AB1CFE" w:rsidP="00AB1CFE">
      <w:pPr>
        <w:tabs>
          <w:tab w:val="left" w:pos="992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административно-технической инспекции Исполнительного комитета г.Казани (Н.Ю.Минвалеев):</w:t>
      </w:r>
    </w:p>
    <w:p w:rsidR="00AB1CFE" w:rsidRPr="00AB1CFE" w:rsidRDefault="00AB1CFE" w:rsidP="00AB1CFE">
      <w:pPr>
        <w:tabs>
          <w:tab w:val="left" w:pos="992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ежеквартально в срок до 20-го числа месяца, следующего за отчетным кварталом, представлять в комитет экономического развития Аппарата Исполнительного комитета г.Казани и Финансовое управление Исполнительного комитета г.Казани отчет о реализации муниципальной программы «Осуществление контроля за соблюдением требований </w:t>
      </w: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правовых актов в сфере благоустройства и муниципального контроля в сфере благоустройства на территории города Казани на 2025-2027 годы» по форме, представленной в приложении №2 к настоящему постановлению;</w:t>
      </w:r>
    </w:p>
    <w:p w:rsidR="00AB1CFE" w:rsidRPr="00AB1CFE" w:rsidRDefault="00AB1CFE" w:rsidP="00AB1CFE">
      <w:pPr>
        <w:tabs>
          <w:tab w:val="left" w:pos="992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ежегодно, до 1-го февраля года, следующего за отчетным периодом, представлять в комитет экономического развития Аппарата Исполнительного комитета г.Казани статистическую, справочную и аналитическую информацию о реализации муниципальной программы, а также об эффективности использования финансовых средств.</w:t>
      </w:r>
    </w:p>
    <w:p w:rsidR="00AB1CFE" w:rsidRPr="00AB1CFE" w:rsidRDefault="00AB1CFE" w:rsidP="00AB1CFE">
      <w:pPr>
        <w:tabs>
          <w:tab w:val="left" w:pos="992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</w:t>
      </w:r>
    </w:p>
    <w:p w:rsidR="00AB1CFE" w:rsidRPr="00AB1CFE" w:rsidRDefault="00AB1CFE" w:rsidP="00AB1CFE">
      <w:pPr>
        <w:tabs>
          <w:tab w:val="left" w:pos="9923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города Казани (www.kzn.ru) и на официальном портале правовой информации Республики Татарстан (www.pravo.tatarstan.ru).</w:t>
      </w:r>
    </w:p>
    <w:p w:rsidR="00AB1CFE" w:rsidRPr="00AB1CFE" w:rsidRDefault="00AB1CFE" w:rsidP="00AB1CFE">
      <w:pPr>
        <w:tabs>
          <w:tab w:val="left" w:pos="992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постановления возложить на начальника Управления административно-технической инспекции Исполнительного комитета г.Казани Н.Ю.Минвалеева.</w:t>
      </w:r>
    </w:p>
    <w:p w:rsidR="00AB1CFE" w:rsidRPr="00AB1CFE" w:rsidRDefault="00AB1CFE" w:rsidP="00AB1CFE">
      <w:pPr>
        <w:tabs>
          <w:tab w:val="left" w:pos="9923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widowControl w:val="0"/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9"/>
      </w:tblGrid>
      <w:tr w:rsidR="00AB1CFE" w:rsidRPr="00AB1CFE" w:rsidTr="00C04E4B">
        <w:tc>
          <w:tcPr>
            <w:tcW w:w="5210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88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C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5211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88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1CF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Р.Г.Гафаров</w:t>
            </w:r>
          </w:p>
        </w:tc>
      </w:tr>
    </w:tbl>
    <w:p w:rsidR="00AB1CFE" w:rsidRPr="00AB1CFE" w:rsidRDefault="00AB1CFE" w:rsidP="00AB1CFE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1CFE" w:rsidRDefault="00AB1C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B1CFE" w:rsidRPr="00AB1CFE" w:rsidRDefault="00AB1CFE" w:rsidP="00AB1CFE">
      <w:pPr>
        <w:widowControl w:val="0"/>
        <w:suppressAutoHyphens/>
        <w:spacing w:after="0" w:line="288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 №1</w:t>
      </w:r>
    </w:p>
    <w:p w:rsidR="00AB1CFE" w:rsidRPr="00AB1CFE" w:rsidRDefault="00AB1CFE" w:rsidP="00AB1CFE">
      <w:pPr>
        <w:widowControl w:val="0"/>
        <w:suppressAutoHyphens/>
        <w:spacing w:after="0" w:line="288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Утверждена</w:t>
      </w:r>
    </w:p>
    <w:p w:rsidR="00AB1CFE" w:rsidRPr="00AB1CFE" w:rsidRDefault="00AB1CFE" w:rsidP="00AB1CFE">
      <w:pPr>
        <w:widowControl w:val="0"/>
        <w:suppressAutoHyphens/>
        <w:spacing w:after="0" w:line="288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</w:t>
      </w:r>
    </w:p>
    <w:p w:rsidR="00AB1CFE" w:rsidRPr="00AB1CFE" w:rsidRDefault="00AB1CFE" w:rsidP="00AB1CFE">
      <w:pPr>
        <w:widowControl w:val="0"/>
        <w:suppressAutoHyphens/>
        <w:spacing w:after="0" w:line="288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Исполнительного комитета</w:t>
      </w:r>
    </w:p>
    <w:p w:rsidR="00AB1CFE" w:rsidRPr="00AB1CFE" w:rsidRDefault="00AB1CFE" w:rsidP="00AB1CFE">
      <w:pPr>
        <w:widowControl w:val="0"/>
        <w:suppressAutoHyphens/>
        <w:spacing w:after="0" w:line="288" w:lineRule="auto"/>
        <w:ind w:left="623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г.Казани</w:t>
      </w:r>
    </w:p>
    <w:p w:rsidR="00AB1CFE" w:rsidRPr="00AB1CFE" w:rsidRDefault="00AB1CFE" w:rsidP="00AB1CFE">
      <w:pPr>
        <w:widowControl w:val="0"/>
        <w:suppressAutoHyphens/>
        <w:spacing w:after="0" w:line="288" w:lineRule="auto"/>
        <w:ind w:left="623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от_________  №________</w:t>
      </w: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МУНИЦИПАЛЬНАЯ ПРОГРАММА </w:t>
      </w:r>
    </w:p>
    <w:p w:rsidR="00AB1CFE" w:rsidRPr="00AB1CFE" w:rsidRDefault="00AB1CFE" w:rsidP="00AB1CFE">
      <w:pPr>
        <w:widowControl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AB1CFE" w:rsidRPr="00AB1CFE" w:rsidRDefault="00AB1CFE" w:rsidP="00AB1CFE">
      <w:pPr>
        <w:suppressAutoHyphens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контроля за соблюдением требований муниципальных правовых актов в сфере благоустройства и муниципального контроля в сфере благоустройства на территории города Казани на 2025-2027 годы»</w:t>
      </w:r>
    </w:p>
    <w:p w:rsidR="00AB1CFE" w:rsidRPr="00AB1CFE" w:rsidRDefault="00AB1CFE" w:rsidP="00AB1C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widowControl w:val="0"/>
        <w:tabs>
          <w:tab w:val="right" w:leader="dot" w:pos="934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CFE" w:rsidRPr="00AB1CFE" w:rsidRDefault="00AB1CFE" w:rsidP="00AB1CFE">
      <w:pPr>
        <w:pageBreakBefore/>
        <w:tabs>
          <w:tab w:val="right" w:leader="dot" w:pos="9344"/>
        </w:tabs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aps/>
          <w:noProof/>
          <w:sz w:val="20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AB1CFE" w:rsidRPr="00AB1CFE" w:rsidRDefault="00AB1CFE" w:rsidP="00AB1CFE">
      <w:pPr>
        <w:widowControl w:val="0"/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329252535"/>
      <w:r w:rsidRPr="00AB1C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программы </w:t>
      </w:r>
      <w:bookmarkEnd w:id="0"/>
    </w:p>
    <w:p w:rsidR="00AB1CFE" w:rsidRPr="00AB1CFE" w:rsidRDefault="00AB1CFE" w:rsidP="00AB1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872"/>
      </w:tblGrid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«Осуществление контроля за соблюдением требований муниципальных правовых актов в сфере благоустройства и муниципального контроля в сфере благоустройства  на территории города Казани на 2025-2027 годы» (далее – Программа)</w:t>
            </w:r>
          </w:p>
        </w:tc>
      </w:tr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 заказчик (координатор)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«Управление административно-технической инспекции Исполнительного комитета муниципального образования города Казани»</w:t>
            </w:r>
          </w:p>
        </w:tc>
      </w:tr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1013"/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разработчики Программы</w:t>
            </w:r>
            <w:bookmarkEnd w:id="1"/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«Управление административно-технической инспекции Исполнительного комитета муниципального образования города Казани»</w:t>
            </w:r>
          </w:p>
        </w:tc>
      </w:tr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sub_1014"/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  <w:bookmarkEnd w:id="2"/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«Управление административно-технической инспекции Исполнительного комитета муниципального образования города Казани» (далее − Управление)</w:t>
            </w:r>
          </w:p>
        </w:tc>
      </w:tr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 – профилактика, предупреждение, выявление и пресечение нарушений требований муниципальных правовых актов в сфере благоустройства.</w:t>
            </w:r>
          </w:p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достижения указанной цели необходимо решить следующие задачи:</w:t>
            </w:r>
          </w:p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Осуществление муниципального контроля в сфере благоустройства. </w:t>
            </w:r>
          </w:p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Контроль за соблюдением требований муниципальных правовых актов в сфере благоустройства.</w:t>
            </w:r>
          </w:p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Обеспечение деятельности Управления по реализации своих полномочий</w:t>
            </w:r>
          </w:p>
        </w:tc>
      </w:tr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подлежит реализации в течение трех лет                            (2025-2027 годы)</w:t>
            </w:r>
          </w:p>
        </w:tc>
      </w:tr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с разбивкой по годам и источникам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</w:t>
            </w:r>
          </w:p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151 620,9 тыс. рублей. </w:t>
            </w:r>
          </w:p>
          <w:tbl>
            <w:tblPr>
              <w:tblW w:w="76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96"/>
              <w:gridCol w:w="1407"/>
              <w:gridCol w:w="2571"/>
              <w:gridCol w:w="2352"/>
            </w:tblGrid>
            <w:tr w:rsidR="00AB1CFE" w:rsidRPr="00AB1CFE" w:rsidTr="00C04E4B">
              <w:tc>
                <w:tcPr>
                  <w:tcW w:w="1296" w:type="dxa"/>
                  <w:vMerge w:val="restart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  <w:tc>
                <w:tcPr>
                  <w:tcW w:w="6330" w:type="dxa"/>
                  <w:gridSpan w:val="3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Объем средств, тыс. рублей</w:t>
                  </w:r>
                </w:p>
              </w:tc>
            </w:tr>
            <w:tr w:rsidR="00AB1CFE" w:rsidRPr="00AB1CFE" w:rsidTr="00C04E4B">
              <w:tc>
                <w:tcPr>
                  <w:tcW w:w="1296" w:type="dxa"/>
                  <w:vMerge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07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ind w:right="-10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бюджет г.Казани</w:t>
                  </w:r>
                </w:p>
              </w:tc>
              <w:tc>
                <w:tcPr>
                  <w:tcW w:w="2352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Внебюджетные </w:t>
                  </w:r>
                </w:p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источники</w:t>
                  </w:r>
                </w:p>
              </w:tc>
            </w:tr>
            <w:tr w:rsidR="00AB1CFE" w:rsidRPr="00AB1CFE" w:rsidTr="00C04E4B">
              <w:trPr>
                <w:trHeight w:val="329"/>
              </w:trPr>
              <w:tc>
                <w:tcPr>
                  <w:tcW w:w="1296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2025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pacing w:after="0" w:line="33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50 186,3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pacing w:after="0" w:line="33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50 186,3</w:t>
                  </w:r>
                </w:p>
              </w:tc>
              <w:tc>
                <w:tcPr>
                  <w:tcW w:w="2352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CFE" w:rsidRPr="00AB1CFE" w:rsidTr="00C04E4B">
              <w:trPr>
                <w:trHeight w:val="570"/>
              </w:trPr>
              <w:tc>
                <w:tcPr>
                  <w:tcW w:w="1296" w:type="dxa"/>
                  <w:shd w:val="clear" w:color="auto" w:fill="auto"/>
                  <w:vAlign w:val="center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2026</w:t>
                  </w:r>
                </w:p>
              </w:tc>
              <w:tc>
                <w:tcPr>
                  <w:tcW w:w="1407" w:type="dxa"/>
                  <w:shd w:val="clear" w:color="auto" w:fill="auto"/>
                  <w:vAlign w:val="center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pacing w:after="0" w:line="33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50 717,3</w:t>
                  </w:r>
                </w:p>
              </w:tc>
              <w:tc>
                <w:tcPr>
                  <w:tcW w:w="2571" w:type="dxa"/>
                  <w:shd w:val="clear" w:color="auto" w:fill="auto"/>
                  <w:vAlign w:val="center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pacing w:after="0" w:line="33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50 717,3</w:t>
                  </w:r>
                </w:p>
              </w:tc>
              <w:tc>
                <w:tcPr>
                  <w:tcW w:w="2352" w:type="dxa"/>
                  <w:shd w:val="clear" w:color="auto" w:fill="auto"/>
                  <w:vAlign w:val="center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CFE" w:rsidRPr="00AB1CFE" w:rsidTr="00C04E4B">
              <w:tc>
                <w:tcPr>
                  <w:tcW w:w="1296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2027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AB1CFE" w:rsidRPr="00AB1CFE" w:rsidRDefault="00AB1CFE" w:rsidP="00AB1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50 717,3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AB1CFE" w:rsidRPr="00AB1CFE" w:rsidRDefault="00AB1CFE" w:rsidP="00AB1CF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50 717,3</w:t>
                  </w:r>
                </w:p>
              </w:tc>
              <w:tc>
                <w:tcPr>
                  <w:tcW w:w="2352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B1CFE" w:rsidRPr="00AB1CFE" w:rsidTr="00C04E4B">
              <w:tc>
                <w:tcPr>
                  <w:tcW w:w="1296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pacing w:after="0" w:line="33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151 620,9</w:t>
                  </w:r>
                </w:p>
              </w:tc>
              <w:tc>
                <w:tcPr>
                  <w:tcW w:w="2571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pacing w:after="0" w:line="33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151 620,9</w:t>
                  </w:r>
                </w:p>
              </w:tc>
              <w:tc>
                <w:tcPr>
                  <w:tcW w:w="2352" w:type="dxa"/>
                  <w:shd w:val="clear" w:color="auto" w:fill="auto"/>
                </w:tcPr>
                <w:p w:rsidR="00AB1CFE" w:rsidRPr="00AB1CFE" w:rsidRDefault="00AB1CFE" w:rsidP="00AB1CFE">
                  <w:pPr>
                    <w:tabs>
                      <w:tab w:val="left" w:pos="709"/>
                      <w:tab w:val="left" w:pos="9923"/>
                    </w:tabs>
                    <w:suppressAutoHyphens/>
                    <w:spacing w:after="0" w:line="288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B1CF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финансирования носят прогнозный характер и подлежат ежегодной корректировке с учетом возможностей соответствующих бюджетов</w:t>
            </w:r>
          </w:p>
        </w:tc>
      </w:tr>
      <w:tr w:rsidR="00AB1CFE" w:rsidRPr="00AB1CFE" w:rsidTr="00C04E4B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целей и задач Программы (индикаторы оценки результатов) с разбивкой по годам и показатели эффективности Программы</w:t>
            </w:r>
          </w:p>
        </w:tc>
        <w:tc>
          <w:tcPr>
            <w:tcW w:w="7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намеченных программных мероприятий позволит обеспечить:</w:t>
            </w:r>
          </w:p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uppressAutoHyphens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приведение состояния территорий в соответствие с требованиями муниципальных правовых актов в сфере благоустройства;</w:t>
            </w:r>
          </w:p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сокращение количества фактов нарушения норм муниципальных правовых актов в сфере благоустройства </w:t>
            </w:r>
          </w:p>
          <w:p w:rsidR="00AB1CFE" w:rsidRPr="00AB1CFE" w:rsidRDefault="00AB1CFE" w:rsidP="00AB1CFE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1CFE" w:rsidRPr="00AB1CFE" w:rsidRDefault="00AB1CFE" w:rsidP="00AB1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pageBreakBefore/>
        <w:tabs>
          <w:tab w:val="left" w:pos="284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Общая характеристика сферы реализации Программы,</w:t>
      </w:r>
    </w:p>
    <w:p w:rsidR="00AB1CFE" w:rsidRPr="00AB1CFE" w:rsidRDefault="00AB1CFE" w:rsidP="00AB1CFE">
      <w:pPr>
        <w:tabs>
          <w:tab w:val="left" w:pos="284"/>
        </w:tabs>
        <w:spacing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проблемы и пути их решения</w:t>
      </w:r>
    </w:p>
    <w:p w:rsidR="00AB1CFE" w:rsidRPr="00AB1CFE" w:rsidRDefault="00AB1CFE" w:rsidP="00AB1CF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0"/>
          <w:highlight w:val="green"/>
          <w:lang w:eastAsia="ru-RU"/>
        </w:rPr>
      </w:pP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Благоустройство территории является одним из ключевых направлений социально-экономического развития г.Казани, оказывающее непосредственное влияние на качество и уровень жизни населения. Оно включает в себя комплекс мероприятий по содержанию территории, а также по проектированию и размещению элементов благоустройства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 благоустройства территории законодательно регулируются как на государственном, так и местном уровнях. На территории г.Казани требования к благоустройству территории установлены следующими муниципальными правовыми актами: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решение Казанской городской Думы от 29.12.2010 №28-3 «О Муниципальном казенном учреждении "Управление административно- технической инспекции Исполнительного комитета муниципального образования города Казани"»;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решение Казанской городской Думы от 16.12.2021 №4-11 «Об утверждении Положения о муниципальном контроле в сфере благоустройства в городе Казани»;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решение Казанской городской Думы от 16.12.2021 №7-11 «Об утверждении Положения о муниципальном контроле в области охраны и использования особо охраняемых природных территорий в городе Казани»;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решение Казанской городской Думы от 16.12.2021 №5-11 «Об утверждении Положения о муниципальном лесном контроле в городе Казани»;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решение Казанской городской Думы от 16.12.2021 №6-11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городе Казани»;</w:t>
      </w:r>
    </w:p>
    <w:p w:rsidR="00AB1CFE" w:rsidRPr="00AB1CFE" w:rsidRDefault="00AB1CFE" w:rsidP="00AB1CFE">
      <w:pPr>
        <w:numPr>
          <w:ilvl w:val="0"/>
          <w:numId w:val="1"/>
        </w:num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Казанской городской Думы от 18.10.2006 №4-12 «О Правилах благоустройства города Казани»;</w:t>
      </w:r>
    </w:p>
    <w:p w:rsidR="00AB1CFE" w:rsidRPr="00AB1CFE" w:rsidRDefault="00AB1CFE" w:rsidP="00AB1CFE">
      <w:pPr>
        <w:numPr>
          <w:ilvl w:val="0"/>
          <w:numId w:val="1"/>
        </w:num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Исполнительного комитета г.Казани от 12.12.2011 №8023 «Об утверждении Положения об организации и проведении земляных, строительных и ремонтных работ, связанных с благоустройством территории г.Казани»;</w:t>
      </w:r>
    </w:p>
    <w:p w:rsidR="00AB1CFE" w:rsidRPr="00AB1CFE" w:rsidRDefault="00AB1CFE" w:rsidP="00AB1CFE">
      <w:pPr>
        <w:numPr>
          <w:ilvl w:val="0"/>
          <w:numId w:val="1"/>
        </w:num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 Исполнительного комитета г.Казани от 04.03.2014 №1281 «Об утверждении Положения, регламентирующего оформление и установку указателей с наименованиями улиц и номерами домов в муниципальном образовании г.Казани».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Полномочия по осуществлению контроля за соблюдением муниципальных правовых актов в сфере благоустройства возложены на Управление.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 контроль за соблюдением муниципальных правовых актов в сфере благоустройства выражается в виде проведения должностными лицами Управления проверок индивидуальных предпринимателей и юридических лиц, расположенных либо осуществляющих свою деятельность на территории г.Казани, на предмет выявления нарушения требований муниципальных правовых актов в сфере благоустройства. Деятельность Управления направлена на выявление нарушений: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законодательства Республики Татарстан о языках;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правил содержания подземных коммуникаций; 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правил содержания уличного, внутриквартального освещения;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размещения наружной информации;</w:t>
      </w: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правил благоустройства территорий поселений и городских округов;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порядка размещения транспортных средств на озелененных территориях, на детских, спортивных и хозяйственных площадках.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направлена на поддержание и улучшение санитарного и эстетического состояния территории г.Казани, обеспечение комфортности условий проживания горожан и повышение уровня внешней привлекательности столицы Республики Татарстан. </w:t>
      </w:r>
    </w:p>
    <w:p w:rsidR="00AB1CFE" w:rsidRPr="00AB1CFE" w:rsidRDefault="00AB1CFE" w:rsidP="00AB1CF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widowControl w:val="0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II. Цель, задачи, основные мероприятия, описание ожидаемых</w:t>
      </w:r>
    </w:p>
    <w:p w:rsidR="00AB1CFE" w:rsidRPr="00AB1CFE" w:rsidRDefault="00AB1CFE" w:rsidP="00AB1CFE">
      <w:pPr>
        <w:widowControl w:val="0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конечных результатов Программы, сроки и этапы ее реализации</w:t>
      </w:r>
    </w:p>
    <w:p w:rsidR="00AB1CFE" w:rsidRPr="00AB1CFE" w:rsidRDefault="00AB1CFE" w:rsidP="00AB1CFE">
      <w:pPr>
        <w:widowControl w:val="0"/>
        <w:suppressAutoHyphens/>
        <w:autoSpaceDE w:val="0"/>
        <w:autoSpaceDN w:val="0"/>
        <w:adjustRightInd w:val="0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 – профилактика, предупреждение, выявление и пресечение нарушений требований муниципальных правовых актов в сфере благоустройства. 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указанной цели необходимо решить следующие задачи: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муниципального контроля в сфере благоустройства;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 соблюдением требований муниципальных правовых актов в сфере благоустройства;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деятельности Управления по реализации своих полномочий.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задач запланированы следующие мероприятия: 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внеплановых контрольных мероприятий;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предупреждение, выявление и пресечение административных правонарушений, совершенных физическими и юридическими лицами, индивидуальными предпринимателями;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обучение сотрудников.</w:t>
      </w:r>
    </w:p>
    <w:p w:rsidR="00AB1CFE" w:rsidRPr="00AB1CFE" w:rsidRDefault="00AB1CFE" w:rsidP="00AB1CFE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Обоснование ресурсного обеспечения Программы</w:t>
      </w:r>
    </w:p>
    <w:p w:rsidR="00AB1CFE" w:rsidRPr="00AB1CFE" w:rsidRDefault="00AB1CFE" w:rsidP="00AB1CFE">
      <w:pPr>
        <w:widowControl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CFE">
        <w:rPr>
          <w:rFonts w:ascii="Times New Roman" w:eastAsia="Times New Roman" w:hAnsi="Times New Roman" w:cs="Times New Roman"/>
          <w:sz w:val="28"/>
        </w:rPr>
        <w:t>Программа финансируется за счет средств бюджета муниципального образования г.Казани. Общий объем финансирования</w:t>
      </w:r>
      <w:r w:rsidRPr="00AB1CFE">
        <w:rPr>
          <w:rFonts w:ascii="Times New Roman" w:eastAsia="Times New Roman" w:hAnsi="Times New Roman" w:cs="Times New Roman"/>
          <w:sz w:val="28"/>
          <w:szCs w:val="28"/>
        </w:rPr>
        <w:t xml:space="preserve"> составляет                                           151 620,9 тыс. рублей: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280"/>
        <w:gridCol w:w="2712"/>
        <w:gridCol w:w="3118"/>
      </w:tblGrid>
      <w:tr w:rsidR="00AB1CFE" w:rsidRPr="00AB1CFE" w:rsidTr="00C04E4B">
        <w:trPr>
          <w:trHeight w:val="271"/>
        </w:trPr>
        <w:tc>
          <w:tcPr>
            <w:tcW w:w="1096" w:type="dxa"/>
            <w:vMerge w:val="restart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110" w:type="dxa"/>
            <w:gridSpan w:val="3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средств, тыс. рублей</w:t>
            </w:r>
          </w:p>
        </w:tc>
      </w:tr>
      <w:tr w:rsidR="00AB1CFE" w:rsidRPr="00AB1CFE" w:rsidTr="00C04E4B">
        <w:trPr>
          <w:trHeight w:val="144"/>
        </w:trPr>
        <w:tc>
          <w:tcPr>
            <w:tcW w:w="1096" w:type="dxa"/>
            <w:vMerge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0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12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Муниципальный бюджет г.Казани</w:t>
            </w:r>
          </w:p>
        </w:tc>
        <w:tc>
          <w:tcPr>
            <w:tcW w:w="3118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B1CFE" w:rsidRPr="00AB1CFE" w:rsidTr="00C04E4B">
        <w:trPr>
          <w:trHeight w:val="617"/>
        </w:trPr>
        <w:tc>
          <w:tcPr>
            <w:tcW w:w="1096" w:type="dxa"/>
            <w:shd w:val="clear" w:color="auto" w:fill="auto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80" w:type="dxa"/>
            <w:shd w:val="clear" w:color="auto" w:fill="auto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50 186,3</w:t>
            </w:r>
          </w:p>
        </w:tc>
        <w:tc>
          <w:tcPr>
            <w:tcW w:w="2712" w:type="dxa"/>
            <w:shd w:val="clear" w:color="auto" w:fill="auto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50 186,3</w:t>
            </w:r>
          </w:p>
        </w:tc>
        <w:tc>
          <w:tcPr>
            <w:tcW w:w="3118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1CFE" w:rsidRPr="00AB1CFE" w:rsidTr="00C04E4B">
        <w:trPr>
          <w:trHeight w:val="572"/>
        </w:trPr>
        <w:tc>
          <w:tcPr>
            <w:tcW w:w="1096" w:type="dxa"/>
            <w:shd w:val="clear" w:color="auto" w:fill="auto"/>
            <w:vAlign w:val="center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280" w:type="dxa"/>
            <w:shd w:val="clear" w:color="auto" w:fill="auto"/>
            <w:vAlign w:val="center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50 717,3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50 717,3</w:t>
            </w:r>
          </w:p>
        </w:tc>
        <w:tc>
          <w:tcPr>
            <w:tcW w:w="3118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1CFE" w:rsidRPr="00AB1CFE" w:rsidTr="00C04E4B">
        <w:trPr>
          <w:trHeight w:val="557"/>
        </w:trPr>
        <w:tc>
          <w:tcPr>
            <w:tcW w:w="1096" w:type="dxa"/>
            <w:shd w:val="clear" w:color="auto" w:fill="auto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80" w:type="dxa"/>
            <w:shd w:val="clear" w:color="auto" w:fill="auto"/>
          </w:tcPr>
          <w:p w:rsidR="00AB1CFE" w:rsidRPr="00AB1CFE" w:rsidRDefault="00AB1CFE" w:rsidP="00AB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50 717,3</w:t>
            </w:r>
          </w:p>
        </w:tc>
        <w:tc>
          <w:tcPr>
            <w:tcW w:w="2712" w:type="dxa"/>
            <w:shd w:val="clear" w:color="auto" w:fill="auto"/>
          </w:tcPr>
          <w:p w:rsidR="00AB1CFE" w:rsidRPr="00AB1CFE" w:rsidRDefault="00AB1CFE" w:rsidP="00AB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50 717,3</w:t>
            </w:r>
          </w:p>
        </w:tc>
        <w:tc>
          <w:tcPr>
            <w:tcW w:w="3118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1CFE" w:rsidRPr="00AB1CFE" w:rsidTr="00C04E4B">
        <w:trPr>
          <w:trHeight w:val="271"/>
        </w:trPr>
        <w:tc>
          <w:tcPr>
            <w:tcW w:w="1096" w:type="dxa"/>
            <w:shd w:val="clear" w:color="auto" w:fill="auto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80" w:type="dxa"/>
            <w:shd w:val="clear" w:color="auto" w:fill="auto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151 620,9</w:t>
            </w:r>
          </w:p>
        </w:tc>
        <w:tc>
          <w:tcPr>
            <w:tcW w:w="2712" w:type="dxa"/>
            <w:shd w:val="clear" w:color="auto" w:fill="auto"/>
          </w:tcPr>
          <w:p w:rsidR="00AB1CFE" w:rsidRPr="00AB1CFE" w:rsidRDefault="00AB1CFE" w:rsidP="00AB1CFE">
            <w:pPr>
              <w:tabs>
                <w:tab w:val="left" w:pos="709"/>
                <w:tab w:val="left" w:pos="9923"/>
              </w:tabs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151 620,9</w:t>
            </w:r>
          </w:p>
        </w:tc>
        <w:tc>
          <w:tcPr>
            <w:tcW w:w="3118" w:type="dxa"/>
            <w:shd w:val="clear" w:color="auto" w:fill="auto"/>
          </w:tcPr>
          <w:p w:rsidR="00AB1CFE" w:rsidRPr="00AB1CFE" w:rsidRDefault="00AB1CFE" w:rsidP="00AB1C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:rsidR="00AB1CFE" w:rsidRPr="00AB1CFE" w:rsidRDefault="00AB1CFE" w:rsidP="00AB1CFE">
      <w:pPr>
        <w:widowControl w:val="0"/>
        <w:spacing w:after="0" w:line="360" w:lineRule="auto"/>
        <w:jc w:val="right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widowControl w:val="0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носят прогнозный характер и подлежат ежегодной корректировке с учетом возможностей соответствующего бюджета.</w:t>
      </w:r>
    </w:p>
    <w:p w:rsidR="00AB1CFE" w:rsidRPr="00AB1CFE" w:rsidRDefault="00AB1CFE" w:rsidP="00AB1CFE">
      <w:pPr>
        <w:widowControl w:val="0"/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Другие источники финансирования могут быть установлены в соответствии с действующим законодательством.</w:t>
      </w:r>
    </w:p>
    <w:p w:rsidR="00AB1CFE" w:rsidRPr="00AB1CFE" w:rsidRDefault="00AB1CFE" w:rsidP="00AB1CFE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Механизм реализации Программы</w:t>
      </w:r>
    </w:p>
    <w:p w:rsidR="00AB1CFE" w:rsidRPr="00AB1CFE" w:rsidRDefault="00AB1CFE" w:rsidP="00AB1CFE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контроль в сфере благоустройства осуществляется в форме внеплановых проверок.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226"/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проверок установлен Положением о муниципальном контроле в сфере благоустройства в городе Казани, утвержденным решением Казанской городской Думы от 16.12.2021 №4-11.</w:t>
      </w:r>
    </w:p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территорий на предмет соблюдения муниципальных правовых актов в сфере благоустройства проводится в форме объезда должностными лицами Управления территории г.Казани. Выявленные нарушения правил благоустройства фиксируются сотрудниками Управления в протоколе об административном правонарушении. Нарушения порядка размещения транспортных средств на озелененных территориях, на детских, спортивных и хозяйственных площадках фиксируются при помощи специальных технических средств.</w:t>
      </w: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bookmarkEnd w:id="3"/>
    <w:p w:rsidR="00AB1CFE" w:rsidRPr="00AB1CFE" w:rsidRDefault="00AB1CFE" w:rsidP="00AB1CFE">
      <w:pPr>
        <w:suppressAutoHyphen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Программы с учетом всех этапов ее реализации, контроль ее исполнения осуществляются сотрудниками Управления при тесном взаимодействии и обмене информацией с другими структурными подразделениями Исполнительного комитета г.Казани, органами государственной власти Республики Татарстан и федеральными органами власти.</w:t>
      </w:r>
    </w:p>
    <w:p w:rsidR="00AB1CFE" w:rsidRPr="00AB1CFE" w:rsidRDefault="00AB1CFE" w:rsidP="00AB1CF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эффективности Программы</w:t>
      </w:r>
    </w:p>
    <w:p w:rsidR="00AB1CFE" w:rsidRPr="00AB1CFE" w:rsidRDefault="00AB1CFE" w:rsidP="00AB1CF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suppressAutoHyphens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Ожидаемый социально-экономический эффект от реализации Программы не поддается точной количественной оценке, поскольку Программа охватывает мероприятия, каждое из которых реализуется путем достижения определенного положительного эффекта.</w:t>
      </w:r>
    </w:p>
    <w:p w:rsidR="00AB1CFE" w:rsidRPr="00AB1CFE" w:rsidRDefault="00AB1CFE" w:rsidP="00AB1CFE">
      <w:pPr>
        <w:suppressAutoHyphens/>
        <w:spacing w:after="0" w:line="288" w:lineRule="auto"/>
        <w:ind w:left="17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эффективности реализации Программы осуществляется муниципальным заказчиком. Эффективность реализации Программы оценивается исходя из степени достижения цели и задач Программы путем сопоставления фактически достигнутых значений целевых индикаторов и показателей и их плановых значений при соответствии ресурсного обеспечения Программы запланированному уровню затрат (приложение).</w:t>
      </w:r>
    </w:p>
    <w:p w:rsidR="00AB1CFE" w:rsidRPr="00AB1CFE" w:rsidRDefault="00AB1CFE" w:rsidP="00AB1CFE">
      <w:pPr>
        <w:suppressAutoHyphens/>
        <w:spacing w:after="0" w:line="288" w:lineRule="auto"/>
        <w:ind w:left="17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1C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результате реализации Программы планируется</w:t>
      </w:r>
      <w:r w:rsidRPr="00AB1C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количества фактов нарушения норм муниципальных правовых актов в сфере благоустройства и</w:t>
      </w:r>
      <w:r w:rsidR="00DB62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4" w:name="_GoBack"/>
      <w:bookmarkEnd w:id="4"/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состояния территорий в соответствие с требованиями муниципальных правовых актов в сфере благоустройства</w:t>
      </w:r>
      <w:r w:rsidRPr="00AB1CF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B1CFE" w:rsidRPr="00AB1CFE" w:rsidRDefault="00AB1CFE" w:rsidP="00AB1CF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1CFE" w:rsidRPr="00AB1CFE" w:rsidRDefault="00AB1CFE" w:rsidP="00AB1CFE">
      <w:pPr>
        <w:spacing w:after="0" w:line="288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val="en-US" w:eastAsia="ru-RU"/>
        </w:rPr>
      </w:pPr>
      <w:r w:rsidRPr="00AB1CF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____________</w:t>
      </w:r>
    </w:p>
    <w:p w:rsidR="00AB1CFE" w:rsidRDefault="00AB1CFE">
      <w:pPr>
        <w:rPr>
          <w:rFonts w:ascii="Times New Roman" w:eastAsia="Calibri" w:hAnsi="Times New Roman" w:cs="Times New Roman"/>
          <w:sz w:val="28"/>
          <w:szCs w:val="28"/>
        </w:rPr>
        <w:sectPr w:rsidR="00AB1CFE" w:rsidSect="00D53DE5">
          <w:headerReference w:type="default" r:id="rId6"/>
          <w:pgSz w:w="11906" w:h="16838"/>
          <w:pgMar w:top="1134" w:right="1133" w:bottom="1134" w:left="1134" w:header="709" w:footer="709" w:gutter="0"/>
          <w:cols w:space="708"/>
          <w:titlePg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B1CFE" w:rsidRPr="00AB1CFE" w:rsidRDefault="00B227CA" w:rsidP="00AB1CFE">
      <w:pPr>
        <w:autoSpaceDE w:val="0"/>
        <w:autoSpaceDN w:val="0"/>
        <w:adjustRightInd w:val="0"/>
        <w:spacing w:after="0" w:line="288" w:lineRule="auto"/>
        <w:ind w:left="9202" w:firstLine="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AB1CFE"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88" w:lineRule="auto"/>
        <w:ind w:left="9202" w:firstLine="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«Осуществление контроля за соблюдением 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88" w:lineRule="auto"/>
        <w:ind w:left="9202" w:firstLine="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муниципальных правовых актов 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88" w:lineRule="auto"/>
        <w:ind w:left="9202" w:firstLine="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благоустройства и муниципального 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88" w:lineRule="auto"/>
        <w:ind w:left="9202" w:firstLine="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на 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88" w:lineRule="auto"/>
        <w:ind w:left="9202" w:firstLine="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Казани на 2025-2027 годы»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88" w:lineRule="auto"/>
        <w:ind w:left="9202" w:firstLine="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88" w:lineRule="auto"/>
        <w:ind w:left="9202" w:firstLine="1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1CFE" w:rsidRPr="00AB1CFE" w:rsidRDefault="00AB1CFE" w:rsidP="00AB1CFE">
      <w:pPr>
        <w:tabs>
          <w:tab w:val="left" w:pos="899"/>
          <w:tab w:val="center" w:pos="7568"/>
        </w:tabs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Цель, задачи и индикаторы оценки результатов Программы </w:t>
      </w:r>
    </w:p>
    <w:p w:rsidR="00AB1CFE" w:rsidRPr="00AB1CFE" w:rsidRDefault="00AB1CFE" w:rsidP="00AB1CFE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финансирование по мероприятиям Программы </w:t>
      </w:r>
    </w:p>
    <w:p w:rsidR="00AB1CFE" w:rsidRPr="00AB1CFE" w:rsidRDefault="00AB1CFE" w:rsidP="00AB1CFE">
      <w:pPr>
        <w:spacing w:after="0" w:line="288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134"/>
      </w:tblGrid>
      <w:tr w:rsidR="00AB1CFE" w:rsidRPr="00AB1CFE" w:rsidTr="00C04E4B">
        <w:trPr>
          <w:tblHeader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основных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Сроки выполнения основных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Индикаторы оценки конечных результатов, единицы измерения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Значения индикаторов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Финансирование с указанием источника</w:t>
            </w:r>
          </w:p>
        </w:tc>
      </w:tr>
      <w:tr w:rsidR="00AB1CFE" w:rsidRPr="00AB1CFE" w:rsidTr="00C04E4B">
        <w:trPr>
          <w:tblHeader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базовый 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2027 год</w:t>
            </w:r>
          </w:p>
        </w:tc>
      </w:tr>
      <w:tr w:rsidR="00AB1CFE" w:rsidRPr="00AB1CFE" w:rsidTr="00C04E4B"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tabs>
                <w:tab w:val="left" w:pos="889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 профилактика, предупреждение, выявление и пресечение нарушений требований муниципальных правовых актов в сфере благоустройства</w:t>
            </w:r>
          </w:p>
        </w:tc>
      </w:tr>
      <w:tr w:rsidR="00AB1CFE" w:rsidRPr="00AB1CFE" w:rsidTr="00C04E4B">
        <w:trPr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  <w:r w:rsidRPr="00AB1CF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муниципального контроля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внеплановых контрольных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«Управление административно-технической инспекции Исполнительного комитета муниципального образования города Казани»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предписаний об устранении нарушений требований Правил благоустройства города Казани, оспоренных в судебном порядке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CFE" w:rsidRPr="00AB1CFE" w:rsidTr="00C04E4B">
        <w:trPr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Осуществление контроля за соблюдением требований муниципальных правовых актов в сфере благоустройства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Предупреждение, выявление и пресечение административных правонарушений, совершенных физическими и юридическими лицами, индивидуальными предпринимателями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«Управление административно-технической инспекции Исполнительного комитета муниципального образования города Казани»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обращений граждан и выявленных нарушений обязательных требований муниципальных нормативных правовых актов в сфере благо-устройства г.Казани, по которым приняты меры,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B1CFE" w:rsidRPr="00AB1CFE" w:rsidTr="00C04E4B">
        <w:trPr>
          <w:trHeight w:val="14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 Обеспечение деятельности Управления по реализации своих полномочий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Профессиональное обучение сотрудников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Муниципальное казенное учреждение «Управление административно-технической инспекции Исполнительного комитета муниципального образования города Казани»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2025-2027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сотрудников,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прошедших повышение 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квалификации по программам дополнительного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</w:tr>
      <w:tr w:rsidR="00AB1CFE" w:rsidRPr="00AB1CFE" w:rsidTr="00C04E4B">
        <w:tc>
          <w:tcPr>
            <w:tcW w:w="11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по Программе – 151 620,9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50 186,3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50 717,3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50 717,3</w:t>
            </w:r>
          </w:p>
        </w:tc>
      </w:tr>
    </w:tbl>
    <w:p w:rsidR="00AB1CFE" w:rsidRPr="00AB1CFE" w:rsidRDefault="00AB1CFE" w:rsidP="00AB1CF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Pr="00AB1CFE" w:rsidRDefault="00AB1CFE" w:rsidP="00AB1CF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1CFE" w:rsidRDefault="00AB1CFE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40" w:lineRule="auto"/>
        <w:ind w:left="99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40" w:lineRule="auto"/>
        <w:ind w:left="99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40" w:lineRule="auto"/>
        <w:ind w:left="994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г.Казани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40" w:lineRule="auto"/>
        <w:ind w:left="9204" w:firstLine="708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от________________№__________</w:t>
      </w:r>
    </w:p>
    <w:p w:rsidR="00AB1CFE" w:rsidRPr="00AB1CFE" w:rsidRDefault="00AB1CFE" w:rsidP="00AB1CFE">
      <w:pPr>
        <w:autoSpaceDE w:val="0"/>
        <w:autoSpaceDN w:val="0"/>
        <w:adjustRightInd w:val="0"/>
        <w:spacing w:after="0" w:line="240" w:lineRule="auto"/>
        <w:ind w:left="9204" w:firstLine="708"/>
        <w:outlineLvl w:val="1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AB1CF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(Форма)</w:t>
      </w:r>
    </w:p>
    <w:p w:rsidR="00AB1CFE" w:rsidRPr="00AB1CFE" w:rsidRDefault="00AB1CFE" w:rsidP="00AB1CFE">
      <w:pPr>
        <w:keepNext/>
        <w:keepLines/>
        <w:suppressAutoHyphen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Отчет о реализации муниципальной программы «Осуществление контроля за соблюдением требований муниципальных правовых актов в сфере благоустройства и муниципального контроля в сфере </w:t>
      </w:r>
    </w:p>
    <w:p w:rsidR="00AB1CFE" w:rsidRPr="00AB1CFE" w:rsidRDefault="00AB1CFE" w:rsidP="00AB1CFE">
      <w:pPr>
        <w:keepNext/>
        <w:keepLines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B1C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благоустройства на территории города Казани на 2025</w:t>
      </w:r>
      <w:r w:rsidRPr="00AB1CFE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-</w:t>
      </w:r>
      <w:r w:rsidRPr="00AB1C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2027 годы»</w:t>
      </w:r>
      <w:r w:rsidRPr="00AB1CFE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 </w:t>
      </w:r>
      <w:r w:rsidRPr="00AB1C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 __________ 20_</w:t>
      </w:r>
      <w:r w:rsidRPr="00AB1CFE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_ </w:t>
      </w:r>
      <w:r w:rsidRPr="00AB1CF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года</w:t>
      </w:r>
    </w:p>
    <w:p w:rsidR="00AB1CFE" w:rsidRPr="00AB1CFE" w:rsidRDefault="00AB1CFE" w:rsidP="00AB1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1404"/>
        <w:gridCol w:w="1607"/>
        <w:gridCol w:w="1149"/>
        <w:gridCol w:w="1068"/>
        <w:gridCol w:w="1653"/>
        <w:gridCol w:w="1448"/>
        <w:gridCol w:w="636"/>
        <w:gridCol w:w="574"/>
        <w:gridCol w:w="530"/>
        <w:gridCol w:w="619"/>
        <w:gridCol w:w="793"/>
        <w:gridCol w:w="1441"/>
      </w:tblGrid>
      <w:tr w:rsidR="00AB1CFE" w:rsidRPr="00AB1CFE" w:rsidTr="00C04E4B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раздела, мероприятия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Плановые объемы финансирования на отчетный год из нормативного правового акта об утверждении Программы,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Выделено по Программе на отчетный период (лимит),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финансирования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Фактически использовано средств (перечислено со счета исполнителя) с начала года,</w:t>
            </w:r>
          </w:p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рублей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индикатора, единица измерения</w:t>
            </w:r>
          </w:p>
        </w:tc>
        <w:tc>
          <w:tcPr>
            <w:tcW w:w="4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Значения индикатора</w:t>
            </w:r>
          </w:p>
        </w:tc>
      </w:tr>
      <w:tr w:rsidR="00AB1CFE" w:rsidRPr="00AB1CFE" w:rsidTr="00C04E4B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Предыдущий год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 следующий год</w:t>
            </w:r>
          </w:p>
        </w:tc>
      </w:tr>
      <w:tr w:rsidR="00AB1CFE" w:rsidRPr="00AB1CFE" w:rsidTr="00C04E4B">
        <w:trPr>
          <w:cantSplit/>
          <w:trHeight w:val="113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1CFE" w:rsidRPr="00AB1CFE" w:rsidTr="00C04E4B">
        <w:tc>
          <w:tcPr>
            <w:tcW w:w="22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1CFE" w:rsidRPr="00AB1CFE" w:rsidTr="00C04E4B"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Российской Федерации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1CFE" w:rsidRPr="00AB1CFE" w:rsidTr="00C04E4B"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Республики Татарстан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1CFE" w:rsidRPr="00AB1CFE" w:rsidTr="00C04E4B"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г.Казани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B1CFE" w:rsidRPr="00AB1CFE" w:rsidTr="00C04E4B">
        <w:tc>
          <w:tcPr>
            <w:tcW w:w="22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1C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FE" w:rsidRPr="00AB1CFE" w:rsidRDefault="00AB1CFE" w:rsidP="00AB1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B1CFE" w:rsidRPr="00AB1CFE" w:rsidRDefault="00AB1CFE" w:rsidP="00AB1CFE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B90AF0" w:rsidRDefault="00AB1CFE" w:rsidP="00AB1CFE">
      <w:pPr>
        <w:spacing w:after="0" w:line="240" w:lineRule="auto"/>
        <w:jc w:val="center"/>
      </w:pPr>
      <w:r w:rsidRPr="00AB1CFE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>_____________________</w:t>
      </w:r>
    </w:p>
    <w:sectPr w:rsidR="00B90AF0" w:rsidSect="00AB1CFE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D5F" w:rsidRDefault="00DB629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12</w:t>
    </w:r>
    <w:r>
      <w:fldChar w:fldCharType="end"/>
    </w:r>
  </w:p>
  <w:p w:rsidR="009D1D5F" w:rsidRDefault="00DB62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B0EA0"/>
    <w:multiLevelType w:val="hybridMultilevel"/>
    <w:tmpl w:val="FB522158"/>
    <w:lvl w:ilvl="0" w:tplc="2E34EC18">
      <w:start w:val="40"/>
      <w:numFmt w:val="bullet"/>
      <w:lvlText w:val="-"/>
      <w:lvlJc w:val="left"/>
      <w:pPr>
        <w:ind w:left="1069" w:hanging="360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70"/>
    <w:rsid w:val="007C6770"/>
    <w:rsid w:val="00975976"/>
    <w:rsid w:val="00AB1CFE"/>
    <w:rsid w:val="00B227CA"/>
    <w:rsid w:val="00B90AF0"/>
    <w:rsid w:val="00D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B2D1"/>
  <w15:chartTrackingRefBased/>
  <w15:docId w15:val="{3E91A93E-25CD-4F0D-966D-D7203223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1C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B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CF019-27FB-4E4E-B436-694D6A33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2355</Words>
  <Characters>13425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муниципальной программы </vt:lpstr>
      <vt:lpstr>    Приложение к муниципальной программе </vt:lpstr>
      <vt:lpstr>    «Осуществление контроля за соблюдением </vt:lpstr>
      <vt:lpstr>    требований муниципальных правовых актов </vt:lpstr>
      <vt:lpstr>    в сфере благоустройства и муниципального </vt:lpstr>
      <vt:lpstr>    контроля в сфере благоустройства на </vt:lpstr>
      <vt:lpstr>    территории города Казани на 2025-2027 годы»</vt:lpstr>
      <vt:lpstr>    (Форма)</vt:lpstr>
      <vt:lpstr>    </vt:lpstr>
      <vt:lpstr>    Приложение №2</vt:lpstr>
      <vt:lpstr>    к постановлению </vt:lpstr>
      <vt:lpstr>    Исполнительного комитета г.Казани</vt:lpstr>
      <vt:lpstr>    от________________№__________</vt:lpstr>
      <vt:lpstr>    (Форма)</vt:lpstr>
      <vt:lpstr>Отчет о реализации муниципальной программы «Осуществление контроля за соблюдение</vt:lpstr>
      <vt:lpstr>благоустройства на территории города Казани на 2025-2027 годы» за __________ 20_</vt:lpstr>
    </vt:vector>
  </TitlesOfParts>
  <Company>УАТИ</Company>
  <LinksUpToDate>false</LinksUpToDate>
  <CharactersWithSpaces>15749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2024-08-09T11:35:00Z</dcterms:created>
  <dcterms:modified xsi:type="dcterms:W3CDTF">2024-08-09T11:38:00Z</dcterms:modified>
</cp:coreProperties>
</file>