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right="510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right="510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right="510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right="510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102" w:leader="none"/>
        </w:tabs>
        <w:spacing w:lineRule="auto" w:line="240" w:before="0" w:after="0"/>
        <w:ind w:right="5103" w:hanging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68079947"/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постановление Кабинета Министров Республики Татарстан от 30.12.2022 № 1462 «Об утверждении </w:t>
      </w:r>
      <w:bookmarkEnd w:id="0"/>
      <w:r>
        <w:rPr>
          <w:rFonts w:cs="Times New Roman" w:ascii="Times New Roman" w:hAnsi="Times New Roman"/>
          <w:sz w:val="28"/>
          <w:szCs w:val="28"/>
        </w:rPr>
        <w:t>Порядка предоставления субсидии за счет средств бюджета Республики Татарстан некоммерческой организации на финансовое обеспечение затрат,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организациям, участвующим в развитии гражданского общества, реализующим социально значимые проекты в сфере защиты прав и свобод человека и гражданина»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0"/>
          <w:szCs w:val="28"/>
        </w:rPr>
      </w:pPr>
      <w:r>
        <w:rPr>
          <w:rFonts w:cs="Times New Roman" w:ascii="Times New Roman" w:hAnsi="Times New Roman"/>
          <w:sz w:val="20"/>
          <w:szCs w:val="28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0"/>
          <w:szCs w:val="28"/>
        </w:rPr>
      </w:pPr>
      <w:r>
        <w:rPr>
          <w:rFonts w:cs="Times New Roman" w:ascii="Times New Roman" w:hAnsi="Times New Roman"/>
          <w:sz w:val="20"/>
          <w:szCs w:val="28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0"/>
          <w:szCs w:val="28"/>
        </w:rPr>
      </w:pPr>
      <w:r>
        <w:rPr>
          <w:rFonts w:cs="Times New Roman" w:ascii="Times New Roman" w:hAnsi="Times New Roman"/>
          <w:sz w:val="20"/>
          <w:szCs w:val="28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0"/>
          <w:szCs w:val="28"/>
        </w:rPr>
      </w:pPr>
      <w:r>
        <w:rPr>
          <w:rFonts w:cs="Times New Roman" w:ascii="Times New Roman" w:hAnsi="Times New Roman"/>
          <w:sz w:val="20"/>
          <w:szCs w:val="28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Кабинет Министров Республики Татарстан ПОСТАНОВЛЯЕТ: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Внести в постановление Кабинета Министров Республики Татарстан от 30.12.2022 № 1462 «Об утверждении Порядка предоставления субсидии за счет средств бюджета Республики Татарстан некоммерческой организации на финансовое обеспечение затрат,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организациям, участвующим в развитии гражданского общества, реализующим социально значимые проекты в сфере защиты прав и свобод человека и гражданина» (с изменениями, внесенными постановлениями Кабинета Министров Республики Татарстан от 27.03.2023 № 358, от 18.03.2024 № 156) следующие изменения:</w:t>
      </w:r>
    </w:p>
    <w:p>
      <w:pPr>
        <w:pStyle w:val="ListParagraph"/>
        <w:spacing w:lineRule="auto" w:line="240" w:before="0" w:after="0"/>
        <w:ind w:left="709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наименовании после слова «грантов» дополнить словом «Раиса»;</w:t>
      </w:r>
    </w:p>
    <w:p>
      <w:pPr>
        <w:pStyle w:val="ListParagraph"/>
        <w:spacing w:lineRule="auto" w:line="240" w:before="0" w:after="0"/>
        <w:ind w:left="709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1 после слова «грантов» дополнить словом «Раиса»;</w:t>
      </w:r>
    </w:p>
    <w:p>
      <w:pPr>
        <w:pStyle w:val="ListParagraph"/>
        <w:spacing w:lineRule="auto" w:line="240" w:before="0" w:after="0"/>
        <w:ind w:left="709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дополнить пунктом 2.1. следующего содержания:</w:t>
      </w:r>
    </w:p>
    <w:p>
      <w:pPr>
        <w:pStyle w:val="ListParagraph"/>
        <w:spacing w:lineRule="auto" w:line="240" w:before="0" w:after="0"/>
        <w:ind w:left="709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«2.1. Признать с 1 января 2025 года утратившими силу: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постановление Кабинета Министров Республики Татарстан от 30.12.2022 № 1462 «Об утверждении Порядка предоставления субсидии за счет средств бюджета Республики Татарстан некоммерческой организации на финансовое обеспечение затрат,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организациям, участвующим в развитии гражданского общества, реализующим социально значимые проекты и проекты в сфере защиты прав и свобод человека и гражданина»; 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пункт 4 постановления Кабинета Министров Республики Татарстан от 27.03.2023 № 358 «О внесении изменений в отдельные постановления Кабинета Министров Республики Татарстан»;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3 постановления Кабинета Министров Республики Татарстан от 18.03.2024 № 156 «О внесении изменений в отдельные постановления Кабинета Министров Республики Татарстан и признании утратившими силу отдельных актов Кабинета Министров Республики Татарстан».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Внести в Порядок предоставления субсидии за счет средств бюджета Республики Татарстан некоммерческой организации на финансовое обеспечение затрат,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организациям, участвующим в развитии гражданского общества, реализующим социально значимые проекты и проекты в сфере защиты прав и свобод человека и гражданина, утвержденный указанным постановлением Кабинета Министров Республики Татарстан, следующие изменения:</w:t>
      </w:r>
    </w:p>
    <w:p>
      <w:pPr>
        <w:pStyle w:val="ListParagraph"/>
        <w:spacing w:lineRule="auto" w:line="240" w:before="0" w:after="0"/>
        <w:ind w:left="709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наименовании после слова «грантов» дополнить словом «Раиса»;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cs="Times New Roman" w:ascii="Times New Roman" w:hAnsi="Times New Roman"/>
          <w:sz w:val="28"/>
          <w:szCs w:val="28"/>
        </w:rPr>
        <w:t xml:space="preserve">пункт 1.1 изложить в следующей редакции: </w:t>
      </w:r>
      <w:bookmarkEnd w:id="1"/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«1.1.</w:t>
        <w:tab/>
        <w:t xml:space="preserve"> Настоящий Порядок разработан в соответствии с Бюджетным кодексом Российской Федерации,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Бюджетным кодексом Республики Татарстан и определяет цель, условия и механизм предоставления субсидии за счет средств бюджета Республики Татарстан некоммерческой организации на финансовое обеспечение затрат, связанных с осуществлением деятельности по организации проведения конкурсов по предоставлению грантов Раиса Республики Татарстан некоммерческим организациям, участвующим в развитии гражданского общества, реализующим социально значимые проекты и проекты в сфере защиты прав и свобод человека и гражданина (далее соответственно – субсидия, участник отбора, конкурсы по предоставлению грантов, социальный проект).»;</w:t>
      </w:r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пункт 1.5 изложить в следующей редакции:</w:t>
      </w:r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«1.5.</w:t>
        <w:tab/>
        <w:t xml:space="preserve"> Информация о субсидии размещается на едином портале бюджетной системы Российской Федерации в сети «Интернет» (далее – единый портал) в разделе «Бюджет» в порядке, установленном Министерством финансов Российской Федерации.»;</w:t>
      </w:r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пункт 1.6 изложить в следующей редакции:</w:t>
      </w:r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«1.6. К направлениям расходов, источником финансового обеспечения которых является субсидия, относятся:</w:t>
      </w:r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оплата труда штатных работников;</w:t>
      </w:r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оплата труда лиц, привлекаемых по договорам гражданско-правового характера;</w:t>
      </w:r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уплата налогов, сборов, страховых взносов и иных обязательных платежей в соответствии с законодательством Российской Федерации о налогах и сборах;</w:t>
      </w:r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оплата услуг сторонних организаций и физических лиц (юридические и бухгалтерские услуги, фото- и видеосъемка);</w:t>
      </w:r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почтовые и курьерские расходы;</w:t>
      </w:r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приобретение расходных материалов;</w:t>
      </w:r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типографские расходы;</w:t>
      </w:r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банковское обслуживание;</w:t>
      </w:r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транспортные расходы (в том числе на горюче-смазочные материалы);</w:t>
      </w:r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командировочные расходы работников;</w:t>
      </w:r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оплата услуг за проведение экспертизы социальных проектов, представленных на конкурсы по предоставлению грантов;</w:t>
      </w:r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оплата услуг за организацию мониторинга реализации социальных проектов;</w:t>
      </w:r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оплата услуг за организацию проведения независимой оценки достигнутых эффектов завершенных социальных проектов;</w:t>
      </w:r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освещение в средствах массовой информации хода проведения и результатов конкурсов по предоставлению грантов;</w:t>
      </w:r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информационно-технологические услуги (получение электронной подписи, система бухгалтерского и складского учета, приобретение места в облачном хранилище, техническое сопровождение, аренда сервисов, установление программ и обслуживание персональных компьютеров);</w:t>
      </w:r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оплата услуг связи и информационно-телекоммуникационной сети «Интернет».»;</w:t>
      </w:r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пункт 2.2 изложить в следующей редакции:</w:t>
      </w:r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«2.2. Участник отбора на первое число месяца, в котором планируется проведение отбора, должен соответствовать следующим требованиям:</w:t>
      </w:r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не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не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цель, указанную в пункте 1.2 настоящего Порядка;</w:t>
      </w:r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у участника отбора отсутствует просроченная задолженность по возврату в бюджет Республики Татарстан,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 (за исключением случаев, установленных Кабинетом Министров Республики Татарстан);</w:t>
      </w:r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отбора.»;</w:t>
      </w:r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пункт 3.4 изложить в следующей редакции: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«3.4. Размер субсидии (С), предоставляемой получателю субсидии, определяется по следующей формуле: </w:t>
      </w:r>
    </w:p>
    <w:p>
      <w:pPr>
        <w:pStyle w:val="ListParagraph"/>
        <w:widowControl w:val="false"/>
        <w:spacing w:lineRule="auto" w:line="240" w:before="0" w:after="0"/>
        <w:ind w:left="709" w:hanging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widowControl w:val="false"/>
        <w:spacing w:lineRule="auto" w:line="240" w:before="0" w:after="0"/>
        <w:ind w:left="709" w:hanging="0"/>
        <w:contextualSpacing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= З</w:t>
      </w:r>
      <w:r>
        <w:rPr>
          <w:rFonts w:cs="Times New Roman" w:ascii="Times New Roman" w:hAnsi="Times New Roman"/>
          <w:sz w:val="28"/>
          <w:szCs w:val="28"/>
          <w:vertAlign w:val="subscript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+ З</w:t>
      </w:r>
      <w:r>
        <w:rPr>
          <w:rFonts w:cs="Times New Roman" w:ascii="Times New Roman" w:hAnsi="Times New Roman"/>
          <w:sz w:val="28"/>
          <w:szCs w:val="28"/>
          <w:vertAlign w:val="subscript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+ … + З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n</w:t>
      </w:r>
      <w:r>
        <w:rPr>
          <w:rFonts w:cs="Times New Roman" w:ascii="Times New Roman" w:hAnsi="Times New Roman"/>
          <w:sz w:val="28"/>
          <w:szCs w:val="28"/>
        </w:rPr>
        <w:t xml:space="preserve"> + </w:t>
      </w:r>
      <w:r>
        <w:rPr>
          <w:rFonts w:cs="Times New Roman" w:ascii="Times New Roman" w:hAnsi="Times New Roman"/>
          <w:sz w:val="28"/>
          <w:szCs w:val="28"/>
          <w:lang w:val="en-US"/>
        </w:rPr>
        <w:t>Z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1 </w:t>
      </w:r>
      <w:r>
        <w:rPr>
          <w:rFonts w:cs="Times New Roman" w:ascii="Times New Roman" w:hAnsi="Times New Roman"/>
          <w:sz w:val="28"/>
          <w:szCs w:val="28"/>
        </w:rPr>
        <w:t>+ Z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2 </w:t>
      </w:r>
      <w:r>
        <w:rPr>
          <w:rFonts w:cs="Times New Roman" w:ascii="Times New Roman" w:hAnsi="Times New Roman"/>
          <w:sz w:val="28"/>
          <w:szCs w:val="28"/>
        </w:rPr>
        <w:t>+ Z</w:t>
      </w:r>
      <w:r>
        <w:rPr>
          <w:rFonts w:cs="Times New Roman" w:ascii="Times New Roman" w:hAnsi="Times New Roman"/>
          <w:sz w:val="28"/>
          <w:szCs w:val="28"/>
          <w:vertAlign w:val="subscript"/>
        </w:rPr>
        <w:t>3</w:t>
      </w:r>
      <w:r>
        <w:rPr>
          <w:rFonts w:cs="Times New Roman" w:ascii="Times New Roman" w:hAnsi="Times New Roman"/>
          <w:sz w:val="28"/>
          <w:szCs w:val="28"/>
        </w:rPr>
        <w:t>,</w:t>
      </w:r>
    </w:p>
    <w:p>
      <w:pPr>
        <w:pStyle w:val="ListParagraph"/>
        <w:widowControl w:val="false"/>
        <w:spacing w:lineRule="auto" w:line="240" w:before="0" w:after="0"/>
        <w:ind w:left="709" w:hanging="0"/>
        <w:contextualSpacing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</w:t>
      </w:r>
      <w:r>
        <w:rPr>
          <w:rFonts w:cs="Times New Roman" w:ascii="Times New Roman" w:hAnsi="Times New Roman"/>
          <w:sz w:val="28"/>
          <w:szCs w:val="28"/>
          <w:vertAlign w:val="subscript"/>
        </w:rPr>
        <w:t>1</w:t>
      </w:r>
      <w:r>
        <w:rPr>
          <w:rFonts w:cs="Times New Roman" w:ascii="Times New Roman" w:hAnsi="Times New Roman"/>
          <w:sz w:val="28"/>
          <w:szCs w:val="28"/>
        </w:rPr>
        <w:t>, З</w:t>
      </w:r>
      <w:r>
        <w:rPr>
          <w:rFonts w:cs="Times New Roman" w:ascii="Times New Roman" w:hAnsi="Times New Roman"/>
          <w:sz w:val="28"/>
          <w:szCs w:val="28"/>
          <w:vertAlign w:val="subscript"/>
        </w:rPr>
        <w:t>2</w:t>
      </w:r>
      <w:r>
        <w:rPr>
          <w:rFonts w:cs="Times New Roman" w:ascii="Times New Roman" w:hAnsi="Times New Roman"/>
          <w:sz w:val="28"/>
          <w:szCs w:val="28"/>
        </w:rPr>
        <w:t>,  …, З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n</w:t>
      </w:r>
      <w:r>
        <w:rPr>
          <w:rFonts w:cs="Times New Roman" w:ascii="Times New Roman" w:hAnsi="Times New Roman"/>
          <w:sz w:val="28"/>
          <w:szCs w:val="28"/>
        </w:rPr>
        <w:t xml:space="preserve"> – суммы затрат по направлениям, указанным в абзацах третьем, пятом-десятом, двенадцатом-</w:t>
      </w:r>
      <w:bookmarkStart w:id="2" w:name="_GoBack"/>
      <w:bookmarkEnd w:id="2"/>
      <w:r>
        <w:rPr>
          <w:rFonts w:cs="Times New Roman" w:ascii="Times New Roman" w:hAnsi="Times New Roman"/>
          <w:sz w:val="28"/>
          <w:szCs w:val="28"/>
        </w:rPr>
        <w:t>семнадцатом пункта 1.6 настоящего Порядка, которые определяются Министерством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сети «Интернет»;</w:t>
      </w:r>
    </w:p>
    <w:p>
      <w:pPr>
        <w:pStyle w:val="Normal"/>
        <w:widowControl w:val="false"/>
        <w:spacing w:lineRule="auto" w:line="23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Z</w:t>
      </w:r>
      <w:r>
        <w:rPr>
          <w:rFonts w:cs="Times New Roman" w:ascii="Times New Roman" w:hAnsi="Times New Roman"/>
          <w:sz w:val="28"/>
          <w:szCs w:val="28"/>
          <w:vertAlign w:val="subscript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– затраты на оплату труда штатных работников, которые определяются исходя из расчетной численности работников, расчетных должностных окладов, ежемесячных надбавок к должностному окладу, стимулирующих выплат, а также иных выплат, предусмотренных законодательством Российской Федерации, в соответствии с утвержденным штатным расписанием;</w:t>
      </w:r>
    </w:p>
    <w:p>
      <w:pPr>
        <w:pStyle w:val="Normal"/>
        <w:widowControl w:val="false"/>
        <w:spacing w:lineRule="auto" w:line="23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Z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2 </w:t>
      </w:r>
      <w:r>
        <w:rPr>
          <w:rFonts w:cs="Times New Roman" w:ascii="Times New Roman" w:hAnsi="Times New Roman"/>
          <w:sz w:val="28"/>
          <w:szCs w:val="28"/>
        </w:rPr>
        <w:t>– расходы на уплату налогов, сборов, страховых взносов и иных обязательных платежей в соответствии с законодательством Российской Федерации о налогах и сборах</w:t>
      </w:r>
    </w:p>
    <w:p>
      <w:pPr>
        <w:pStyle w:val="Normal"/>
        <w:widowControl w:val="false"/>
        <w:spacing w:lineRule="auto" w:line="23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Z</w:t>
      </w:r>
      <w:r>
        <w:rPr>
          <w:rFonts w:cs="Times New Roman" w:ascii="Times New Roman" w:hAnsi="Times New Roman"/>
          <w:sz w:val="28"/>
          <w:szCs w:val="28"/>
          <w:vertAlign w:val="subscript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– затраты, связанные с оплатой командировочных расходов работников, которые определяются исходя из норм возмещения расходов, установленных законодательством Российской Федерации.»;</w:t>
      </w:r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пункт 5.2 дополнить абзацами следующего содержания:</w:t>
      </w:r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«при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 </w:t>
      </w:r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Республики Татарстан.»;  </w:t>
      </w:r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пункт 6.1 дополнить абзацем следующего содержания:</w:t>
      </w:r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«Министерство осуществляет проверку представленных получателем субсидии отчетов, предусмотренных абзацем первым настоящего пункта, в течение 20 рабочих дней с даты их предоставления.»;</w:t>
      </w:r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абзац второй пункта 6.6 изложить в следующей редакции:</w:t>
      </w:r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результатов предоставления субсидии (контрольная точка), проводится Министерством в порядке и по формам, которые установлены порядком проведения мониторинга достижения результатов, утвержденным Министерством финансов Российской Федерации.».</w:t>
      </w:r>
    </w:p>
    <w:p>
      <w:pPr>
        <w:pStyle w:val="ConsPlusTitle"/>
        <w:numPr>
          <w:ilvl w:val="0"/>
          <w:numId w:val="0"/>
        </w:numPr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tbl>
      <w:tblPr>
        <w:tblW w:w="10490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61"/>
        <w:gridCol w:w="5528"/>
      </w:tblGrid>
      <w:tr>
        <w:trPr/>
        <w:tc>
          <w:tcPr>
            <w:tcW w:w="4961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pacing w:lineRule="auto" w:line="230"/>
              <w:ind w:left="0" w:right="-1" w:hanging="0"/>
              <w:outlineLvl w:val="0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</w:r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spacing w:lineRule="auto" w:line="230"/>
              <w:ind w:left="0" w:right="-1" w:hanging="0"/>
              <w:outlineLvl w:val="0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Премьер-министр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30" w:before="0" w:after="160"/>
              <w:ind w:left="0" w:hanging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30"/>
              <w:ind w:left="0" w:hanging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30" w:before="0" w:after="160"/>
              <w:ind w:left="0" w:right="57" w:hanging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А.В.Песошин</w:t>
            </w:r>
          </w:p>
        </w:tc>
      </w:tr>
    </w:tbl>
    <w:p>
      <w:pPr>
        <w:pStyle w:val="ConsPlusTitle"/>
        <w:numPr>
          <w:ilvl w:val="0"/>
          <w:numId w:val="0"/>
        </w:numPr>
        <w:spacing w:lineRule="auto" w:line="230"/>
        <w:ind w:left="0" w:right="-1" w:firstLine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Courier New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3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9445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rsid w:val="002a0c2a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d40c31"/>
    <w:rPr>
      <w:rFonts w:ascii="Segoe UI" w:hAnsi="Segoe UI" w:cs="Segoe UI"/>
      <w:sz w:val="18"/>
      <w:szCs w:val="18"/>
    </w:rPr>
  </w:style>
  <w:style w:type="character" w:styleId="11" w:customStyle="1">
    <w:name w:val="Заголовок 1 Знак"/>
    <w:basedOn w:val="DefaultParagraphFont"/>
    <w:uiPriority w:val="9"/>
    <w:qFormat/>
    <w:rsid w:val="009445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Style14" w:customStyle="1">
    <w:name w:val="Абзац списка Знак"/>
    <w:link w:val="ListParagraph"/>
    <w:uiPriority w:val="99"/>
    <w:qFormat/>
    <w:rsid w:val="00b67b87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NormalWeb">
    <w:name w:val="Normal (Web)"/>
    <w:basedOn w:val="Normal"/>
    <w:uiPriority w:val="99"/>
    <w:semiHidden/>
    <w:unhideWhenUsed/>
    <w:qFormat/>
    <w:rsid w:val="002a0c2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"/>
    <w:uiPriority w:val="99"/>
    <w:semiHidden/>
    <w:unhideWhenUsed/>
    <w:qFormat/>
    <w:rsid w:val="002a0c2a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Title" w:customStyle="1">
    <w:name w:val="ConsPlusTitle"/>
    <w:uiPriority w:val="99"/>
    <w:qFormat/>
    <w:rsid w:val="00be5c71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921f8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d40c3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Style14"/>
    <w:uiPriority w:val="99"/>
    <w:qFormat/>
    <w:rsid w:val="009a00e5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7BE66-8D6D-4EB9-8382-FCABF19E1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Application>LibreOffice/7.5.6.2$Linux_X86_64 LibreOffice_project/50$Build-2</Application>
  <AppVersion>15.0000</AppVersion>
  <Pages>5</Pages>
  <Words>1470</Words>
  <Characters>10939</Characters>
  <CharactersWithSpaces>12364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2024-08-07T12:48:00Z</dcterms:created>
  <dc:creator>Ибрагимова Гузель Рафгатовна</dc:creator>
  <dc:description/>
  <dc:language>ru-RU</dc:language>
  <cp:lastModifiedBy/>
  <cp:lastPrinted>2024-08-08T11:59:00Z</cp:lastPrinted>
  <dcterms:modified xsi:type="dcterms:W3CDTF">2024-08-22T15:32:42Z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