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B44DD5" w:rsidRDefault="00B44DD5" w:rsidP="00685BC0">
      <w:pPr>
        <w:pStyle w:val="1"/>
        <w:spacing w:before="88"/>
        <w:ind w:right="249"/>
        <w:rPr>
          <w:sz w:val="28"/>
          <w:szCs w:val="28"/>
        </w:rPr>
      </w:pPr>
    </w:p>
    <w:p w:rsidR="00B44DD5" w:rsidRPr="002B45A1" w:rsidRDefault="00B44DD5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685BC0" w:rsidRPr="002B45A1" w:rsidRDefault="00685BC0" w:rsidP="00685BC0">
      <w:pPr>
        <w:pStyle w:val="1"/>
        <w:spacing w:before="88"/>
        <w:ind w:right="249"/>
        <w:rPr>
          <w:sz w:val="28"/>
          <w:szCs w:val="28"/>
        </w:rPr>
      </w:pPr>
    </w:p>
    <w:p w:rsidR="00530991" w:rsidRPr="002B45A1" w:rsidRDefault="00530991" w:rsidP="00530991">
      <w:pPr>
        <w:pStyle w:val="1"/>
        <w:spacing w:line="288" w:lineRule="auto"/>
        <w:ind w:right="249"/>
        <w:rPr>
          <w:sz w:val="28"/>
          <w:szCs w:val="28"/>
        </w:rPr>
      </w:pPr>
    </w:p>
    <w:p w:rsidR="00685BC0" w:rsidRPr="002B45A1" w:rsidRDefault="00685BC0" w:rsidP="00FC403B">
      <w:pPr>
        <w:pStyle w:val="1"/>
        <w:spacing w:line="288" w:lineRule="auto"/>
        <w:ind w:left="0" w:right="-1"/>
        <w:rPr>
          <w:sz w:val="28"/>
          <w:szCs w:val="28"/>
        </w:rPr>
      </w:pPr>
      <w:r w:rsidRPr="002B45A1">
        <w:rPr>
          <w:sz w:val="28"/>
          <w:szCs w:val="28"/>
        </w:rPr>
        <w:t>О</w:t>
      </w:r>
      <w:r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внесении</w:t>
      </w:r>
      <w:r w:rsidRPr="002B45A1">
        <w:rPr>
          <w:spacing w:val="-4"/>
          <w:sz w:val="28"/>
          <w:szCs w:val="28"/>
        </w:rPr>
        <w:t xml:space="preserve"> </w:t>
      </w:r>
      <w:r w:rsidR="00B44DD5" w:rsidRPr="002B45A1">
        <w:rPr>
          <w:sz w:val="28"/>
          <w:szCs w:val="28"/>
        </w:rPr>
        <w:t>изменени</w:t>
      </w:r>
      <w:r w:rsidR="00B44DD5">
        <w:rPr>
          <w:sz w:val="28"/>
          <w:szCs w:val="28"/>
        </w:rPr>
        <w:t>я</w:t>
      </w:r>
      <w:r w:rsidR="00B44DD5"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-3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постановление</w:t>
      </w:r>
    </w:p>
    <w:p w:rsidR="00685BC0" w:rsidRPr="002B45A1" w:rsidRDefault="00685BC0" w:rsidP="00FC403B">
      <w:pPr>
        <w:spacing w:line="288" w:lineRule="auto"/>
        <w:ind w:right="-1"/>
        <w:jc w:val="center"/>
        <w:rPr>
          <w:b/>
          <w:sz w:val="28"/>
          <w:szCs w:val="28"/>
        </w:rPr>
      </w:pPr>
      <w:r w:rsidRPr="002B45A1">
        <w:rPr>
          <w:b/>
          <w:sz w:val="28"/>
          <w:szCs w:val="28"/>
        </w:rPr>
        <w:t>Исполнительного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комитета</w:t>
      </w:r>
      <w:r w:rsidRPr="002B45A1">
        <w:rPr>
          <w:b/>
          <w:spacing w:val="-4"/>
          <w:sz w:val="28"/>
          <w:szCs w:val="28"/>
        </w:rPr>
        <w:t xml:space="preserve"> </w:t>
      </w:r>
      <w:proofErr w:type="spellStart"/>
      <w:r w:rsidRPr="002B45A1">
        <w:rPr>
          <w:b/>
          <w:sz w:val="28"/>
          <w:szCs w:val="28"/>
        </w:rPr>
        <w:t>г.Казани</w:t>
      </w:r>
      <w:proofErr w:type="spellEnd"/>
      <w:r w:rsidRPr="002B45A1">
        <w:rPr>
          <w:b/>
          <w:spacing w:val="-4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от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08.08.2014</w:t>
      </w:r>
      <w:r w:rsidRPr="002B45A1">
        <w:rPr>
          <w:b/>
          <w:spacing w:val="-4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№4722</w:t>
      </w:r>
    </w:p>
    <w:p w:rsidR="00685BC0" w:rsidRPr="002B45A1" w:rsidRDefault="00685BC0" w:rsidP="00FC403B">
      <w:pPr>
        <w:pStyle w:val="1"/>
        <w:spacing w:line="288" w:lineRule="auto"/>
        <w:ind w:left="0" w:right="-1"/>
        <w:rPr>
          <w:sz w:val="28"/>
          <w:szCs w:val="28"/>
        </w:rPr>
      </w:pPr>
      <w:r w:rsidRPr="002B45A1">
        <w:rPr>
          <w:sz w:val="28"/>
          <w:szCs w:val="28"/>
        </w:rPr>
        <w:t>«О</w:t>
      </w:r>
      <w:r w:rsidRPr="002B45A1">
        <w:rPr>
          <w:spacing w:val="-7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порядке</w:t>
      </w:r>
      <w:r w:rsidRPr="002B45A1">
        <w:rPr>
          <w:spacing w:val="-4"/>
          <w:sz w:val="28"/>
          <w:szCs w:val="28"/>
        </w:rPr>
        <w:t xml:space="preserve"> </w:t>
      </w:r>
      <w:r w:rsidRPr="002B45A1">
        <w:rPr>
          <w:sz w:val="28"/>
          <w:szCs w:val="28"/>
        </w:rPr>
        <w:t>проведения</w:t>
      </w:r>
      <w:r w:rsidRPr="002B45A1">
        <w:rPr>
          <w:spacing w:val="-6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конкурса</w:t>
      </w:r>
      <w:r w:rsidRPr="002B45A1">
        <w:rPr>
          <w:spacing w:val="-6"/>
          <w:sz w:val="28"/>
          <w:szCs w:val="28"/>
        </w:rPr>
        <w:t xml:space="preserve"> </w:t>
      </w:r>
      <w:r w:rsidRPr="002B45A1">
        <w:rPr>
          <w:sz w:val="28"/>
          <w:szCs w:val="28"/>
        </w:rPr>
        <w:t>по</w:t>
      </w:r>
      <w:r w:rsidRPr="002B45A1">
        <w:rPr>
          <w:spacing w:val="-5"/>
          <w:sz w:val="28"/>
          <w:szCs w:val="28"/>
        </w:rPr>
        <w:t xml:space="preserve"> </w:t>
      </w:r>
      <w:r w:rsidRPr="002B45A1">
        <w:rPr>
          <w:sz w:val="28"/>
          <w:szCs w:val="28"/>
        </w:rPr>
        <w:t>формированию</w:t>
      </w:r>
      <w:r w:rsidRPr="002B45A1">
        <w:rPr>
          <w:spacing w:val="-3"/>
          <w:sz w:val="28"/>
          <w:szCs w:val="28"/>
        </w:rPr>
        <w:t xml:space="preserve"> </w:t>
      </w:r>
      <w:r w:rsidRPr="002B45A1">
        <w:rPr>
          <w:sz w:val="28"/>
          <w:szCs w:val="28"/>
        </w:rPr>
        <w:t>резерва</w:t>
      </w:r>
    </w:p>
    <w:p w:rsidR="00685BC0" w:rsidRPr="002B45A1" w:rsidRDefault="00685BC0" w:rsidP="00FC403B">
      <w:pPr>
        <w:spacing w:line="288" w:lineRule="auto"/>
        <w:ind w:right="-1"/>
        <w:jc w:val="center"/>
        <w:rPr>
          <w:b/>
          <w:sz w:val="28"/>
          <w:szCs w:val="28"/>
        </w:rPr>
      </w:pPr>
      <w:r w:rsidRPr="002B45A1">
        <w:rPr>
          <w:b/>
          <w:sz w:val="28"/>
          <w:szCs w:val="28"/>
        </w:rPr>
        <w:t>на</w:t>
      </w:r>
      <w:r w:rsidRPr="002B45A1">
        <w:rPr>
          <w:b/>
          <w:spacing w:val="-8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должность</w:t>
      </w:r>
      <w:r w:rsidRPr="002B45A1">
        <w:rPr>
          <w:b/>
          <w:spacing w:val="-6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руководителя</w:t>
      </w:r>
      <w:r w:rsidRPr="002B45A1">
        <w:rPr>
          <w:b/>
          <w:spacing w:val="-7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муниципального</w:t>
      </w:r>
      <w:r w:rsidRPr="002B45A1">
        <w:rPr>
          <w:b/>
          <w:spacing w:val="-8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(бюджетного,</w:t>
      </w:r>
      <w:r w:rsidRPr="002B45A1">
        <w:rPr>
          <w:b/>
          <w:spacing w:val="-5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автономного)</w:t>
      </w:r>
      <w:r w:rsidRPr="002B45A1">
        <w:rPr>
          <w:b/>
          <w:spacing w:val="-62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учреждения</w:t>
      </w:r>
      <w:r w:rsidRPr="002B45A1">
        <w:rPr>
          <w:b/>
          <w:spacing w:val="-3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>и</w:t>
      </w:r>
      <w:r w:rsidRPr="002B45A1">
        <w:rPr>
          <w:b/>
          <w:spacing w:val="-1"/>
          <w:sz w:val="28"/>
          <w:szCs w:val="28"/>
        </w:rPr>
        <w:t xml:space="preserve"> </w:t>
      </w:r>
      <w:r w:rsidRPr="002B45A1">
        <w:rPr>
          <w:b/>
          <w:sz w:val="28"/>
          <w:szCs w:val="28"/>
        </w:rPr>
        <w:t xml:space="preserve">унитарного предприятия </w:t>
      </w:r>
      <w:proofErr w:type="spellStart"/>
      <w:r w:rsidRPr="002B45A1">
        <w:rPr>
          <w:b/>
          <w:sz w:val="28"/>
          <w:szCs w:val="28"/>
        </w:rPr>
        <w:t>г.Казани</w:t>
      </w:r>
      <w:proofErr w:type="spellEnd"/>
      <w:r w:rsidRPr="002B45A1">
        <w:rPr>
          <w:b/>
          <w:sz w:val="28"/>
          <w:szCs w:val="28"/>
        </w:rPr>
        <w:t>»</w:t>
      </w:r>
    </w:p>
    <w:p w:rsidR="00685BC0" w:rsidRPr="002B45A1" w:rsidRDefault="00685BC0" w:rsidP="00B44DD5">
      <w:pPr>
        <w:pStyle w:val="a3"/>
        <w:spacing w:line="288" w:lineRule="auto"/>
        <w:rPr>
          <w:b/>
          <w:sz w:val="28"/>
          <w:szCs w:val="28"/>
        </w:rPr>
      </w:pPr>
    </w:p>
    <w:p w:rsidR="00685BC0" w:rsidRPr="002B45A1" w:rsidRDefault="0050355E" w:rsidP="00B44DD5">
      <w:pPr>
        <w:pStyle w:val="a3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682E15" w:rsidRPr="00682E15">
        <w:rPr>
          <w:sz w:val="28"/>
          <w:szCs w:val="28"/>
        </w:rPr>
        <w:t xml:space="preserve">статьей 275 Трудового кодекса Российской Федерации, в целях оптимизации порядка формирования резерва на должность руководителя муниципального (бюджетного, автономного) учреждения </w:t>
      </w:r>
      <w:proofErr w:type="spellStart"/>
      <w:r w:rsidR="00682E15" w:rsidRPr="00682E15">
        <w:rPr>
          <w:sz w:val="28"/>
          <w:szCs w:val="28"/>
        </w:rPr>
        <w:t>г.Казани</w:t>
      </w:r>
      <w:proofErr w:type="spellEnd"/>
      <w:r w:rsidR="00682E15" w:rsidRPr="00682E15">
        <w:rPr>
          <w:sz w:val="28"/>
          <w:szCs w:val="28"/>
        </w:rPr>
        <w:t xml:space="preserve"> </w:t>
      </w:r>
      <w:r w:rsidR="00685BC0" w:rsidRPr="002B45A1">
        <w:rPr>
          <w:b/>
          <w:sz w:val="28"/>
          <w:szCs w:val="28"/>
        </w:rPr>
        <w:t>постановляю</w:t>
      </w:r>
      <w:r w:rsidR="00685BC0" w:rsidRPr="002B45A1">
        <w:rPr>
          <w:sz w:val="28"/>
          <w:szCs w:val="28"/>
        </w:rPr>
        <w:t>:</w:t>
      </w:r>
    </w:p>
    <w:p w:rsidR="0050355E" w:rsidRPr="002B45A1" w:rsidRDefault="00685BC0" w:rsidP="00B44DD5">
      <w:pPr>
        <w:pStyle w:val="a5"/>
        <w:numPr>
          <w:ilvl w:val="0"/>
          <w:numId w:val="1"/>
        </w:numPr>
        <w:spacing w:line="288" w:lineRule="auto"/>
        <w:ind w:left="0" w:firstLine="709"/>
        <w:rPr>
          <w:snapToGrid w:val="0"/>
          <w:sz w:val="28"/>
          <w:szCs w:val="28"/>
          <w:shd w:val="clear" w:color="auto" w:fill="FFFFFF"/>
          <w:lang w:eastAsia="ru-RU"/>
        </w:rPr>
      </w:pPr>
      <w:r w:rsidRPr="002B45A1">
        <w:rPr>
          <w:sz w:val="28"/>
          <w:szCs w:val="28"/>
        </w:rPr>
        <w:t>Внести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постановление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Исполнительного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комитета</w:t>
      </w:r>
      <w:r w:rsidRPr="002B45A1">
        <w:rPr>
          <w:spacing w:val="33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pacing w:val="33"/>
          <w:sz w:val="28"/>
          <w:szCs w:val="28"/>
        </w:rPr>
        <w:t xml:space="preserve"> </w:t>
      </w:r>
      <w:r w:rsidR="00530991" w:rsidRPr="002B45A1">
        <w:rPr>
          <w:spacing w:val="33"/>
          <w:sz w:val="28"/>
          <w:szCs w:val="28"/>
        </w:rPr>
        <w:t xml:space="preserve">                           </w:t>
      </w:r>
      <w:r w:rsidRPr="002B45A1">
        <w:rPr>
          <w:sz w:val="28"/>
          <w:szCs w:val="28"/>
        </w:rPr>
        <w:t>от</w:t>
      </w:r>
      <w:r w:rsidRPr="002B45A1">
        <w:rPr>
          <w:spacing w:val="33"/>
          <w:sz w:val="28"/>
          <w:szCs w:val="28"/>
        </w:rPr>
        <w:t xml:space="preserve"> </w:t>
      </w:r>
      <w:r w:rsidRPr="002B45A1">
        <w:rPr>
          <w:sz w:val="28"/>
          <w:szCs w:val="28"/>
        </w:rPr>
        <w:t>08.08.2014</w:t>
      </w:r>
      <w:r w:rsidR="00530991" w:rsidRPr="002B45A1">
        <w:rPr>
          <w:sz w:val="28"/>
          <w:szCs w:val="28"/>
        </w:rPr>
        <w:t xml:space="preserve"> </w:t>
      </w:r>
      <w:r w:rsidRPr="002B45A1">
        <w:rPr>
          <w:sz w:val="28"/>
          <w:szCs w:val="28"/>
        </w:rPr>
        <w:t>№4722 «О порядке проведения конкурса по формированию резерва на должность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руководителя муниципального (бюджетного, автономного) учреждения и унитарного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предприятия</w:t>
      </w:r>
      <w:r w:rsidRPr="002B45A1">
        <w:rPr>
          <w:spacing w:val="1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z w:val="28"/>
          <w:szCs w:val="28"/>
        </w:rPr>
        <w:t>»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(с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учетом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изменений,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внесенных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в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него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постановлениями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Исполнительного</w:t>
      </w:r>
      <w:r w:rsidRPr="002B45A1">
        <w:rPr>
          <w:spacing w:val="1"/>
          <w:sz w:val="28"/>
          <w:szCs w:val="28"/>
        </w:rPr>
        <w:t xml:space="preserve"> </w:t>
      </w:r>
      <w:r w:rsidRPr="002B45A1">
        <w:rPr>
          <w:sz w:val="28"/>
          <w:szCs w:val="28"/>
        </w:rPr>
        <w:t>комитета</w:t>
      </w:r>
      <w:r w:rsidRPr="002B45A1">
        <w:rPr>
          <w:spacing w:val="65"/>
          <w:sz w:val="28"/>
          <w:szCs w:val="28"/>
        </w:rPr>
        <w:t xml:space="preserve"> </w:t>
      </w:r>
      <w:proofErr w:type="spellStart"/>
      <w:r w:rsidRPr="002B45A1">
        <w:rPr>
          <w:sz w:val="28"/>
          <w:szCs w:val="28"/>
        </w:rPr>
        <w:t>г.Казани</w:t>
      </w:r>
      <w:proofErr w:type="spellEnd"/>
      <w:r w:rsidRPr="002B45A1">
        <w:rPr>
          <w:spacing w:val="65"/>
          <w:sz w:val="28"/>
          <w:szCs w:val="28"/>
        </w:rPr>
        <w:t xml:space="preserve"> </w:t>
      </w:r>
      <w:r w:rsidR="0050355E" w:rsidRPr="000E78A1">
        <w:rPr>
          <w:snapToGrid w:val="0"/>
          <w:sz w:val="28"/>
          <w:szCs w:val="28"/>
          <w:lang w:eastAsia="ru-RU"/>
        </w:rPr>
        <w:t>от 09.10.2014 №5809, от 15.10.2014 №5943, от 30.12.2014 №7655, от</w:t>
      </w:r>
      <w:r w:rsidR="0050355E">
        <w:rPr>
          <w:snapToGrid w:val="0"/>
          <w:sz w:val="28"/>
          <w:szCs w:val="28"/>
          <w:lang w:val="en-US" w:eastAsia="ru-RU"/>
        </w:rPr>
        <w:t> </w:t>
      </w:r>
      <w:r w:rsidR="0050355E" w:rsidRPr="000E78A1">
        <w:rPr>
          <w:snapToGrid w:val="0"/>
          <w:sz w:val="28"/>
          <w:szCs w:val="28"/>
          <w:lang w:eastAsia="ru-RU"/>
        </w:rPr>
        <w:t>04.09.2015 №3385, от 05.02.2016 №317, от 13.09.2016 №3796, от 02.11.2017 №4498, от 29.01.2019 №303, от 05.05.2021 №1115, от 02.06.2022 №1682, от</w:t>
      </w:r>
      <w:r w:rsidR="0050355E">
        <w:rPr>
          <w:snapToGrid w:val="0"/>
          <w:sz w:val="28"/>
          <w:szCs w:val="28"/>
          <w:lang w:val="en-US" w:eastAsia="ru-RU"/>
        </w:rPr>
        <w:t> </w:t>
      </w:r>
      <w:r w:rsidR="0050355E" w:rsidRPr="000E78A1">
        <w:rPr>
          <w:snapToGrid w:val="0"/>
          <w:sz w:val="28"/>
          <w:szCs w:val="28"/>
          <w:lang w:eastAsia="ru-RU"/>
        </w:rPr>
        <w:t>29.05.2023 №1487</w:t>
      </w:r>
      <w:r w:rsidR="0050355E">
        <w:rPr>
          <w:snapToGrid w:val="0"/>
          <w:sz w:val="28"/>
          <w:szCs w:val="28"/>
          <w:lang w:eastAsia="ru-RU"/>
        </w:rPr>
        <w:t>, от 22.11.2023 №3632</w:t>
      </w:r>
      <w:r w:rsidR="0050355E">
        <w:rPr>
          <w:snapToGrid w:val="0"/>
          <w:sz w:val="28"/>
          <w:szCs w:val="28"/>
          <w:lang w:eastAsia="ru-RU"/>
        </w:rPr>
        <w:t>, от 01.03.2024 №718</w:t>
      </w:r>
      <w:r w:rsidRPr="002B45A1">
        <w:rPr>
          <w:sz w:val="28"/>
          <w:szCs w:val="28"/>
        </w:rPr>
        <w:t>)</w:t>
      </w:r>
      <w:r w:rsidRPr="002B45A1">
        <w:rPr>
          <w:spacing w:val="63"/>
          <w:sz w:val="28"/>
          <w:szCs w:val="28"/>
        </w:rPr>
        <w:t xml:space="preserve"> </w:t>
      </w:r>
      <w:r w:rsidR="00866830" w:rsidRPr="002B45A1">
        <w:rPr>
          <w:sz w:val="28"/>
          <w:szCs w:val="28"/>
        </w:rPr>
        <w:t>следующ</w:t>
      </w:r>
      <w:r w:rsidR="00866830">
        <w:rPr>
          <w:sz w:val="28"/>
          <w:szCs w:val="28"/>
        </w:rPr>
        <w:t>е</w:t>
      </w:r>
      <w:r w:rsidR="00866830" w:rsidRPr="002B45A1">
        <w:rPr>
          <w:sz w:val="28"/>
          <w:szCs w:val="28"/>
        </w:rPr>
        <w:t>е изменени</w:t>
      </w:r>
      <w:r w:rsidR="00866830">
        <w:rPr>
          <w:sz w:val="28"/>
          <w:szCs w:val="28"/>
        </w:rPr>
        <w:t>е</w:t>
      </w:r>
      <w:r w:rsidR="00B44DD5">
        <w:rPr>
          <w:sz w:val="28"/>
          <w:szCs w:val="28"/>
        </w:rPr>
        <w:t xml:space="preserve">, дополнив </w:t>
      </w:r>
      <w:r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пункт 3.3 словами 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«, либо </w:t>
      </w:r>
      <w:r w:rsidR="00D62C68">
        <w:rPr>
          <w:snapToGrid w:val="0"/>
          <w:sz w:val="28"/>
          <w:szCs w:val="28"/>
          <w:shd w:val="clear" w:color="auto" w:fill="FFFFFF"/>
          <w:lang w:eastAsia="ru-RU"/>
        </w:rPr>
        <w:t>в порядке заключения срочного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 трудового договора</w:t>
      </w:r>
      <w:r w:rsidR="00FF52AA" w:rsidRPr="002B45A1">
        <w:rPr>
          <w:snapToGrid w:val="0"/>
          <w:sz w:val="28"/>
          <w:szCs w:val="28"/>
          <w:shd w:val="clear" w:color="auto" w:fill="FFFFFF"/>
          <w:lang w:eastAsia="ru-RU"/>
        </w:rPr>
        <w:t xml:space="preserve"> с </w:t>
      </w:r>
      <w:r w:rsidR="00D62C68">
        <w:rPr>
          <w:snapToGrid w:val="0"/>
          <w:sz w:val="28"/>
          <w:szCs w:val="28"/>
          <w:shd w:val="clear" w:color="auto" w:fill="FFFFFF"/>
          <w:lang w:eastAsia="ru-RU"/>
        </w:rPr>
        <w:t xml:space="preserve">лицами, </w:t>
      </w:r>
      <w:r w:rsidR="008D1E18">
        <w:rPr>
          <w:snapToGrid w:val="0"/>
          <w:sz w:val="28"/>
          <w:szCs w:val="28"/>
          <w:shd w:val="clear" w:color="auto" w:fill="FFFFFF"/>
          <w:lang w:eastAsia="ru-RU"/>
        </w:rPr>
        <w:t>з</w:t>
      </w:r>
      <w:r w:rsidR="008D1E18">
        <w:rPr>
          <w:snapToGrid w:val="0"/>
          <w:sz w:val="28"/>
          <w:szCs w:val="28"/>
          <w:shd w:val="clear" w:color="auto" w:fill="FFFFFF"/>
          <w:lang w:eastAsia="ru-RU"/>
        </w:rPr>
        <w:t>анимавшими</w:t>
      </w:r>
      <w:bookmarkStart w:id="0" w:name="_GoBack"/>
      <w:bookmarkEnd w:id="0"/>
      <w:r w:rsidR="008D1E18">
        <w:rPr>
          <w:snapToGrid w:val="0"/>
          <w:sz w:val="28"/>
          <w:szCs w:val="28"/>
          <w:shd w:val="clear" w:color="auto" w:fill="FFFFFF"/>
          <w:lang w:eastAsia="ru-RU"/>
        </w:rPr>
        <w:t xml:space="preserve"> </w:t>
      </w:r>
      <w:r w:rsidR="00682E15">
        <w:rPr>
          <w:snapToGrid w:val="0"/>
          <w:sz w:val="28"/>
          <w:szCs w:val="28"/>
          <w:shd w:val="clear" w:color="auto" w:fill="FFFFFF"/>
          <w:lang w:eastAsia="ru-RU"/>
        </w:rPr>
        <w:t>должность руководителя муниципального (бюджетного, автономного) учреждения</w:t>
      </w:r>
      <w:r w:rsidR="0050355E">
        <w:rPr>
          <w:snapToGrid w:val="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50355E">
        <w:rPr>
          <w:snapToGrid w:val="0"/>
          <w:sz w:val="28"/>
          <w:szCs w:val="28"/>
          <w:shd w:val="clear" w:color="auto" w:fill="FFFFFF"/>
          <w:lang w:eastAsia="ru-RU"/>
        </w:rPr>
        <w:t>г.Казани</w:t>
      </w:r>
      <w:proofErr w:type="spellEnd"/>
      <w:r w:rsidR="00682E15">
        <w:rPr>
          <w:snapToGrid w:val="0"/>
          <w:sz w:val="28"/>
          <w:szCs w:val="28"/>
          <w:shd w:val="clear" w:color="auto" w:fill="FFFFFF"/>
          <w:lang w:eastAsia="ru-RU"/>
        </w:rPr>
        <w:t xml:space="preserve"> той же сферы деятельности и прекращение трудового договора с которыми было произведено по инициативе работника или по соглашению сторон при условии, что с момента увольнения прошло не более трех лет.</w:t>
      </w:r>
      <w:r w:rsidR="009A75FE" w:rsidRPr="002B45A1">
        <w:rPr>
          <w:snapToGrid w:val="0"/>
          <w:sz w:val="28"/>
          <w:szCs w:val="28"/>
          <w:shd w:val="clear" w:color="auto" w:fill="FFFFFF"/>
          <w:lang w:eastAsia="ru-RU"/>
        </w:rPr>
        <w:t>»</w:t>
      </w:r>
      <w:r w:rsidRPr="002B45A1">
        <w:rPr>
          <w:snapToGrid w:val="0"/>
          <w:sz w:val="28"/>
          <w:szCs w:val="28"/>
          <w:shd w:val="clear" w:color="auto" w:fill="FFFFFF"/>
          <w:lang w:eastAsia="ru-RU"/>
        </w:rPr>
        <w:t>;</w:t>
      </w:r>
    </w:p>
    <w:p w:rsidR="0050355E" w:rsidRPr="0050355E" w:rsidRDefault="0050355E" w:rsidP="0050355E">
      <w:pPr>
        <w:pStyle w:val="a5"/>
        <w:numPr>
          <w:ilvl w:val="0"/>
          <w:numId w:val="1"/>
        </w:numPr>
        <w:spacing w:line="288" w:lineRule="auto"/>
        <w:ind w:left="0" w:firstLine="709"/>
        <w:rPr>
          <w:color w:val="000000" w:themeColor="text1"/>
          <w:sz w:val="28"/>
          <w:szCs w:val="28"/>
        </w:rPr>
      </w:pPr>
      <w:r w:rsidRPr="0050355E">
        <w:rPr>
          <w:color w:val="000000" w:themeColor="text1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5" w:history="1"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Pr="0050355E">
          <w:rPr>
            <w:rStyle w:val="a6"/>
            <w:color w:val="000000" w:themeColor="text1"/>
            <w:sz w:val="28"/>
            <w:szCs w:val="28"/>
          </w:rPr>
          <w:t>.</w:t>
        </w:r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docskzn</w:t>
        </w:r>
        <w:r w:rsidRPr="0050355E">
          <w:rPr>
            <w:rStyle w:val="a6"/>
            <w:color w:val="000000" w:themeColor="text1"/>
            <w:sz w:val="28"/>
            <w:szCs w:val="28"/>
          </w:rPr>
          <w:t>.</w:t>
        </w:r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ru</w:t>
        </w:r>
      </w:hyperlink>
      <w:r w:rsidRPr="0050355E">
        <w:rPr>
          <w:color w:val="000000" w:themeColor="text1"/>
          <w:sz w:val="28"/>
          <w:szCs w:val="28"/>
        </w:rPr>
        <w:t xml:space="preserve">) разместить его </w:t>
      </w:r>
      <w:r w:rsidRPr="0050355E">
        <w:rPr>
          <w:rFonts w:eastAsia="Calibri"/>
          <w:color w:val="000000" w:themeColor="text1"/>
          <w:sz w:val="28"/>
          <w:szCs w:val="28"/>
        </w:rPr>
        <w:t xml:space="preserve">на официальном портале органов местного </w:t>
      </w:r>
      <w:r w:rsidRPr="0050355E">
        <w:rPr>
          <w:rFonts w:eastAsia="Calibri"/>
          <w:color w:val="000000" w:themeColor="text1"/>
          <w:sz w:val="28"/>
          <w:szCs w:val="28"/>
        </w:rPr>
        <w:lastRenderedPageBreak/>
        <w:t>самоуправления</w:t>
      </w:r>
      <w:r w:rsidRPr="0050355E">
        <w:rPr>
          <w:color w:val="000000" w:themeColor="text1"/>
          <w:sz w:val="28"/>
          <w:szCs w:val="28"/>
        </w:rPr>
        <w:t xml:space="preserve"> города Казани</w:t>
      </w:r>
      <w:r w:rsidRPr="0050355E">
        <w:rPr>
          <w:rFonts w:eastAsia="Calibri"/>
          <w:color w:val="000000" w:themeColor="text1"/>
          <w:sz w:val="28"/>
          <w:szCs w:val="28"/>
        </w:rPr>
        <w:t xml:space="preserve"> (</w:t>
      </w:r>
      <w:hyperlink r:id="rId6" w:history="1">
        <w:r w:rsidRPr="0050355E">
          <w:rPr>
            <w:rStyle w:val="a6"/>
            <w:rFonts w:eastAsia="Calibri"/>
            <w:color w:val="000000" w:themeColor="text1"/>
            <w:sz w:val="28"/>
            <w:szCs w:val="28"/>
          </w:rPr>
          <w:t>www.kzn.ru</w:t>
        </w:r>
      </w:hyperlink>
      <w:r w:rsidRPr="0050355E">
        <w:rPr>
          <w:rFonts w:eastAsia="Calibri"/>
          <w:color w:val="000000" w:themeColor="text1"/>
          <w:sz w:val="28"/>
          <w:szCs w:val="28"/>
        </w:rPr>
        <w:t>)</w:t>
      </w:r>
      <w:r w:rsidRPr="0050355E">
        <w:rPr>
          <w:color w:val="000000" w:themeColor="text1"/>
          <w:sz w:val="28"/>
          <w:szCs w:val="28"/>
        </w:rPr>
        <w:t xml:space="preserve"> и на официальном портале правовой информации Республики Татарстан (</w:t>
      </w:r>
      <w:hyperlink r:id="rId7" w:history="1"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Pr="0050355E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50355E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50355E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50355E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50355E">
        <w:rPr>
          <w:color w:val="000000" w:themeColor="text1"/>
          <w:sz w:val="28"/>
          <w:szCs w:val="28"/>
        </w:rPr>
        <w:t xml:space="preserve">). </w:t>
      </w:r>
    </w:p>
    <w:p w:rsidR="00685BC0" w:rsidRPr="00B44DD5" w:rsidRDefault="00685BC0" w:rsidP="00B44DD5">
      <w:pPr>
        <w:pStyle w:val="a5"/>
        <w:numPr>
          <w:ilvl w:val="0"/>
          <w:numId w:val="1"/>
        </w:numPr>
        <w:spacing w:line="288" w:lineRule="auto"/>
        <w:ind w:left="0" w:firstLine="709"/>
        <w:rPr>
          <w:sz w:val="28"/>
          <w:szCs w:val="28"/>
        </w:rPr>
      </w:pPr>
      <w:r w:rsidRPr="00B44DD5">
        <w:rPr>
          <w:sz w:val="28"/>
          <w:szCs w:val="28"/>
        </w:rPr>
        <w:t>Контроль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за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исполнением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настоящего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постановления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возложить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на</w:t>
      </w:r>
      <w:r w:rsidRPr="00B44DD5">
        <w:rPr>
          <w:spacing w:val="1"/>
          <w:sz w:val="28"/>
          <w:szCs w:val="28"/>
        </w:rPr>
        <w:t xml:space="preserve"> </w:t>
      </w:r>
      <w:r w:rsidRPr="00B44DD5">
        <w:rPr>
          <w:sz w:val="28"/>
          <w:szCs w:val="28"/>
        </w:rPr>
        <w:t>руководителя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Аппарата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Исполнительного</w:t>
      </w:r>
      <w:r w:rsidRPr="00B44DD5">
        <w:rPr>
          <w:spacing w:val="-2"/>
          <w:sz w:val="28"/>
          <w:szCs w:val="28"/>
        </w:rPr>
        <w:t xml:space="preserve"> </w:t>
      </w:r>
      <w:r w:rsidRPr="00B44DD5">
        <w:rPr>
          <w:sz w:val="28"/>
          <w:szCs w:val="28"/>
        </w:rPr>
        <w:t>комитета</w:t>
      </w:r>
      <w:r w:rsidRPr="00B44DD5">
        <w:rPr>
          <w:spacing w:val="-2"/>
          <w:sz w:val="28"/>
          <w:szCs w:val="28"/>
        </w:rPr>
        <w:t xml:space="preserve"> </w:t>
      </w:r>
      <w:proofErr w:type="spellStart"/>
      <w:r w:rsidRPr="00B44DD5">
        <w:rPr>
          <w:sz w:val="28"/>
          <w:szCs w:val="28"/>
        </w:rPr>
        <w:t>г.Казани</w:t>
      </w:r>
      <w:proofErr w:type="spellEnd"/>
      <w:r w:rsidRPr="00B44DD5">
        <w:rPr>
          <w:spacing w:val="4"/>
          <w:sz w:val="28"/>
          <w:szCs w:val="28"/>
        </w:rPr>
        <w:t xml:space="preserve"> </w:t>
      </w:r>
      <w:proofErr w:type="spellStart"/>
      <w:r w:rsidRPr="00B44DD5">
        <w:rPr>
          <w:sz w:val="28"/>
          <w:szCs w:val="28"/>
        </w:rPr>
        <w:t>Б.Р.Алеева</w:t>
      </w:r>
      <w:proofErr w:type="spellEnd"/>
      <w:r w:rsidRPr="00B44DD5">
        <w:rPr>
          <w:sz w:val="28"/>
          <w:szCs w:val="28"/>
        </w:rPr>
        <w:t>.</w:t>
      </w:r>
    </w:p>
    <w:p w:rsidR="00685BC0" w:rsidRPr="002B45A1" w:rsidRDefault="00685BC0" w:rsidP="00530991">
      <w:pPr>
        <w:pStyle w:val="a3"/>
        <w:spacing w:line="288" w:lineRule="auto"/>
        <w:rPr>
          <w:sz w:val="28"/>
          <w:szCs w:val="28"/>
        </w:rPr>
      </w:pPr>
    </w:p>
    <w:p w:rsidR="00D30687" w:rsidRPr="002B45A1" w:rsidRDefault="00685BC0" w:rsidP="00B44DD5">
      <w:pPr>
        <w:spacing w:line="288" w:lineRule="auto"/>
        <w:rPr>
          <w:sz w:val="28"/>
          <w:szCs w:val="28"/>
        </w:rPr>
      </w:pPr>
      <w:r w:rsidRPr="002B45A1">
        <w:rPr>
          <w:b/>
          <w:sz w:val="28"/>
          <w:szCs w:val="28"/>
          <w:lang w:eastAsia="ru-RU"/>
        </w:rPr>
        <w:t xml:space="preserve">Руководитель </w:t>
      </w:r>
      <w:r w:rsidRPr="002B45A1">
        <w:rPr>
          <w:b/>
          <w:sz w:val="28"/>
          <w:szCs w:val="28"/>
          <w:lang w:eastAsia="ru-RU"/>
        </w:rPr>
        <w:tab/>
        <w:t xml:space="preserve">                                                                                </w:t>
      </w:r>
      <w:r w:rsidR="00B44DD5">
        <w:rPr>
          <w:b/>
          <w:sz w:val="28"/>
          <w:szCs w:val="28"/>
          <w:lang w:eastAsia="ru-RU"/>
        </w:rPr>
        <w:t xml:space="preserve">    </w:t>
      </w:r>
      <w:proofErr w:type="spellStart"/>
      <w:r w:rsidRPr="002B45A1">
        <w:rPr>
          <w:b/>
          <w:sz w:val="28"/>
          <w:szCs w:val="28"/>
          <w:lang w:eastAsia="ru-RU"/>
        </w:rPr>
        <w:t>Р.Г.Гафаров</w:t>
      </w:r>
      <w:proofErr w:type="spellEnd"/>
    </w:p>
    <w:sectPr w:rsidR="00D30687" w:rsidRPr="002B45A1" w:rsidSect="00B44D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3A26"/>
    <w:multiLevelType w:val="multilevel"/>
    <w:tmpl w:val="4B08EFFE"/>
    <w:lvl w:ilvl="0">
      <w:start w:val="1"/>
      <w:numFmt w:val="decimal"/>
      <w:lvlText w:val="%1."/>
      <w:lvlJc w:val="left"/>
      <w:pPr>
        <w:ind w:left="2138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4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7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33"/>
    <w:rsid w:val="00110C33"/>
    <w:rsid w:val="00270A57"/>
    <w:rsid w:val="002B45A1"/>
    <w:rsid w:val="004C7AD1"/>
    <w:rsid w:val="0050355E"/>
    <w:rsid w:val="00530991"/>
    <w:rsid w:val="00682E15"/>
    <w:rsid w:val="00685BC0"/>
    <w:rsid w:val="00866830"/>
    <w:rsid w:val="008D1E18"/>
    <w:rsid w:val="009A75FE"/>
    <w:rsid w:val="00AC494F"/>
    <w:rsid w:val="00B44DD5"/>
    <w:rsid w:val="00C55AC2"/>
    <w:rsid w:val="00CD2976"/>
    <w:rsid w:val="00D30687"/>
    <w:rsid w:val="00D62C68"/>
    <w:rsid w:val="00E7259D"/>
    <w:rsid w:val="00FC403B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0233"/>
  <w15:chartTrackingRefBased/>
  <w15:docId w15:val="{6287A110-B1C7-4EAF-A2E5-CEB02E87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5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85BC0"/>
    <w:pPr>
      <w:ind w:left="114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BC0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685BC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85BC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85BC0"/>
    <w:pPr>
      <w:ind w:left="1132" w:firstLine="708"/>
      <w:jc w:val="both"/>
    </w:pPr>
  </w:style>
  <w:style w:type="character" w:styleId="a6">
    <w:name w:val="Hyperlink"/>
    <w:basedOn w:val="a0"/>
    <w:uiPriority w:val="99"/>
    <w:unhideWhenUsed/>
    <w:rsid w:val="002B45A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35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5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hyperlink" Target="http://www.docskz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2024-08-27T07:41:00Z</cp:lastPrinted>
  <dcterms:created xsi:type="dcterms:W3CDTF">2023-07-12T13:19:00Z</dcterms:created>
  <dcterms:modified xsi:type="dcterms:W3CDTF">2024-08-27T10:05:00Z</dcterms:modified>
</cp:coreProperties>
</file>