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Page"/>
        <w:rPr/>
      </w:pPr>
      <w:r>
        <w:rPr/>
      </w:r>
    </w:p>
    <w:p>
      <w:pPr>
        <w:pStyle w:val="ConsPlusNormal"/>
        <w:numPr>
          <w:ilvl w:val="0"/>
          <w:numId w:val="0"/>
        </w:numPr>
        <w:ind w:left="0" w:hanging="0"/>
        <w:jc w:val="both"/>
        <w:outlineLvl w:val="0"/>
        <w:rPr/>
      </w:pPr>
      <w:r>
        <w:rPr/>
      </w:r>
    </w:p>
    <w:p>
      <w:pPr>
        <w:pStyle w:val="Normal"/>
        <w:spacing w:lineRule="auto" w:line="240" w:before="0" w:after="0"/>
        <w:ind w:left="-567" w:right="-143" w:hanging="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Проект</w:t>
      </w:r>
    </w:p>
    <w:p>
      <w:pPr>
        <w:pStyle w:val="Normal"/>
        <w:spacing w:lineRule="auto" w:line="240" w:before="0" w:after="0"/>
        <w:ind w:left="-567" w:right="-143"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 утверждении муниципальной программы</w:t>
      </w:r>
    </w:p>
    <w:p>
      <w:pPr>
        <w:pStyle w:val="Normal"/>
        <w:spacing w:lineRule="auto" w:line="240" w:before="0" w:after="0"/>
        <w:ind w:left="-567" w:right="-143"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«Реализация государственной национальной </w:t>
      </w:r>
    </w:p>
    <w:p>
      <w:pPr>
        <w:pStyle w:val="Normal"/>
        <w:spacing w:lineRule="auto" w:line="240" w:before="0" w:after="0"/>
        <w:ind w:left="-567" w:right="-143"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политики в городе Набережные Челны на 2025 - 2027 годы»</w:t>
      </w:r>
    </w:p>
    <w:p>
      <w:pPr>
        <w:pStyle w:val="Normal"/>
        <w:spacing w:lineRule="auto" w:line="240" w:before="0" w:after="0"/>
        <w:ind w:left="-567" w:right="-143"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67" w:right="-143"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67" w:right="-143"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соответствии со статьей 16 Федерального закона от 06.10.2003 № 131-ФЗ «Об общих принципах организации местного самоуправления в Российской Федерации», статьей 53 Устава города, постановлением Исполнительного комитета от 11.09.2017 № 5326 «Об утверждении порядка разработки, реализации и оценки эффективности муниципальных программ»</w:t>
      </w:r>
    </w:p>
    <w:p>
      <w:pPr>
        <w:pStyle w:val="Normal"/>
        <w:spacing w:lineRule="auto" w:line="240" w:before="0" w:after="0"/>
        <w:ind w:left="-567" w:right="-143"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67" w:right="-143" w:firstLine="567"/>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ПОСТАНОВЛЯЮ:</w:t>
      </w:r>
    </w:p>
    <w:p>
      <w:pPr>
        <w:pStyle w:val="Normal"/>
        <w:spacing w:lineRule="auto" w:line="240" w:before="0" w:after="0"/>
        <w:ind w:left="-567" w:right="-143"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67" w:right="-143"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Утвердить муниципальную программу «Реализация государственной национальной политики в городе Набережные Челны на 2025 - 2027 годы» согласно приложению.</w:t>
      </w:r>
    </w:p>
    <w:p>
      <w:pPr>
        <w:pStyle w:val="Normal"/>
        <w:spacing w:lineRule="auto" w:line="240" w:before="0" w:after="0"/>
        <w:ind w:left="-567" w:right="-143"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Управлению финансов Исполнительного комитета обеспечить финансирование мероприятий по реализации муниципальной программы «Реализация государственной национальной политики в городе Набережные Челны на 2025 - 2027 годы» за счет средств, предусмотренных в бюджете города по разделам (подразделам) 0707 «Молодежная политика и оздоровление детей», 0709 «Другие вопросы в области образования», 0801 «Культура»; в 2025 году – 2066,8 тыс. рублей, 2026 году – 2066,8 тыс. рублей; 2027 году – 2066,8 тыс. рублей.</w:t>
      </w:r>
    </w:p>
    <w:p>
      <w:pPr>
        <w:pStyle w:val="Normal"/>
        <w:ind w:left="-567"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Контроль за исполнением настоящего постановления возложить на заместителя Руководителя Исполнительного комитета Харисова В.Х., заместителя Руководителя Исполнительного комитета, начальника управления финансов Мулюкову С.Р.</w:t>
      </w:r>
    </w:p>
    <w:p>
      <w:pPr>
        <w:pStyle w:val="Normal"/>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right="-143"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67" w:right="-143"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67" w:right="-143"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Руководитель</w:t>
      </w:r>
    </w:p>
    <w:p>
      <w:pPr>
        <w:pStyle w:val="Normal"/>
        <w:spacing w:lineRule="auto" w:line="240" w:before="0" w:after="0"/>
        <w:ind w:left="-567" w:right="-143"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Исполнительного комитета                                                                                      Ф.Ш. Салахов</w:t>
      </w:r>
    </w:p>
    <w:p>
      <w:pPr>
        <w:pStyle w:val="ConsPlusNormal"/>
        <w:ind w:left="-567" w:right="-143" w:firstLine="567"/>
        <w:jc w:val="both"/>
        <w:rPr>
          <w:sz w:val="24"/>
          <w:szCs w:val="24"/>
        </w:rPr>
      </w:pPr>
      <w:r>
        <w:rPr>
          <w:sz w:val="24"/>
          <w:szCs w:val="24"/>
        </w:rPr>
      </w:r>
    </w:p>
    <w:p>
      <w:pPr>
        <w:pStyle w:val="ConsPlusNormal"/>
        <w:ind w:left="-567" w:right="-143" w:firstLine="567"/>
        <w:jc w:val="both"/>
        <w:rPr>
          <w:sz w:val="24"/>
          <w:szCs w:val="24"/>
        </w:rPr>
      </w:pPr>
      <w:r>
        <w:rPr>
          <w:sz w:val="24"/>
          <w:szCs w:val="24"/>
        </w:rPr>
      </w:r>
    </w:p>
    <w:p>
      <w:pPr>
        <w:pStyle w:val="ConsPlusNormal"/>
        <w:ind w:left="-567" w:right="-143" w:firstLine="567"/>
        <w:jc w:val="both"/>
        <w:rPr>
          <w:sz w:val="24"/>
          <w:szCs w:val="24"/>
        </w:rPr>
      </w:pPr>
      <w:r>
        <w:rPr>
          <w:sz w:val="24"/>
          <w:szCs w:val="24"/>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2205" w:leader="none"/>
        </w:tabs>
        <w:spacing w:lineRule="auto" w:line="36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ConsPlusNormal"/>
        <w:numPr>
          <w:ilvl w:val="0"/>
          <w:numId w:val="0"/>
        </w:numPr>
        <w:ind w:left="0" w:hanging="0"/>
        <w:outlineLvl w:val="0"/>
        <w:rPr/>
      </w:pPr>
      <w:r>
        <w:rPr/>
      </w:r>
    </w:p>
    <w:p>
      <w:pPr>
        <w:pStyle w:val="ConsPlusNormal"/>
        <w:numPr>
          <w:ilvl w:val="0"/>
          <w:numId w:val="0"/>
        </w:numPr>
        <w:ind w:left="0" w:hanging="0"/>
        <w:outlineLvl w:val="0"/>
        <w:rPr/>
      </w:pPr>
      <w:r>
        <w:rPr/>
      </w:r>
    </w:p>
    <w:p>
      <w:pPr>
        <w:pStyle w:val="ConsPlusNormal"/>
        <w:numPr>
          <w:ilvl w:val="0"/>
          <w:numId w:val="0"/>
        </w:numPr>
        <w:ind w:left="0" w:hanging="0"/>
        <w:outlineLvl w:val="0"/>
        <w:rPr/>
      </w:pPr>
      <w:r>
        <w:rPr/>
      </w:r>
    </w:p>
    <w:p>
      <w:pPr>
        <w:pStyle w:val="ConsPlusNormal"/>
        <w:numPr>
          <w:ilvl w:val="0"/>
          <w:numId w:val="0"/>
        </w:numPr>
        <w:ind w:left="0" w:hanging="0"/>
        <w:outlineLvl w:val="0"/>
        <w:rPr/>
      </w:pPr>
      <w:r>
        <w:rPr/>
      </w:r>
    </w:p>
    <w:p>
      <w:pPr>
        <w:pStyle w:val="ConsPlusNormal"/>
        <w:suppressLineNumbers/>
        <w:tabs>
          <w:tab w:val="clear" w:pos="708"/>
          <w:tab w:val="left" w:pos="142" w:leader="none"/>
        </w:tabs>
        <w:ind w:left="6379" w:right="-143" w:hanging="0"/>
        <w:jc w:val="both"/>
        <w:rPr>
          <w:rFonts w:ascii="Times New Roman" w:hAnsi="Times New Roman" w:cs="Times New Roman"/>
          <w:sz w:val="20"/>
        </w:rPr>
      </w:pPr>
      <w:r>
        <w:rPr>
          <w:rFonts w:cs="Times New Roman" w:ascii="Times New Roman" w:hAnsi="Times New Roman"/>
          <w:sz w:val="20"/>
        </w:rPr>
        <w:t xml:space="preserve">Приложение </w:t>
      </w:r>
    </w:p>
    <w:p>
      <w:pPr>
        <w:pStyle w:val="ConsPlusNormal"/>
        <w:suppressLineNumbers/>
        <w:tabs>
          <w:tab w:val="clear" w:pos="708"/>
          <w:tab w:val="left" w:pos="142" w:leader="none"/>
        </w:tabs>
        <w:ind w:left="6379" w:right="-143" w:hanging="0"/>
        <w:jc w:val="both"/>
        <w:rPr>
          <w:rFonts w:ascii="Times New Roman" w:hAnsi="Times New Roman" w:cs="Times New Roman"/>
          <w:sz w:val="20"/>
        </w:rPr>
      </w:pPr>
      <w:r>
        <w:rPr>
          <w:rFonts w:cs="Times New Roman" w:ascii="Times New Roman" w:hAnsi="Times New Roman"/>
          <w:sz w:val="20"/>
        </w:rPr>
        <w:t>к постановлению</w:t>
      </w:r>
    </w:p>
    <w:p>
      <w:pPr>
        <w:pStyle w:val="ConsPlusNormal"/>
        <w:suppressLineNumbers/>
        <w:tabs>
          <w:tab w:val="clear" w:pos="708"/>
          <w:tab w:val="left" w:pos="142" w:leader="none"/>
        </w:tabs>
        <w:ind w:left="6379" w:right="-143" w:hanging="0"/>
        <w:jc w:val="both"/>
        <w:rPr>
          <w:rFonts w:ascii="Times New Roman" w:hAnsi="Times New Roman" w:cs="Times New Roman"/>
          <w:sz w:val="20"/>
        </w:rPr>
      </w:pPr>
      <w:r>
        <w:rPr>
          <w:rFonts w:cs="Times New Roman" w:ascii="Times New Roman" w:hAnsi="Times New Roman"/>
          <w:sz w:val="20"/>
        </w:rPr>
        <w:t>Исполнительного комитета</w:t>
      </w:r>
    </w:p>
    <w:p>
      <w:pPr>
        <w:pStyle w:val="ConsPlusNormal"/>
        <w:suppressLineNumbers/>
        <w:tabs>
          <w:tab w:val="clear" w:pos="708"/>
          <w:tab w:val="left" w:pos="142" w:leader="none"/>
        </w:tabs>
        <w:ind w:left="6379" w:right="-143" w:hanging="0"/>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от_____________ №________</w:t>
      </w:r>
    </w:p>
    <w:p>
      <w:pPr>
        <w:pStyle w:val="ConsPlusNormal"/>
        <w:suppressLineNumbers/>
        <w:tabs>
          <w:tab w:val="clear" w:pos="708"/>
          <w:tab w:val="left" w:pos="142" w:leader="none"/>
        </w:tabs>
        <w:ind w:left="6379" w:right="-143" w:hanging="0"/>
        <w:jc w:val="both"/>
        <w:rPr>
          <w:rFonts w:ascii="Times New Roman" w:hAnsi="Times New Roman" w:cs="Times New Roman"/>
          <w:sz w:val="20"/>
        </w:rPr>
      </w:pPr>
      <w:r>
        <w:rPr>
          <w:rFonts w:cs="Times New Roman" w:ascii="Times New Roman" w:hAnsi="Times New Roman"/>
          <w:sz w:val="20"/>
        </w:rPr>
      </w:r>
    </w:p>
    <w:p>
      <w:pPr>
        <w:pStyle w:val="ConsPlusNormal"/>
        <w:suppressLineNumbers/>
        <w:tabs>
          <w:tab w:val="clear" w:pos="708"/>
          <w:tab w:val="left" w:pos="142" w:leader="none"/>
        </w:tabs>
        <w:ind w:left="6379" w:right="-143" w:hanging="0"/>
        <w:jc w:val="both"/>
        <w:rPr/>
      </w:pPr>
      <w:r>
        <w:rPr/>
      </w:r>
    </w:p>
    <w:p>
      <w:pPr>
        <w:pStyle w:val="ConsPlusTitle"/>
        <w:suppressLineNumbers/>
        <w:ind w:left="-567" w:right="-143" w:firstLine="567"/>
        <w:jc w:val="center"/>
        <w:rPr>
          <w:rFonts w:ascii="Times New Roman" w:hAnsi="Times New Roman" w:cs="Times New Roman"/>
          <w:b w:val="false"/>
          <w:szCs w:val="22"/>
        </w:rPr>
      </w:pPr>
      <w:bookmarkStart w:id="0" w:name="P37"/>
      <w:bookmarkEnd w:id="0"/>
      <w:r>
        <w:rPr>
          <w:rFonts w:cs="Times New Roman" w:ascii="Times New Roman" w:hAnsi="Times New Roman"/>
          <w:b w:val="false"/>
          <w:szCs w:val="22"/>
        </w:rPr>
        <w:t>Муниципальная программа</w:t>
      </w:r>
    </w:p>
    <w:p>
      <w:pPr>
        <w:pStyle w:val="ConsPlusTitle"/>
        <w:suppressLineNumbers/>
        <w:ind w:left="-567" w:right="-143" w:firstLine="567"/>
        <w:jc w:val="center"/>
        <w:rPr>
          <w:rFonts w:ascii="Times New Roman" w:hAnsi="Times New Roman" w:cs="Times New Roman"/>
          <w:b w:val="false"/>
          <w:szCs w:val="22"/>
        </w:rPr>
      </w:pPr>
      <w:r>
        <w:rPr>
          <w:rFonts w:cs="Times New Roman" w:ascii="Times New Roman" w:hAnsi="Times New Roman"/>
          <w:b w:val="false"/>
          <w:szCs w:val="22"/>
        </w:rPr>
        <w:t xml:space="preserve">«Реализация государственной национальной политики в городе Набережные Челны </w:t>
      </w:r>
    </w:p>
    <w:p>
      <w:pPr>
        <w:pStyle w:val="ConsPlusTitle"/>
        <w:suppressLineNumbers/>
        <w:ind w:left="-567" w:right="-143" w:firstLine="567"/>
        <w:jc w:val="center"/>
        <w:rPr>
          <w:rFonts w:ascii="Times New Roman" w:hAnsi="Times New Roman" w:cs="Times New Roman"/>
          <w:b w:val="false"/>
          <w:szCs w:val="22"/>
        </w:rPr>
      </w:pPr>
      <w:r>
        <w:rPr>
          <w:rFonts w:cs="Times New Roman" w:ascii="Times New Roman" w:hAnsi="Times New Roman"/>
          <w:b w:val="false"/>
          <w:szCs w:val="22"/>
        </w:rPr>
        <w:t>на 2025 - 2027 годы»</w:t>
      </w:r>
    </w:p>
    <w:p>
      <w:pPr>
        <w:pStyle w:val="Normal"/>
        <w:suppressLineNumbers/>
        <w:spacing w:before="0" w:after="1"/>
        <w:ind w:left="-567" w:right="-143" w:firstLine="567"/>
        <w:rPr>
          <w:rFonts w:ascii="Times New Roman" w:hAnsi="Times New Roman" w:cs="Times New Roman"/>
        </w:rPr>
      </w:pPr>
      <w:r>
        <w:rPr>
          <w:rFonts w:cs="Times New Roman" w:ascii="Times New Roman" w:hAnsi="Times New Roman"/>
        </w:rPr>
      </w:r>
    </w:p>
    <w:p>
      <w:pPr>
        <w:pStyle w:val="ConsPlusNormal"/>
        <w:suppressLineNumbers/>
        <w:ind w:left="-567" w:right="-143" w:firstLine="567"/>
        <w:jc w:val="both"/>
        <w:rPr>
          <w:rFonts w:ascii="Times New Roman" w:hAnsi="Times New Roman" w:cs="Times New Roman"/>
          <w:szCs w:val="22"/>
        </w:rPr>
      </w:pPr>
      <w:r>
        <w:rPr>
          <w:rFonts w:cs="Times New Roman" w:ascii="Times New Roman" w:hAnsi="Times New Roman"/>
          <w:szCs w:val="22"/>
        </w:rPr>
      </w:r>
    </w:p>
    <w:p>
      <w:pPr>
        <w:pStyle w:val="ConsPlusTitle"/>
        <w:numPr>
          <w:ilvl w:val="0"/>
          <w:numId w:val="0"/>
        </w:numPr>
        <w:suppressLineNumbers/>
        <w:ind w:left="-567" w:right="-143" w:firstLine="567"/>
        <w:jc w:val="center"/>
        <w:outlineLvl w:val="1"/>
        <w:rPr>
          <w:rFonts w:ascii="Times New Roman" w:hAnsi="Times New Roman" w:cs="Times New Roman"/>
          <w:b w:val="false"/>
          <w:szCs w:val="22"/>
        </w:rPr>
      </w:pPr>
      <w:r>
        <w:rPr>
          <w:rFonts w:cs="Times New Roman" w:ascii="Times New Roman" w:hAnsi="Times New Roman"/>
          <w:b w:val="false"/>
          <w:szCs w:val="22"/>
        </w:rPr>
        <w:t>Глава 1. Паспорт муниципальной программы «Реализация</w:t>
      </w:r>
    </w:p>
    <w:p>
      <w:pPr>
        <w:pStyle w:val="ConsPlusTitle"/>
        <w:suppressLineNumbers/>
        <w:ind w:left="-567" w:right="-143" w:firstLine="567"/>
        <w:jc w:val="center"/>
        <w:rPr>
          <w:rFonts w:ascii="Times New Roman" w:hAnsi="Times New Roman" w:cs="Times New Roman"/>
          <w:b w:val="false"/>
          <w:szCs w:val="22"/>
        </w:rPr>
      </w:pPr>
      <w:r>
        <w:rPr>
          <w:rFonts w:cs="Times New Roman" w:ascii="Times New Roman" w:hAnsi="Times New Roman"/>
          <w:b w:val="false"/>
          <w:szCs w:val="22"/>
        </w:rPr>
        <w:t>государственной национальной политики в городе Набережные</w:t>
      </w:r>
    </w:p>
    <w:p>
      <w:pPr>
        <w:pStyle w:val="ConsPlusTitle"/>
        <w:suppressLineNumbers/>
        <w:ind w:left="-567" w:right="-143" w:firstLine="567"/>
        <w:jc w:val="center"/>
        <w:rPr>
          <w:rFonts w:ascii="Times New Roman" w:hAnsi="Times New Roman" w:cs="Times New Roman"/>
          <w:b w:val="false"/>
          <w:szCs w:val="22"/>
        </w:rPr>
      </w:pPr>
      <w:r>
        <w:rPr>
          <w:rFonts w:cs="Times New Roman" w:ascii="Times New Roman" w:hAnsi="Times New Roman"/>
          <w:b w:val="false"/>
          <w:szCs w:val="22"/>
        </w:rPr>
        <w:t>Челны на 2025 – 2027 годы»</w:t>
      </w:r>
    </w:p>
    <w:p>
      <w:pPr>
        <w:pStyle w:val="ConsPlusNormal"/>
        <w:suppressLineNumbers/>
        <w:ind w:left="-567" w:right="-143" w:firstLine="567"/>
        <w:jc w:val="both"/>
        <w:rPr>
          <w:rFonts w:ascii="Times New Roman" w:hAnsi="Times New Roman" w:cs="Times New Roman"/>
          <w:szCs w:val="22"/>
        </w:rPr>
      </w:pPr>
      <w:r>
        <w:rPr>
          <w:rFonts w:cs="Times New Roman" w:ascii="Times New Roman" w:hAnsi="Times New Roman"/>
          <w:szCs w:val="22"/>
        </w:rPr>
      </w:r>
    </w:p>
    <w:tbl>
      <w:tblPr>
        <w:tblW w:w="10065" w:type="dxa"/>
        <w:jc w:val="left"/>
        <w:tblInd w:w="-572" w:type="dxa"/>
        <w:tblLayout w:type="fixed"/>
        <w:tblCellMar>
          <w:top w:w="102" w:type="dxa"/>
          <w:left w:w="62" w:type="dxa"/>
          <w:bottom w:w="102" w:type="dxa"/>
          <w:right w:w="62" w:type="dxa"/>
        </w:tblCellMar>
        <w:tblLook w:noVBand="0" w:val="0000" w:noHBand="0" w:lastColumn="0" w:firstColumn="0" w:lastRow="0" w:firstRow="0"/>
      </w:tblPr>
      <w:tblGrid>
        <w:gridCol w:w="2765"/>
        <w:gridCol w:w="1942"/>
        <w:gridCol w:w="1132"/>
        <w:gridCol w:w="1106"/>
        <w:gridCol w:w="1158"/>
        <w:gridCol w:w="1953"/>
        <w:gridCol w:w="8"/>
      </w:tblGrid>
      <w:tr>
        <w:trPr/>
        <w:tc>
          <w:tcPr>
            <w:tcW w:w="276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Наименование программы</w:t>
            </w:r>
          </w:p>
        </w:tc>
        <w:tc>
          <w:tcPr>
            <w:tcW w:w="729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Муниципальная программа «Реализация государственной национальной политики в городе Набережные Челны на 2025 - 2027 годы» (далее - программа).</w:t>
            </w:r>
          </w:p>
        </w:tc>
      </w:tr>
      <w:tr>
        <w:trPr/>
        <w:tc>
          <w:tcPr>
            <w:tcW w:w="276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Основание для разработки программы (наименование, номер и дата правового акта)</w:t>
            </w:r>
          </w:p>
        </w:tc>
        <w:tc>
          <w:tcPr>
            <w:tcW w:w="729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79" w:firstLine="284"/>
              <w:jc w:val="both"/>
              <w:rPr>
                <w:rFonts w:ascii="Times New Roman" w:hAnsi="Times New Roman" w:cs="Times New Roman"/>
                <w:szCs w:val="22"/>
              </w:rPr>
            </w:pPr>
            <w:hyperlink r:id="rId2">
              <w:r>
                <w:rPr>
                  <w:rFonts w:cs="Times New Roman" w:ascii="Times New Roman" w:hAnsi="Times New Roman"/>
                  <w:szCs w:val="22"/>
                </w:rPr>
                <w:t>Стратегия</w:t>
              </w:r>
            </w:hyperlink>
            <w:r>
              <w:rPr>
                <w:rFonts w:cs="Times New Roman" w:ascii="Times New Roman" w:hAnsi="Times New Roman"/>
                <w:szCs w:val="22"/>
              </w:rPr>
              <w:t xml:space="preserve"> государственной национальной политики Российской Федерации на период до 2025 года, утвержденная Указом Президента Российской Федерации от 19.12.2012 № 1666;</w:t>
            </w:r>
          </w:p>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государственная программа Российской Федерации «Развитие культуры», утвержденная постановлением Правительства Российской Федерации от 15.04.2014 № 317;</w:t>
            </w:r>
          </w:p>
          <w:p>
            <w:pPr>
              <w:pStyle w:val="ConsPlusNormal"/>
              <w:widowControl w:val="false"/>
              <w:suppressLineNumbers/>
              <w:ind w:right="79" w:firstLine="284"/>
              <w:jc w:val="both"/>
              <w:rPr>
                <w:rFonts w:ascii="Times New Roman" w:hAnsi="Times New Roman" w:cs="Times New Roman"/>
                <w:szCs w:val="22"/>
              </w:rPr>
            </w:pPr>
            <w:hyperlink r:id="rId3">
              <w:r>
                <w:rPr>
                  <w:rFonts w:cs="Times New Roman" w:ascii="Times New Roman" w:hAnsi="Times New Roman"/>
                  <w:szCs w:val="22"/>
                </w:rPr>
                <w:t>Указ</w:t>
              </w:r>
            </w:hyperlink>
            <w:r>
              <w:rPr>
                <w:rFonts w:cs="Times New Roman" w:ascii="Times New Roman" w:hAnsi="Times New Roman"/>
                <w:szCs w:val="22"/>
              </w:rPr>
              <w:t xml:space="preserve"> Президента Республики Татарстан от 03.07.2008 № УП-312 «Об утверждении Концепции государственной национальной политики в Республике Татарстан»;</w:t>
            </w:r>
          </w:p>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 xml:space="preserve">государственная программа «Реализация государственной национальной политики в Республике Татарстан на 2014 - 2025 годы», утвержденная постановлением Кабинета Министров Республики Татарстан от 18.12.2013 № 1006 </w:t>
            </w:r>
          </w:p>
        </w:tc>
      </w:tr>
      <w:tr>
        <w:trPr/>
        <w:tc>
          <w:tcPr>
            <w:tcW w:w="276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Основные разработчики программы</w:t>
            </w:r>
          </w:p>
        </w:tc>
        <w:tc>
          <w:tcPr>
            <w:tcW w:w="729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Управление культуры Исполнительного комитета (далее - управление культуры)</w:t>
            </w:r>
          </w:p>
        </w:tc>
      </w:tr>
      <w:tr>
        <w:trPr/>
        <w:tc>
          <w:tcPr>
            <w:tcW w:w="276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Исполнители программы</w:t>
            </w:r>
          </w:p>
        </w:tc>
        <w:tc>
          <w:tcPr>
            <w:tcW w:w="729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Управление культуры, управление образования Исполнительного комитета, управление по делам молодежи Исполнительного комитета, управление информационной политики и по связям с общественностью</w:t>
            </w:r>
            <w:r>
              <w:rPr/>
              <w:t xml:space="preserve"> </w:t>
            </w:r>
            <w:r>
              <w:rPr>
                <w:rFonts w:cs="Times New Roman" w:ascii="Times New Roman" w:hAnsi="Times New Roman"/>
                <w:szCs w:val="22"/>
              </w:rPr>
              <w:t>Исполнительного комитета</w:t>
            </w:r>
          </w:p>
        </w:tc>
      </w:tr>
      <w:tr>
        <w:trPr/>
        <w:tc>
          <w:tcPr>
            <w:tcW w:w="276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Цель программы</w:t>
            </w:r>
          </w:p>
        </w:tc>
        <w:tc>
          <w:tcPr>
            <w:tcW w:w="729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Реализация государственной национальной политики в муниципальном образовании город Набережные Челны, цивилизованное развитие представителей народов, проживающих на территории муниципального образования город Набережные Челны,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r>
      <w:tr>
        <w:trPr/>
        <w:tc>
          <w:tcPr>
            <w:tcW w:w="276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Задачи программы</w:t>
            </w:r>
          </w:p>
        </w:tc>
        <w:tc>
          <w:tcPr>
            <w:tcW w:w="729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1. Совершенствование взаимодействия муниципальных органов с институтами гражданского общества в сфере государственной национальной политики в городе Набережные Челны.</w:t>
            </w:r>
          </w:p>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2. Содействие укреплению общероссийской гражданской идентичности, поддержка межэтнического и межконфессионального мира и согласия, создание условий для социокультурной адаптации и интеграции мигрантов.</w:t>
            </w:r>
          </w:p>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3. Создание условий для этнокультурного развития народов, проживающих в городе Набережные Челны</w:t>
            </w:r>
          </w:p>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4. Научно-образовательное и информационное обеспечение реализации государственной национальной политики в городе Набережные Челны</w:t>
            </w:r>
          </w:p>
        </w:tc>
      </w:tr>
      <w:tr>
        <w:trPr/>
        <w:tc>
          <w:tcPr>
            <w:tcW w:w="276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Сроки и этапы реализации программы</w:t>
            </w:r>
          </w:p>
        </w:tc>
        <w:tc>
          <w:tcPr>
            <w:tcW w:w="729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rPr>
                <w:rFonts w:ascii="Times New Roman" w:hAnsi="Times New Roman" w:cs="Times New Roman"/>
                <w:szCs w:val="22"/>
              </w:rPr>
            </w:pPr>
            <w:r>
              <w:rPr>
                <w:rFonts w:cs="Times New Roman" w:ascii="Times New Roman" w:hAnsi="Times New Roman"/>
                <w:szCs w:val="22"/>
              </w:rPr>
              <w:t>2025 - 2027 годы</w:t>
            </w:r>
          </w:p>
        </w:tc>
      </w:tr>
      <w:tr>
        <w:trPr/>
        <w:tc>
          <w:tcPr>
            <w:tcW w:w="2765" w:type="dxa"/>
            <w:vMerge w:val="restart"/>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Объемы и источники финансирования программы с разбивкой по годам</w:t>
            </w:r>
          </w:p>
        </w:tc>
        <w:tc>
          <w:tcPr>
            <w:tcW w:w="194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Источники финансирования</w:t>
            </w:r>
          </w:p>
        </w:tc>
        <w:tc>
          <w:tcPr>
            <w:tcW w:w="5349"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Годы реализации программы</w:t>
            </w:r>
          </w:p>
        </w:tc>
        <w:tc>
          <w:tcPr>
            <w:tcW w:w="8" w:type="dxa"/>
            <w:tcBorders/>
          </w:tcPr>
          <w:p>
            <w:pPr>
              <w:pStyle w:val="Normal"/>
              <w:widowControl w:val="false"/>
              <w:spacing w:before="0" w:after="160"/>
              <w:rPr/>
            </w:pPr>
            <w:r>
              <w:rPr/>
            </w:r>
          </w:p>
        </w:tc>
      </w:tr>
      <w:tr>
        <w:trPr/>
        <w:tc>
          <w:tcPr>
            <w:tcW w:w="2765" w:type="dxa"/>
            <w:vMerge w:val="continue"/>
            <w:tcBorders>
              <w:top w:val="single" w:sz="4" w:space="0" w:color="000000"/>
              <w:left w:val="single" w:sz="4" w:space="0" w:color="000000"/>
              <w:right w:val="single" w:sz="4" w:space="0" w:color="000000"/>
            </w:tcBorders>
          </w:tcPr>
          <w:p>
            <w:pPr>
              <w:pStyle w:val="Normal"/>
              <w:widowControl w:val="false"/>
              <w:suppressLineNumbers/>
              <w:spacing w:before="0" w:after="160"/>
              <w:rPr>
                <w:rFonts w:ascii="Times New Roman" w:hAnsi="Times New Roman" w:cs="Times New Roman"/>
              </w:rPr>
            </w:pPr>
            <w:r>
              <w:rPr>
                <w:rFonts w:cs="Times New Roman" w:ascii="Times New Roman" w:hAnsi="Times New Roman"/>
              </w:rPr>
            </w:r>
          </w:p>
        </w:tc>
        <w:tc>
          <w:tcPr>
            <w:tcW w:w="194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rPr>
                <w:rFonts w:ascii="Times New Roman" w:hAnsi="Times New Roman" w:cs="Times New Roman"/>
              </w:rPr>
            </w:pPr>
            <w:r>
              <w:rPr>
                <w:rFonts w:cs="Times New Roman" w:ascii="Times New Roman" w:hAnsi="Times New Roman"/>
              </w:rPr>
            </w:r>
          </w:p>
        </w:tc>
        <w:tc>
          <w:tcPr>
            <w:tcW w:w="113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2025 год</w:t>
            </w:r>
          </w:p>
        </w:tc>
        <w:tc>
          <w:tcPr>
            <w:tcW w:w="1106"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2026 год</w:t>
            </w:r>
          </w:p>
        </w:tc>
        <w:tc>
          <w:tcPr>
            <w:tcW w:w="1158"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2027 год</w:t>
            </w:r>
          </w:p>
        </w:tc>
        <w:tc>
          <w:tcPr>
            <w:tcW w:w="195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Всего за период реализации (тыс. рублей)</w:t>
            </w:r>
          </w:p>
        </w:tc>
        <w:tc>
          <w:tcPr>
            <w:tcW w:w="8" w:type="dxa"/>
            <w:tcBorders/>
          </w:tcPr>
          <w:p>
            <w:pPr>
              <w:pStyle w:val="Normal"/>
              <w:widowControl w:val="false"/>
              <w:spacing w:before="0" w:after="160"/>
              <w:rPr/>
            </w:pPr>
            <w:r>
              <w:rPr/>
            </w:r>
          </w:p>
        </w:tc>
      </w:tr>
      <w:tr>
        <w:trPr/>
        <w:tc>
          <w:tcPr>
            <w:tcW w:w="2765" w:type="dxa"/>
            <w:vMerge w:val="continue"/>
            <w:tcBorders>
              <w:top w:val="single" w:sz="4" w:space="0" w:color="000000"/>
              <w:left w:val="single" w:sz="4" w:space="0" w:color="000000"/>
              <w:right w:val="single" w:sz="4" w:space="0" w:color="000000"/>
            </w:tcBorders>
          </w:tcPr>
          <w:p>
            <w:pPr>
              <w:pStyle w:val="Normal"/>
              <w:widowControl w:val="false"/>
              <w:suppressLineNumbers/>
              <w:spacing w:before="0" w:after="160"/>
              <w:rPr>
                <w:rFonts w:ascii="Times New Roman" w:hAnsi="Times New Roman" w:cs="Times New Roman"/>
              </w:rPr>
            </w:pPr>
            <w:r>
              <w:rPr>
                <w:rFonts w:cs="Times New Roman" w:ascii="Times New Roman" w:hAnsi="Times New Roman"/>
              </w:rPr>
            </w:r>
          </w:p>
        </w:tc>
        <w:tc>
          <w:tcPr>
            <w:tcW w:w="194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Cs w:val="22"/>
                <w:lang w:eastAsia="en-US"/>
              </w:rPr>
            </w:pPr>
            <w:r>
              <w:rPr>
                <w:rFonts w:cs="Times New Roman" w:ascii="Times New Roman" w:hAnsi="Times New Roman"/>
                <w:szCs w:val="22"/>
                <w:lang w:eastAsia="en-US"/>
              </w:rPr>
              <w:t>Муниципальный бюджет</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195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Cs w:val="22"/>
                <w:lang w:eastAsia="en-US"/>
              </w:rPr>
            </w:pPr>
            <w:r>
              <w:rPr>
                <w:rFonts w:cs="Times New Roman" w:ascii="Times New Roman" w:hAnsi="Times New Roman"/>
                <w:szCs w:val="22"/>
                <w:lang w:eastAsia="en-US"/>
              </w:rPr>
              <w:t>6 200,4</w:t>
            </w:r>
          </w:p>
        </w:tc>
        <w:tc>
          <w:tcPr>
            <w:tcW w:w="8" w:type="dxa"/>
            <w:tcBorders/>
          </w:tcPr>
          <w:p>
            <w:pPr>
              <w:pStyle w:val="Normal"/>
              <w:widowControl w:val="false"/>
              <w:spacing w:before="0" w:after="160"/>
              <w:rPr/>
            </w:pPr>
            <w:r>
              <w:rPr/>
            </w:r>
          </w:p>
        </w:tc>
      </w:tr>
      <w:tr>
        <w:trPr/>
        <w:tc>
          <w:tcPr>
            <w:tcW w:w="2765" w:type="dxa"/>
            <w:vMerge w:val="continue"/>
            <w:tcBorders>
              <w:top w:val="single" w:sz="4" w:space="0" w:color="000000"/>
              <w:left w:val="single" w:sz="4" w:space="0" w:color="000000"/>
              <w:right w:val="single" w:sz="4" w:space="0" w:color="000000"/>
            </w:tcBorders>
          </w:tcPr>
          <w:p>
            <w:pPr>
              <w:pStyle w:val="Normal"/>
              <w:widowControl w:val="false"/>
              <w:suppressLineNumbers/>
              <w:spacing w:before="0" w:after="160"/>
              <w:rPr>
                <w:rFonts w:ascii="Times New Roman" w:hAnsi="Times New Roman" w:cs="Times New Roman"/>
              </w:rPr>
            </w:pPr>
            <w:r>
              <w:rPr>
                <w:rFonts w:cs="Times New Roman" w:ascii="Times New Roman" w:hAnsi="Times New Roman"/>
              </w:rPr>
            </w:r>
          </w:p>
        </w:tc>
        <w:tc>
          <w:tcPr>
            <w:tcW w:w="194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Cs w:val="22"/>
                <w:lang w:eastAsia="en-US"/>
              </w:rPr>
            </w:pPr>
            <w:r>
              <w:rPr>
                <w:rFonts w:cs="Times New Roman" w:ascii="Times New Roman" w:hAnsi="Times New Roman"/>
                <w:szCs w:val="22"/>
                <w:lang w:eastAsia="en-US"/>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rPr>
            </w:pPr>
            <w:r>
              <w:rPr>
                <w:rFonts w:cs="Times New Roman" w:ascii="Times New Roman" w:hAnsi="Times New Roman"/>
              </w:rPr>
              <w:t>-</w:t>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rPr>
            </w:pPr>
            <w:r>
              <w:rPr>
                <w:rFonts w:cs="Times New Roman" w:ascii="Times New Roman" w:hAnsi="Times New Roman"/>
              </w:rPr>
              <w:t>-</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rPr>
            </w:pPr>
            <w:r>
              <w:rPr>
                <w:rFonts w:cs="Times New Roman" w:ascii="Times New Roman" w:hAnsi="Times New Roman"/>
              </w:rPr>
              <w:t>-</w:t>
            </w:r>
          </w:p>
        </w:tc>
        <w:tc>
          <w:tcPr>
            <w:tcW w:w="195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Cs w:val="22"/>
                <w:lang w:eastAsia="en-US"/>
              </w:rPr>
            </w:pPr>
            <w:r>
              <w:rPr>
                <w:rFonts w:cs="Times New Roman" w:ascii="Times New Roman" w:hAnsi="Times New Roman"/>
                <w:szCs w:val="22"/>
                <w:lang w:eastAsia="en-US"/>
              </w:rPr>
              <w:t>-</w:t>
            </w:r>
          </w:p>
        </w:tc>
        <w:tc>
          <w:tcPr>
            <w:tcW w:w="8" w:type="dxa"/>
            <w:tcBorders/>
          </w:tcPr>
          <w:p>
            <w:pPr>
              <w:pStyle w:val="Normal"/>
              <w:widowControl w:val="false"/>
              <w:spacing w:before="0" w:after="160"/>
              <w:rPr/>
            </w:pPr>
            <w:r>
              <w:rPr/>
            </w:r>
          </w:p>
        </w:tc>
      </w:tr>
      <w:tr>
        <w:trPr/>
        <w:tc>
          <w:tcPr>
            <w:tcW w:w="2765" w:type="dxa"/>
            <w:vMerge w:val="continue"/>
            <w:tcBorders>
              <w:top w:val="single" w:sz="4" w:space="0" w:color="000000"/>
              <w:left w:val="single" w:sz="4" w:space="0" w:color="000000"/>
              <w:right w:val="single" w:sz="4" w:space="0" w:color="000000"/>
            </w:tcBorders>
          </w:tcPr>
          <w:p>
            <w:pPr>
              <w:pStyle w:val="Normal"/>
              <w:widowControl w:val="false"/>
              <w:suppressLineNumbers/>
              <w:spacing w:before="0" w:after="160"/>
              <w:rPr>
                <w:rFonts w:ascii="Times New Roman" w:hAnsi="Times New Roman" w:cs="Times New Roman"/>
              </w:rPr>
            </w:pPr>
            <w:r>
              <w:rPr>
                <w:rFonts w:cs="Times New Roman" w:ascii="Times New Roman" w:hAnsi="Times New Roman"/>
              </w:rPr>
            </w:r>
          </w:p>
        </w:tc>
        <w:tc>
          <w:tcPr>
            <w:tcW w:w="194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Cs w:val="22"/>
                <w:lang w:eastAsia="en-US"/>
              </w:rPr>
            </w:pPr>
            <w:r>
              <w:rPr>
                <w:rFonts w:cs="Times New Roman" w:ascii="Times New Roman" w:hAnsi="Times New Roman"/>
                <w:szCs w:val="22"/>
                <w:lang w:eastAsia="en-US"/>
              </w:rPr>
              <w:t>Республиканский бюджет</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rPr>
            </w:pPr>
            <w:r>
              <w:rPr>
                <w:rFonts w:cs="Times New Roman" w:ascii="Times New Roman" w:hAnsi="Times New Roman"/>
              </w:rPr>
              <w:t>-</w:t>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rPr>
            </w:pPr>
            <w:r>
              <w:rPr>
                <w:rFonts w:cs="Times New Roman" w:ascii="Times New Roman" w:hAnsi="Times New Roman"/>
              </w:rPr>
              <w:t>-</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rPr>
            </w:pPr>
            <w:r>
              <w:rPr>
                <w:rFonts w:cs="Times New Roman" w:ascii="Times New Roman" w:hAnsi="Times New Roman"/>
              </w:rPr>
              <w:t>-</w:t>
            </w:r>
          </w:p>
        </w:tc>
        <w:tc>
          <w:tcPr>
            <w:tcW w:w="195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Cs w:val="22"/>
                <w:lang w:eastAsia="en-US"/>
              </w:rPr>
            </w:pPr>
            <w:r>
              <w:rPr>
                <w:rFonts w:cs="Times New Roman" w:ascii="Times New Roman" w:hAnsi="Times New Roman"/>
                <w:szCs w:val="22"/>
                <w:lang w:eastAsia="en-US"/>
              </w:rPr>
              <w:t>-</w:t>
            </w:r>
          </w:p>
        </w:tc>
        <w:tc>
          <w:tcPr>
            <w:tcW w:w="8" w:type="dxa"/>
            <w:tcBorders/>
          </w:tcPr>
          <w:p>
            <w:pPr>
              <w:pStyle w:val="Normal"/>
              <w:widowControl w:val="false"/>
              <w:spacing w:before="0" w:after="160"/>
              <w:rPr/>
            </w:pPr>
            <w:r>
              <w:rPr/>
            </w:r>
          </w:p>
        </w:tc>
      </w:tr>
      <w:tr>
        <w:trPr/>
        <w:tc>
          <w:tcPr>
            <w:tcW w:w="2765" w:type="dxa"/>
            <w:vMerge w:val="continue"/>
            <w:tcBorders>
              <w:top w:val="single" w:sz="4" w:space="0" w:color="000000"/>
              <w:left w:val="single" w:sz="4" w:space="0" w:color="000000"/>
              <w:right w:val="single" w:sz="4" w:space="0" w:color="000000"/>
            </w:tcBorders>
          </w:tcPr>
          <w:p>
            <w:pPr>
              <w:pStyle w:val="Normal"/>
              <w:widowControl w:val="false"/>
              <w:suppressLineNumbers/>
              <w:spacing w:before="0" w:after="160"/>
              <w:rPr>
                <w:rFonts w:ascii="Times New Roman" w:hAnsi="Times New Roman" w:cs="Times New Roman"/>
              </w:rPr>
            </w:pPr>
            <w:r>
              <w:rPr>
                <w:rFonts w:cs="Times New Roman" w:ascii="Times New Roman" w:hAnsi="Times New Roman"/>
              </w:rPr>
            </w:r>
          </w:p>
        </w:tc>
        <w:tc>
          <w:tcPr>
            <w:tcW w:w="194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 xml:space="preserve">Прочие источники </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rPr>
            </w:pPr>
            <w:r>
              <w:rPr>
                <w:rFonts w:cs="Times New Roman" w:ascii="Times New Roman" w:hAnsi="Times New Roman"/>
              </w:rPr>
              <w:t>-</w:t>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rPr>
            </w:pPr>
            <w:r>
              <w:rPr>
                <w:rFonts w:cs="Times New Roman" w:ascii="Times New Roman" w:hAnsi="Times New Roman"/>
              </w:rPr>
              <w:t>-</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rPr>
            </w:pPr>
            <w:r>
              <w:rPr>
                <w:rFonts w:cs="Times New Roman" w:ascii="Times New Roman" w:hAnsi="Times New Roman"/>
              </w:rPr>
              <w:t>-</w:t>
            </w:r>
          </w:p>
        </w:tc>
        <w:tc>
          <w:tcPr>
            <w:tcW w:w="195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w:t>
            </w:r>
          </w:p>
        </w:tc>
        <w:tc>
          <w:tcPr>
            <w:tcW w:w="8" w:type="dxa"/>
            <w:tcBorders/>
          </w:tcPr>
          <w:p>
            <w:pPr>
              <w:pStyle w:val="Normal"/>
              <w:widowControl w:val="false"/>
              <w:spacing w:before="0" w:after="160"/>
              <w:rPr/>
            </w:pPr>
            <w:r>
              <w:rPr/>
            </w:r>
          </w:p>
        </w:tc>
      </w:tr>
      <w:tr>
        <w:trPr/>
        <w:tc>
          <w:tcPr>
            <w:tcW w:w="2765" w:type="dxa"/>
            <w:vMerge w:val="continue"/>
            <w:tcBorders>
              <w:top w:val="single" w:sz="4" w:space="0" w:color="000000"/>
              <w:left w:val="single" w:sz="4" w:space="0" w:color="000000"/>
              <w:right w:val="single" w:sz="4" w:space="0" w:color="000000"/>
            </w:tcBorders>
          </w:tcPr>
          <w:p>
            <w:pPr>
              <w:pStyle w:val="Normal"/>
              <w:widowControl w:val="false"/>
              <w:suppressLineNumbers/>
              <w:spacing w:before="0" w:after="160"/>
              <w:rPr>
                <w:rFonts w:ascii="Times New Roman" w:hAnsi="Times New Roman" w:cs="Times New Roman"/>
              </w:rPr>
            </w:pPr>
            <w:r>
              <w:rPr>
                <w:rFonts w:cs="Times New Roman" w:ascii="Times New Roman" w:hAnsi="Times New Roman"/>
              </w:rPr>
            </w:r>
          </w:p>
        </w:tc>
        <w:tc>
          <w:tcPr>
            <w:tcW w:w="194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Всего</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195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6 200,4</w:t>
            </w:r>
          </w:p>
        </w:tc>
        <w:tc>
          <w:tcPr>
            <w:tcW w:w="8" w:type="dxa"/>
            <w:tcBorders/>
          </w:tcPr>
          <w:p>
            <w:pPr>
              <w:pStyle w:val="Normal"/>
              <w:widowControl w:val="false"/>
              <w:spacing w:before="0" w:after="160"/>
              <w:rPr/>
            </w:pPr>
            <w:r>
              <w:rPr/>
            </w:r>
          </w:p>
        </w:tc>
      </w:tr>
      <w:tr>
        <w:trPr>
          <w:trHeight w:val="919" w:hRule="atLeast"/>
        </w:trPr>
        <w:tc>
          <w:tcPr>
            <w:tcW w:w="2765" w:type="dxa"/>
            <w:vMerge w:val="continue"/>
            <w:tcBorders>
              <w:top w:val="single" w:sz="4" w:space="0" w:color="000000"/>
              <w:left w:val="single" w:sz="4" w:space="0" w:color="000000"/>
              <w:right w:val="single" w:sz="4" w:space="0" w:color="000000"/>
            </w:tcBorders>
          </w:tcPr>
          <w:p>
            <w:pPr>
              <w:pStyle w:val="Normal"/>
              <w:widowControl w:val="false"/>
              <w:suppressLineNumbers/>
              <w:spacing w:before="0" w:after="160"/>
              <w:rPr>
                <w:rFonts w:ascii="Times New Roman" w:hAnsi="Times New Roman" w:cs="Times New Roman"/>
              </w:rPr>
            </w:pPr>
            <w:r>
              <w:rPr>
                <w:rFonts w:cs="Times New Roman" w:ascii="Times New Roman" w:hAnsi="Times New Roman"/>
              </w:rPr>
            </w:r>
          </w:p>
        </w:tc>
        <w:tc>
          <w:tcPr>
            <w:tcW w:w="7299" w:type="dxa"/>
            <w:gridSpan w:val="6"/>
            <w:tcBorders>
              <w:top w:val="single" w:sz="4" w:space="0" w:color="000000"/>
              <w:left w:val="single" w:sz="4" w:space="0" w:color="000000"/>
              <w:right w:val="single" w:sz="4" w:space="0" w:color="000000"/>
            </w:tcBorders>
          </w:tcPr>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Примечание: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w:t>
            </w:r>
          </w:p>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r>
          </w:p>
        </w:tc>
      </w:tr>
      <w:tr>
        <w:trPr/>
        <w:tc>
          <w:tcPr>
            <w:tcW w:w="276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Ожидаемые результаты реализации программы и показатели эффективности</w:t>
            </w:r>
          </w:p>
        </w:tc>
        <w:tc>
          <w:tcPr>
            <w:tcW w:w="729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tabs>
                <w:tab w:val="clear" w:pos="708"/>
                <w:tab w:val="left" w:pos="6379" w:leader="none"/>
                <w:tab w:val="left" w:pos="7137" w:leader="none"/>
              </w:tabs>
              <w:ind w:right="79" w:firstLine="284"/>
              <w:jc w:val="both"/>
              <w:rPr>
                <w:rFonts w:ascii="Times New Roman" w:hAnsi="Times New Roman" w:cs="Times New Roman"/>
                <w:szCs w:val="22"/>
              </w:rPr>
            </w:pPr>
            <w:r>
              <w:rPr>
                <w:rFonts w:cs="Times New Roman" w:ascii="Times New Roman" w:hAnsi="Times New Roman"/>
                <w:szCs w:val="22"/>
              </w:rPr>
              <w:t>Итоговые результаты реализации программы:</w:t>
            </w:r>
          </w:p>
          <w:p>
            <w:pPr>
              <w:pStyle w:val="ConsPlusNormal"/>
              <w:widowControl w:val="false"/>
              <w:suppressLineNumbers/>
              <w:tabs>
                <w:tab w:val="clear" w:pos="708"/>
                <w:tab w:val="left" w:pos="6379" w:leader="none"/>
                <w:tab w:val="left" w:pos="7137" w:leader="none"/>
              </w:tabs>
              <w:ind w:right="79" w:firstLine="284"/>
              <w:jc w:val="both"/>
              <w:rPr>
                <w:rFonts w:ascii="Times New Roman" w:hAnsi="Times New Roman" w:cs="Times New Roman"/>
                <w:szCs w:val="22"/>
              </w:rPr>
            </w:pPr>
            <w:r>
              <w:rPr>
                <w:rFonts w:cs="Times New Roman" w:ascii="Times New Roman" w:hAnsi="Times New Roman"/>
                <w:szCs w:val="22"/>
              </w:rPr>
              <w:t>- распространение культуры интернационализма, согласия, национальной и религиозной терпимости;</w:t>
            </w:r>
          </w:p>
          <w:p>
            <w:pPr>
              <w:pStyle w:val="ConsPlusNormal"/>
              <w:widowControl w:val="false"/>
              <w:suppressLineNumbers/>
              <w:tabs>
                <w:tab w:val="clear" w:pos="708"/>
                <w:tab w:val="left" w:pos="6379" w:leader="none"/>
                <w:tab w:val="left" w:pos="7137" w:leader="none"/>
              </w:tabs>
              <w:ind w:right="79" w:firstLine="284"/>
              <w:jc w:val="both"/>
              <w:rPr>
                <w:rFonts w:ascii="Times New Roman" w:hAnsi="Times New Roman" w:cs="Times New Roman"/>
                <w:szCs w:val="22"/>
              </w:rPr>
            </w:pPr>
            <w:r>
              <w:rPr>
                <w:rFonts w:cs="Times New Roman" w:ascii="Times New Roman" w:hAnsi="Times New Roman"/>
                <w:szCs w:val="22"/>
              </w:rPr>
              <w:t>- формирование толерантного сознания к представителям иных этнических и конфессиональных сообществ;</w:t>
            </w:r>
          </w:p>
          <w:p>
            <w:pPr>
              <w:pStyle w:val="ConsPlusNormal"/>
              <w:widowControl w:val="false"/>
              <w:suppressLineNumbers/>
              <w:tabs>
                <w:tab w:val="clear" w:pos="708"/>
                <w:tab w:val="left" w:pos="6379" w:leader="none"/>
                <w:tab w:val="left" w:pos="7137" w:leader="none"/>
              </w:tabs>
              <w:ind w:right="79" w:firstLine="284"/>
              <w:jc w:val="both"/>
              <w:rPr>
                <w:rFonts w:ascii="Times New Roman" w:hAnsi="Times New Roman" w:cs="Times New Roman"/>
                <w:szCs w:val="22"/>
              </w:rPr>
            </w:pPr>
            <w:r>
              <w:rPr>
                <w:rFonts w:cs="Times New Roman" w:ascii="Times New Roman" w:hAnsi="Times New Roman"/>
                <w:szCs w:val="22"/>
              </w:rPr>
              <w:t>- укрепление и культивирование в молодежной среде атмосферы межэтнического согласия и толерантности;</w:t>
            </w:r>
          </w:p>
          <w:p>
            <w:pPr>
              <w:pStyle w:val="ConsPlusNormal"/>
              <w:widowControl w:val="false"/>
              <w:suppressLineNumbers/>
              <w:tabs>
                <w:tab w:val="clear" w:pos="708"/>
                <w:tab w:val="left" w:pos="6379" w:leader="none"/>
                <w:tab w:val="left" w:pos="7137" w:leader="none"/>
              </w:tabs>
              <w:ind w:right="79" w:firstLine="284"/>
              <w:jc w:val="both"/>
              <w:rPr>
                <w:rFonts w:ascii="Times New Roman" w:hAnsi="Times New Roman" w:cs="Times New Roman"/>
                <w:szCs w:val="22"/>
              </w:rPr>
            </w:pPr>
            <w:r>
              <w:rPr>
                <w:rFonts w:cs="Times New Roman" w:ascii="Times New Roman" w:hAnsi="Times New Roman"/>
                <w:szCs w:val="22"/>
              </w:rPr>
              <w:t>- формирование единого информационного пространства для пропаганды и распространения на территории муниципального образования идей толерантности, гражданской солидарности, уважения к другим культурам, в том числе через средства массовой информации</w:t>
            </w:r>
          </w:p>
        </w:tc>
      </w:tr>
      <w:tr>
        <w:trPr/>
        <w:tc>
          <w:tcPr>
            <w:tcW w:w="276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Cs w:val="22"/>
              </w:rPr>
            </w:pPr>
            <w:r>
              <w:rPr>
                <w:rFonts w:cs="Times New Roman" w:ascii="Times New Roman" w:hAnsi="Times New Roman"/>
                <w:szCs w:val="22"/>
              </w:rPr>
              <w:t>Система организации контроля за реализацией программы</w:t>
            </w:r>
          </w:p>
        </w:tc>
        <w:tc>
          <w:tcPr>
            <w:tcW w:w="729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79" w:firstLine="284"/>
              <w:jc w:val="both"/>
              <w:rPr>
                <w:rFonts w:ascii="Times New Roman" w:hAnsi="Times New Roman" w:cs="Times New Roman"/>
                <w:szCs w:val="22"/>
              </w:rPr>
            </w:pPr>
            <w:r>
              <w:rPr>
                <w:rFonts w:cs="Times New Roman" w:ascii="Times New Roman" w:hAnsi="Times New Roman"/>
                <w:szCs w:val="22"/>
              </w:rPr>
              <w:t>Контроль за исполнением программы осуществляет Исполнительный комитет</w:t>
            </w:r>
          </w:p>
        </w:tc>
      </w:tr>
    </w:tbl>
    <w:p>
      <w:pPr>
        <w:pStyle w:val="ConsPlusNormal"/>
        <w:suppressLineNumbers/>
        <w:ind w:left="-567" w:right="-143" w:firstLine="567"/>
        <w:jc w:val="both"/>
        <w:rPr>
          <w:rFonts w:ascii="Times New Roman" w:hAnsi="Times New Roman" w:cs="Times New Roman"/>
          <w:szCs w:val="22"/>
        </w:rPr>
      </w:pPr>
      <w:r>
        <w:rPr>
          <w:rFonts w:cs="Times New Roman" w:ascii="Times New Roman" w:hAnsi="Times New Roman"/>
          <w:szCs w:val="22"/>
        </w:rPr>
      </w:r>
    </w:p>
    <w:p>
      <w:pPr>
        <w:pStyle w:val="ConsPlusTitle"/>
        <w:numPr>
          <w:ilvl w:val="0"/>
          <w:numId w:val="0"/>
        </w:numPr>
        <w:suppressLineNumbers/>
        <w:ind w:left="-567" w:right="-143" w:firstLine="567"/>
        <w:jc w:val="center"/>
        <w:outlineLvl w:val="1"/>
        <w:rPr>
          <w:rFonts w:ascii="Times New Roman" w:hAnsi="Times New Roman" w:cs="Times New Roman"/>
          <w:b w:val="false"/>
          <w:szCs w:val="22"/>
        </w:rPr>
      </w:pPr>
      <w:r>
        <w:rPr>
          <w:rFonts w:cs="Times New Roman" w:ascii="Times New Roman" w:hAnsi="Times New Roman"/>
          <w:b w:val="false"/>
          <w:szCs w:val="22"/>
        </w:rPr>
        <w:t>Глава 2. Содержание проблемы и обоснование необходимости ее</w:t>
      </w:r>
    </w:p>
    <w:p>
      <w:pPr>
        <w:pStyle w:val="ConsPlusTitle"/>
        <w:suppressLineNumbers/>
        <w:ind w:left="-567" w:right="-143" w:firstLine="567"/>
        <w:jc w:val="center"/>
        <w:rPr>
          <w:rFonts w:ascii="Times New Roman" w:hAnsi="Times New Roman" w:cs="Times New Roman"/>
          <w:b w:val="false"/>
          <w:szCs w:val="22"/>
        </w:rPr>
      </w:pPr>
      <w:r>
        <w:rPr>
          <w:rFonts w:cs="Times New Roman" w:ascii="Times New Roman" w:hAnsi="Times New Roman"/>
          <w:b w:val="false"/>
          <w:szCs w:val="22"/>
        </w:rPr>
        <w:t>решения программным методом</w:t>
      </w:r>
    </w:p>
    <w:p>
      <w:pPr>
        <w:pStyle w:val="ConsPlusNormal"/>
        <w:suppressLineNumbers/>
        <w:ind w:left="-567" w:right="-143" w:firstLine="567"/>
        <w:jc w:val="both"/>
        <w:rPr>
          <w:rFonts w:ascii="Times New Roman" w:hAnsi="Times New Roman" w:cs="Times New Roman"/>
          <w:szCs w:val="22"/>
        </w:rPr>
      </w:pPr>
      <w:r>
        <w:rPr>
          <w:rFonts w:cs="Times New Roman" w:ascii="Times New Roman" w:hAnsi="Times New Roman"/>
          <w:szCs w:val="22"/>
        </w:rPr>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 xml:space="preserve">Программа разработана на основании </w:t>
      </w:r>
      <w:hyperlink r:id="rId4">
        <w:r>
          <w:rPr>
            <w:rFonts w:cs="Times New Roman" w:ascii="Times New Roman" w:hAnsi="Times New Roman"/>
            <w:szCs w:val="22"/>
          </w:rPr>
          <w:t>Указа</w:t>
        </w:r>
      </w:hyperlink>
      <w:r>
        <w:rPr>
          <w:rFonts w:cs="Times New Roman" w:ascii="Times New Roman" w:hAnsi="Times New Roman"/>
          <w:szCs w:val="22"/>
        </w:rPr>
        <w:t xml:space="preserve"> Президента Республики Татарстан от 03.07.2008 № УП-312 «Об утверждении Концепции государственной национальной политики в Республике Татарстан». Согласно данной </w:t>
      </w:r>
      <w:hyperlink r:id="rId5">
        <w:r>
          <w:rPr>
            <w:rFonts w:cs="Times New Roman" w:ascii="Times New Roman" w:hAnsi="Times New Roman"/>
            <w:szCs w:val="22"/>
          </w:rPr>
          <w:t>Концепции</w:t>
        </w:r>
      </w:hyperlink>
      <w:r>
        <w:rPr>
          <w:rFonts w:cs="Times New Roman" w:ascii="Times New Roman" w:hAnsi="Times New Roman"/>
          <w:szCs w:val="22"/>
        </w:rPr>
        <w:t>, объектом государственной национальной политики является сфера межнациональных отношений и этнокультурного развития представителей народов, проживающих в Республике Татарстан.</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Опираясь на принципы Концепции государственной национальной политики Республики Татарстан, программа определяет цели, принципы, основные направления, задачи и механизмы реализации государственной национальной политики в сфере межнациональных отношений, в создании оптимальных условий для удовлетворения этнокультурных потребностей представителей народов, проживающих в городе Набережные Челны.</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Состояние межнациональных отношений в муниципальном образовании город Набережные Челны характеризуется стабильностью, мирным взаимодействием и сотрудничеством представителей различных этнических групп и конфессий. Межнациональные и межконфессиональные отношения, основанные на взаимоуважении и доверии, являются предметом особой заботы органов муниципальной власти во взаимодействии с общественными этнокультурными объединениями и иными институтами гражданского общества.</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Город Набережные Челны представляет собой многонациональное и поликонфессиональное муниципальное образование Республики Татарстан, развитие которого характеризуется тесным этнокультурным взаимовлиянием и взаимопроникновением традиций представителей народов, проживающих на территории современного Татарстана. Ведущую роль в данном процессе традиционно играют представители татарского и русского народов, составляющие большинство по отношению к представителям всех остальных народов, проживающих в городе Набережные Челны.</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Традиции добрососедства, сложившиеся в городе Набережные Челны в течение длительного совместного проживания представителей различных культур и религий, сохраняются и в настоящее время. Этому способствует целенаправленная работа по формированию общероссийской гражданской идентичности; воспитанию молодого поколения в духе уважения к культуре, языку, традициям и обычаям представителей народов, проживающих в Республике Татарстан; повышению роли гуманитарного направления в процессе образования.</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 xml:space="preserve">При национальных общинах работают 11 клубов любителей национальной культуры, это: клуб любителей азербайджанской культуры «Хары - Бюльбюль», клуб любителей армянской культуры «Наири», клуб любителей армянской культуры «Киликиа», клуб любителей марийской культуры «Эрвий», клуб любителей немецкой культуры - молодежный клуб «Inspiration», клуб любителей лезгинской культуры «Лезгияр», клуб любителей удмуртской культуры «Кизилиос», клуб любителей башкирской культуры «Гурляук», клуб любителей культуры кряшен «Игэнэй», клуб любителей чувашской культуры «Путене», клуб любителей таджикской культуры. В них работают талантливые преподаватели - представители национальных общин, имеющие педагогическое образование. В каждом клубе занимается в среднем по 15 человек, всего 150 человек разных возрастов с большим удовольствием посещают занятия национальных клубов. </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Важной задачей является повышение квалификации и компетентности кадров системы управления, учреждений образования, культуры, молодежной политики и средств массовой информации в вопросах этнокультурного развития, межнациональных и межконфессиональных отношений, правовое просвещение мигрантов, работа по их социально-культурной адаптации и интеграции в обществе.</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Значительную роль в обеспечении межконфессионального мира и согласия в городе, успешной социокультурной адаптации и интеграции мигрантов играют институты гражданского общества. Среди них важное место занимают Набережночелнинский филиал Ассамблеи народов Татарстана, Совет по взаимодействию с религиозными и общественными организациями при Исполнительном комитете муниципального образования город Набережные Челны.</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 xml:space="preserve">В городе имеется 38 религиозных организаций, в том числе мусульманских - 18, православных - 11, русских православных сторообрядческих общин – 1, протестантских – 7, </w:t>
      </w:r>
      <w:r>
        <w:rPr>
          <w:rFonts w:cs="Times New Roman" w:ascii="Times New Roman" w:hAnsi="Times New Roman"/>
          <w:sz w:val="22"/>
          <w:szCs w:val="22"/>
        </w:rPr>
        <w:t>иудейских  – 1.</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Представители традиционных религиозных течений во время служб занимаются просветительской работой, направленной на недопущение религиозной и межконфессиональной розни среди жителей. Лидеры духовенства принимают активное участие в городских и районных мероприятиях, занимаются просветительской работой.</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Традиционные религиозные объединения находятся в постоянном взаимодействии с Исполнительным комитетом.</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Благодаря взаимодействию органов местного самоуправления муниципального образования с лидерами национальных и религиозных объединений в 2024 году на территории города Набережные Челны межнациональных и межрелигиозных конфликтов не имеется.</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Проблема развития и гармонизации межнациональных отношений требует комплексного подхода, решения программно-целевыми методами. К ним относятся:</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   масштабность и многогранность проблемы межэтнической интеграции и солидарности;</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   многоаспектность процесса регулирования межнациональных отношений;</w:t>
      </w:r>
    </w:p>
    <w:p>
      <w:pPr>
        <w:pStyle w:val="ConsPlusNormal"/>
        <w:suppressLineNumbers/>
        <w:tabs>
          <w:tab w:val="clear" w:pos="708"/>
          <w:tab w:val="left" w:pos="426" w:leader="none"/>
          <w:tab w:val="left" w:pos="567" w:leader="none"/>
          <w:tab w:val="left" w:pos="709" w:leader="none"/>
        </w:tabs>
        <w:ind w:left="-567" w:right="-142" w:firstLine="567"/>
        <w:jc w:val="both"/>
        <w:rPr>
          <w:rFonts w:ascii="Times New Roman" w:hAnsi="Times New Roman" w:cs="Times New Roman"/>
          <w:szCs w:val="22"/>
        </w:rPr>
      </w:pPr>
      <w:r>
        <w:rPr>
          <w:rFonts w:cs="Times New Roman" w:ascii="Times New Roman" w:hAnsi="Times New Roman"/>
          <w:szCs w:val="22"/>
        </w:rPr>
        <w:t>- взаимосвязанность социальных, этнических и экономических аспектов процесса формирования общегражданского согласия среди представителей различных этнических групп и проживающих на территории муниципального образования народов;</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 необходимость взаимодействия органов местного самоуправления, национально-культурных объединений и религиозных объединений в реализации государственной национальной политики, профилактики этноконфликтов и экстремизма.</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Программа нацелена на сохранение позитивного характера межнациональных и межконфессиональных отношений в муниципальном образовании и призвана содействовать удовлетворению этнокультурных потребностей граждан на основе сложившихся многовековых традиций взаимоуважения и добрососедства. Программа позволит предотвратить проблемы в сфере межэтнических отношений, сохранить и улучшить этнокультурное развитие многонационального населения города Набережные Челны.</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r>
    </w:p>
    <w:p>
      <w:pPr>
        <w:pStyle w:val="ConsPlusTitle"/>
        <w:numPr>
          <w:ilvl w:val="0"/>
          <w:numId w:val="0"/>
        </w:numPr>
        <w:suppressLineNumbers/>
        <w:ind w:left="-567" w:right="-143" w:firstLine="567"/>
        <w:jc w:val="center"/>
        <w:outlineLvl w:val="1"/>
        <w:rPr>
          <w:rFonts w:ascii="Times New Roman" w:hAnsi="Times New Roman" w:cs="Times New Roman"/>
          <w:b w:val="false"/>
          <w:szCs w:val="22"/>
        </w:rPr>
      </w:pPr>
      <w:r>
        <w:rPr>
          <w:rFonts w:cs="Times New Roman" w:ascii="Times New Roman" w:hAnsi="Times New Roman"/>
          <w:b w:val="false"/>
          <w:szCs w:val="22"/>
        </w:rPr>
        <w:t xml:space="preserve">Глава 3. Основные цели, задачи программы с указанием сроков и этапов ее реализации </w:t>
      </w:r>
    </w:p>
    <w:p>
      <w:pPr>
        <w:pStyle w:val="ConsPlusNormal"/>
        <w:suppressLineNumbers/>
        <w:ind w:left="-567" w:right="-143" w:firstLine="567"/>
        <w:jc w:val="both"/>
        <w:rPr>
          <w:rFonts w:ascii="Times New Roman" w:hAnsi="Times New Roman" w:cs="Times New Roman"/>
          <w:szCs w:val="22"/>
        </w:rPr>
      </w:pPr>
      <w:r>
        <w:rPr>
          <w:rFonts w:cs="Times New Roman" w:ascii="Times New Roman" w:hAnsi="Times New Roman"/>
          <w:szCs w:val="22"/>
        </w:rPr>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Цель программы - реализация государственной национальной политики в муниципальном образовании город Набережные Челны, цивилизованное развитие представителей народов, проживающих на территории муниципального образования город Набережные Челны,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Задачами программы являются:</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1) совершенствование взаимодействия муниципальных органов с институтами гражданского общества в сфере государственной национальной политики в городе Набережные Челны;</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2) содействие укреплению общероссийской гражданской идентичности, поддержка межэтнического и межконфессионального мира и согласия, создание условий для социокультурной адаптации и интеграции мигрантов;</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3) создание условий для этнокультурного развития народов, проживающих в городе Набережные Челны;</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4) научно-образовательное и информационное обеспечение реализации государственной национальной политики в городе Набережные Челны.</w:t>
      </w:r>
    </w:p>
    <w:p>
      <w:pPr>
        <w:pStyle w:val="ConsPlusNormal"/>
        <w:suppressLineNumbers/>
        <w:ind w:left="-567" w:right="-142" w:firstLine="567"/>
        <w:jc w:val="both"/>
        <w:rPr>
          <w:rFonts w:ascii="Times New Roman" w:hAnsi="Times New Roman" w:cs="Times New Roman"/>
          <w:szCs w:val="22"/>
        </w:rPr>
      </w:pPr>
      <w:r>
        <w:rPr>
          <w:rFonts w:cs="Times New Roman" w:ascii="Times New Roman" w:hAnsi="Times New Roman"/>
          <w:szCs w:val="22"/>
        </w:rPr>
        <w:t>Достижение указанных целей и задач будет осуществляться в рамках мероприятий, входящих в программу.</w:t>
      </w:r>
    </w:p>
    <w:p>
      <w:pPr>
        <w:pStyle w:val="ConsPlusNormal"/>
        <w:suppressLineNumbers/>
        <w:ind w:left="-567" w:right="-143" w:firstLine="567"/>
        <w:jc w:val="both"/>
        <w:rPr>
          <w:rFonts w:ascii="Times New Roman" w:hAnsi="Times New Roman" w:cs="Times New Roman"/>
          <w:szCs w:val="22"/>
        </w:rPr>
      </w:pPr>
      <w:r>
        <w:rPr>
          <w:rFonts w:cs="Times New Roman" w:ascii="Times New Roman" w:hAnsi="Times New Roman"/>
          <w:szCs w:val="22"/>
        </w:rPr>
      </w:r>
    </w:p>
    <w:tbl>
      <w:tblPr>
        <w:tblW w:w="10065" w:type="dxa"/>
        <w:jc w:val="left"/>
        <w:tblInd w:w="-572" w:type="dxa"/>
        <w:tblLayout w:type="fixed"/>
        <w:tblCellMar>
          <w:top w:w="102" w:type="dxa"/>
          <w:left w:w="62" w:type="dxa"/>
          <w:bottom w:w="102" w:type="dxa"/>
          <w:right w:w="62" w:type="dxa"/>
        </w:tblCellMar>
        <w:tblLook w:noVBand="0" w:val="0000" w:noHBand="0" w:lastColumn="0" w:firstColumn="0" w:lastRow="0" w:firstRow="0"/>
      </w:tblPr>
      <w:tblGrid>
        <w:gridCol w:w="1044"/>
        <w:gridCol w:w="3930"/>
        <w:gridCol w:w="5091"/>
      </w:tblGrid>
      <w:tr>
        <w:trPr/>
        <w:tc>
          <w:tcPr>
            <w:tcW w:w="1044"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 xml:space="preserve">№ </w:t>
            </w:r>
          </w:p>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п/п</w:t>
            </w:r>
          </w:p>
        </w:tc>
        <w:tc>
          <w:tcPr>
            <w:tcW w:w="393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Наименование этапа</w:t>
            </w:r>
          </w:p>
        </w:tc>
        <w:tc>
          <w:tcPr>
            <w:tcW w:w="509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Период реализации</w:t>
            </w:r>
          </w:p>
        </w:tc>
      </w:tr>
      <w:tr>
        <w:trPr/>
        <w:tc>
          <w:tcPr>
            <w:tcW w:w="1044"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1</w:t>
            </w:r>
          </w:p>
        </w:tc>
        <w:tc>
          <w:tcPr>
            <w:tcW w:w="393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Реализация программы</w:t>
            </w:r>
          </w:p>
        </w:tc>
        <w:tc>
          <w:tcPr>
            <w:tcW w:w="509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2025 - 2027 годы</w:t>
            </w:r>
          </w:p>
        </w:tc>
      </w:tr>
      <w:tr>
        <w:trPr/>
        <w:tc>
          <w:tcPr>
            <w:tcW w:w="1044"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2</w:t>
            </w:r>
          </w:p>
        </w:tc>
        <w:tc>
          <w:tcPr>
            <w:tcW w:w="393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Подведение итогов</w:t>
            </w:r>
          </w:p>
        </w:tc>
        <w:tc>
          <w:tcPr>
            <w:tcW w:w="509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4 кв. 2027 года</w:t>
            </w:r>
          </w:p>
        </w:tc>
      </w:tr>
    </w:tbl>
    <w:p>
      <w:pPr>
        <w:pStyle w:val="ConsPlusNormal"/>
        <w:suppressLineNumbers/>
        <w:ind w:left="-567" w:right="-143" w:firstLine="567"/>
        <w:jc w:val="both"/>
        <w:rPr>
          <w:rFonts w:ascii="Times New Roman" w:hAnsi="Times New Roman" w:cs="Times New Roman"/>
          <w:szCs w:val="22"/>
        </w:rPr>
      </w:pPr>
      <w:r>
        <w:rPr>
          <w:rFonts w:cs="Times New Roman" w:ascii="Times New Roman" w:hAnsi="Times New Roman"/>
          <w:szCs w:val="22"/>
        </w:rPr>
      </w:r>
    </w:p>
    <w:p>
      <w:pPr>
        <w:pStyle w:val="ConsPlusTitle"/>
        <w:numPr>
          <w:ilvl w:val="0"/>
          <w:numId w:val="0"/>
        </w:numPr>
        <w:suppressLineNumbers/>
        <w:ind w:left="-567" w:right="-143" w:firstLine="567"/>
        <w:jc w:val="center"/>
        <w:outlineLvl w:val="1"/>
        <w:rPr>
          <w:rFonts w:ascii="Times New Roman" w:hAnsi="Times New Roman" w:cs="Times New Roman"/>
          <w:b w:val="false"/>
          <w:szCs w:val="22"/>
        </w:rPr>
      </w:pPr>
      <w:r>
        <w:rPr>
          <w:rFonts w:cs="Times New Roman" w:ascii="Times New Roman" w:hAnsi="Times New Roman"/>
          <w:b w:val="false"/>
          <w:szCs w:val="22"/>
        </w:rPr>
        <w:t>Глава 4. Ресурсное обеспечение программы</w:t>
      </w:r>
    </w:p>
    <w:p>
      <w:pPr>
        <w:pStyle w:val="ConsPlusTitle"/>
        <w:numPr>
          <w:ilvl w:val="0"/>
          <w:numId w:val="0"/>
        </w:numPr>
        <w:suppressLineNumbers/>
        <w:ind w:left="-567" w:right="-143" w:firstLine="567"/>
        <w:jc w:val="center"/>
        <w:outlineLvl w:val="1"/>
        <w:rPr>
          <w:rFonts w:ascii="Times New Roman" w:hAnsi="Times New Roman" w:cs="Times New Roman"/>
          <w:szCs w:val="22"/>
        </w:rPr>
      </w:pPr>
      <w:r>
        <w:rPr>
          <w:rFonts w:cs="Times New Roman" w:ascii="Times New Roman" w:hAnsi="Times New Roman"/>
          <w:szCs w:val="22"/>
        </w:rPr>
      </w:r>
    </w:p>
    <w:tbl>
      <w:tblPr>
        <w:tblW w:w="10065" w:type="dxa"/>
        <w:jc w:val="left"/>
        <w:tblInd w:w="-572" w:type="dxa"/>
        <w:tblLayout w:type="fixed"/>
        <w:tblCellMar>
          <w:top w:w="102" w:type="dxa"/>
          <w:left w:w="62" w:type="dxa"/>
          <w:bottom w:w="102" w:type="dxa"/>
          <w:right w:w="62" w:type="dxa"/>
        </w:tblCellMar>
        <w:tblLook w:noVBand="0" w:val="0000" w:noHBand="0" w:lastColumn="0" w:firstColumn="0" w:lastRow="0" w:firstRow="0"/>
      </w:tblPr>
      <w:tblGrid>
        <w:gridCol w:w="3907"/>
        <w:gridCol w:w="1128"/>
        <w:gridCol w:w="1558"/>
        <w:gridCol w:w="1277"/>
        <w:gridCol w:w="2195"/>
      </w:tblGrid>
      <w:tr>
        <w:trPr/>
        <w:tc>
          <w:tcPr>
            <w:tcW w:w="390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143" w:hanging="0"/>
              <w:rPr>
                <w:rFonts w:ascii="Times New Roman" w:hAnsi="Times New Roman" w:cs="Times New Roman"/>
                <w:szCs w:val="22"/>
              </w:rPr>
            </w:pPr>
            <w:r>
              <w:rPr>
                <w:rFonts w:cs="Times New Roman" w:ascii="Times New Roman" w:hAnsi="Times New Roman"/>
                <w:szCs w:val="22"/>
              </w:rPr>
              <w:t>Источники и направления расходов</w:t>
            </w:r>
          </w:p>
        </w:tc>
        <w:tc>
          <w:tcPr>
            <w:tcW w:w="6158"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Объем финансирования (тыс. руб.)</w:t>
            </w:r>
          </w:p>
        </w:tc>
      </w:tr>
      <w:tr>
        <w:trPr/>
        <w:tc>
          <w:tcPr>
            <w:tcW w:w="39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ind w:right="-143" w:hanging="0"/>
              <w:rPr>
                <w:rFonts w:ascii="Times New Roman" w:hAnsi="Times New Roman" w:cs="Times New Roman"/>
              </w:rPr>
            </w:pPr>
            <w:r>
              <w:rPr>
                <w:rFonts w:cs="Times New Roman" w:ascii="Times New Roman" w:hAnsi="Times New Roman"/>
              </w:rPr>
            </w:r>
          </w:p>
        </w:tc>
        <w:tc>
          <w:tcPr>
            <w:tcW w:w="11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Всего</w:t>
            </w:r>
          </w:p>
        </w:tc>
        <w:tc>
          <w:tcPr>
            <w:tcW w:w="503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В том числе по годам</w:t>
            </w:r>
          </w:p>
        </w:tc>
      </w:tr>
      <w:tr>
        <w:trPr/>
        <w:tc>
          <w:tcPr>
            <w:tcW w:w="39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ind w:right="-143" w:hanging="0"/>
              <w:rPr>
                <w:rFonts w:ascii="Times New Roman" w:hAnsi="Times New Roman" w:cs="Times New Roman"/>
              </w:rPr>
            </w:pPr>
            <w:r>
              <w:rPr>
                <w:rFonts w:cs="Times New Roman" w:ascii="Times New Roman" w:hAnsi="Times New Roman"/>
              </w:rPr>
            </w:r>
          </w:p>
        </w:tc>
        <w:tc>
          <w:tcPr>
            <w:tcW w:w="11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ind w:left="-567" w:right="-143" w:firstLine="567"/>
              <w:rPr>
                <w:rFonts w:ascii="Times New Roman" w:hAnsi="Times New Roman" w:cs="Times New Roman"/>
              </w:rPr>
            </w:pPr>
            <w:r>
              <w:rPr>
                <w:rFonts w:cs="Times New Roman" w:ascii="Times New Roman" w:hAnsi="Times New Roman"/>
              </w:rPr>
            </w:r>
          </w:p>
        </w:tc>
        <w:tc>
          <w:tcPr>
            <w:tcW w:w="1558"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2025 год</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2026 год</w:t>
            </w:r>
          </w:p>
        </w:tc>
        <w:tc>
          <w:tcPr>
            <w:tcW w:w="2195"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2027 год</w:t>
            </w:r>
          </w:p>
        </w:tc>
      </w:tr>
      <w:tr>
        <w:trPr/>
        <w:tc>
          <w:tcPr>
            <w:tcW w:w="390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143" w:hanging="0"/>
              <w:rPr>
                <w:rFonts w:ascii="Times New Roman" w:hAnsi="Times New Roman" w:cs="Times New Roman"/>
                <w:szCs w:val="22"/>
              </w:rPr>
            </w:pPr>
            <w:r>
              <w:rPr>
                <w:rFonts w:cs="Times New Roman" w:ascii="Times New Roman" w:hAnsi="Times New Roman"/>
                <w:szCs w:val="22"/>
              </w:rPr>
              <w:t>Бюджет муниципального образования город Набережные Челны</w:t>
            </w:r>
          </w:p>
        </w:tc>
        <w:tc>
          <w:tcPr>
            <w:tcW w:w="1128"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6 200,4</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r>
      <w:tr>
        <w:trPr/>
        <w:tc>
          <w:tcPr>
            <w:tcW w:w="390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right="-143" w:hanging="0"/>
              <w:rPr>
                <w:rFonts w:ascii="Times New Roman" w:hAnsi="Times New Roman" w:cs="Times New Roman"/>
                <w:szCs w:val="22"/>
              </w:rPr>
            </w:pPr>
            <w:r>
              <w:rPr>
                <w:rFonts w:cs="Times New Roman" w:ascii="Times New Roman" w:hAnsi="Times New Roman"/>
                <w:szCs w:val="22"/>
              </w:rPr>
              <w:t>Всего</w:t>
            </w:r>
          </w:p>
        </w:tc>
        <w:tc>
          <w:tcPr>
            <w:tcW w:w="1128"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ind w:left="-567" w:right="-143" w:firstLine="567"/>
              <w:jc w:val="center"/>
              <w:rPr>
                <w:rFonts w:ascii="Times New Roman" w:hAnsi="Times New Roman" w:cs="Times New Roman"/>
                <w:szCs w:val="22"/>
              </w:rPr>
            </w:pPr>
            <w:r>
              <w:rPr>
                <w:rFonts w:cs="Times New Roman" w:ascii="Times New Roman" w:hAnsi="Times New Roman"/>
                <w:szCs w:val="22"/>
              </w:rPr>
              <w:t>6 200,4</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c>
          <w:tcPr>
            <w:tcW w:w="21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rPr>
              <w:t>2 066,8</w:t>
            </w:r>
          </w:p>
        </w:tc>
      </w:tr>
    </w:tbl>
    <w:p>
      <w:pPr>
        <w:pStyle w:val="ConsPlusNormal"/>
        <w:suppressLineNumbers/>
        <w:ind w:left="-567" w:right="-143" w:firstLine="567"/>
        <w:jc w:val="both"/>
        <w:rPr>
          <w:rFonts w:ascii="Times New Roman" w:hAnsi="Times New Roman" w:cs="Times New Roman"/>
          <w:szCs w:val="22"/>
        </w:rPr>
      </w:pPr>
      <w:r>
        <w:rPr>
          <w:rFonts w:cs="Times New Roman" w:ascii="Times New Roman" w:hAnsi="Times New Roman"/>
          <w:szCs w:val="22"/>
        </w:rPr>
      </w:r>
    </w:p>
    <w:p>
      <w:pPr>
        <w:pStyle w:val="ConsPlusTitle"/>
        <w:numPr>
          <w:ilvl w:val="0"/>
          <w:numId w:val="0"/>
        </w:numPr>
        <w:suppressLineNumbers/>
        <w:ind w:left="-567" w:right="-143" w:firstLine="567"/>
        <w:jc w:val="center"/>
        <w:outlineLvl w:val="1"/>
        <w:rPr>
          <w:rFonts w:ascii="Times New Roman" w:hAnsi="Times New Roman" w:cs="Times New Roman"/>
          <w:b w:val="false"/>
          <w:szCs w:val="22"/>
        </w:rPr>
      </w:pPr>
      <w:r>
        <w:rPr>
          <w:rFonts w:cs="Times New Roman" w:ascii="Times New Roman" w:hAnsi="Times New Roman"/>
          <w:b w:val="false"/>
          <w:szCs w:val="22"/>
        </w:rPr>
        <w:t>Глава 5. Оценка эффективности и ожидаемые результаты</w:t>
      </w:r>
    </w:p>
    <w:p>
      <w:pPr>
        <w:pStyle w:val="ConsPlusTitle"/>
        <w:numPr>
          <w:ilvl w:val="0"/>
          <w:numId w:val="0"/>
        </w:numPr>
        <w:suppressLineNumbers/>
        <w:ind w:left="-567" w:right="-143" w:firstLine="567"/>
        <w:jc w:val="center"/>
        <w:outlineLvl w:val="1"/>
        <w:rPr>
          <w:rFonts w:ascii="Times New Roman" w:hAnsi="Times New Roman" w:cs="Times New Roman"/>
          <w:szCs w:val="22"/>
        </w:rPr>
      </w:pPr>
      <w:r>
        <w:rPr>
          <w:rFonts w:cs="Times New Roman" w:ascii="Times New Roman" w:hAnsi="Times New Roman"/>
          <w:szCs w:val="22"/>
        </w:rPr>
      </w:r>
    </w:p>
    <w:p>
      <w:pPr>
        <w:pStyle w:val="ConsPlusNormal"/>
        <w:suppressLineNumbers/>
        <w:ind w:left="-567" w:right="-143" w:firstLine="567"/>
        <w:jc w:val="both"/>
        <w:rPr>
          <w:rFonts w:ascii="Times New Roman" w:hAnsi="Times New Roman" w:cs="Times New Roman"/>
          <w:szCs w:val="22"/>
        </w:rPr>
      </w:pPr>
      <w:r>
        <w:rPr>
          <w:rFonts w:cs="Times New Roman" w:ascii="Times New Roman" w:hAnsi="Times New Roman"/>
          <w:szCs w:val="22"/>
        </w:rPr>
        <w:t>Эффективность реализации программы оценивается на основании роста толерантности и уважения к культуре, языку и традициям представителей разных народов. Сохранение социальной стабильности, межэтнического и межконфессионального мира и согласия этнокультурной самобытности и удовлетворение социально-культурной потребности представителей народов, проживающих в городе Набережные Челны.</w:t>
      </w:r>
    </w:p>
    <w:p>
      <w:pPr>
        <w:pStyle w:val="Normal"/>
        <w:widowControl w:val="false"/>
        <w:suppressLineNumbers/>
        <w:spacing w:lineRule="auto" w:line="240" w:before="0" w:after="0"/>
        <w:ind w:left="-567" w:right="-143" w:firstLine="567"/>
        <w:jc w:val="both"/>
        <w:rPr>
          <w:rFonts w:ascii="Times New Roman" w:hAnsi="Times New Roman" w:eastAsia="Times New Roman" w:cs="Times New Roman"/>
          <w:lang w:eastAsia="ru-RU"/>
        </w:rPr>
      </w:pPr>
      <w:r>
        <w:rPr>
          <w:rFonts w:eastAsia="Times New Roman" w:cs="Times New Roman" w:ascii="Times New Roman" w:hAnsi="Times New Roman"/>
          <w:spacing w:val="-4"/>
          <w:lang w:eastAsia="ru-RU"/>
        </w:rPr>
        <w:t>Реализация программы позволит обеспечить:</w:t>
      </w:r>
    </w:p>
    <w:p>
      <w:pPr>
        <w:pStyle w:val="Normal"/>
        <w:widowControl w:val="false"/>
        <w:suppressLineNumbers/>
        <w:spacing w:lineRule="auto" w:line="240" w:before="0" w:after="0"/>
        <w:ind w:left="-567" w:right="-143" w:firstLine="567"/>
        <w:jc w:val="both"/>
        <w:rPr>
          <w:rFonts w:ascii="Times New Roman" w:hAnsi="Times New Roman" w:eastAsia="Times New Roman" w:cs="Times New Roman"/>
          <w:spacing w:val="-4"/>
          <w:lang w:eastAsia="ru-RU"/>
        </w:rPr>
      </w:pPr>
      <w:r>
        <w:rPr>
          <w:rFonts w:eastAsia="Times New Roman" w:cs="Times New Roman" w:ascii="Times New Roman" w:hAnsi="Times New Roman"/>
          <w:spacing w:val="-4"/>
          <w:lang w:eastAsia="ru-RU"/>
        </w:rPr>
        <w:t>-</w:t>
      </w:r>
      <w:r>
        <w:rPr>
          <w:rFonts w:cs="Times New Roman" w:ascii="Times New Roman" w:hAnsi="Times New Roman"/>
        </w:rPr>
        <w:t xml:space="preserve"> </w:t>
      </w:r>
      <w:r>
        <w:rPr>
          <w:rFonts w:eastAsia="Times New Roman" w:cs="Times New Roman" w:ascii="Times New Roman" w:hAnsi="Times New Roman"/>
          <w:spacing w:val="-4"/>
          <w:lang w:eastAsia="ru-RU"/>
        </w:rPr>
        <w:t>улучшение условий для этнокультурного развития народов, проживающих в городе Набережные Челны;</w:t>
      </w:r>
    </w:p>
    <w:p>
      <w:pPr>
        <w:pStyle w:val="Normal"/>
        <w:widowControl w:val="false"/>
        <w:suppressLineNumbers/>
        <w:spacing w:lineRule="auto" w:line="240" w:before="0" w:after="0"/>
        <w:ind w:left="-567" w:right="-143" w:firstLine="567"/>
        <w:jc w:val="both"/>
        <w:rPr>
          <w:rFonts w:ascii="Times New Roman" w:hAnsi="Times New Roman" w:eastAsia="Times New Roman" w:cs="Times New Roman"/>
          <w:lang w:eastAsia="ru-RU"/>
        </w:rPr>
      </w:pPr>
      <w:r>
        <w:rPr>
          <w:rFonts w:eastAsia="Times New Roman" w:cs="Times New Roman" w:ascii="Times New Roman" w:hAnsi="Times New Roman"/>
          <w:lang w:eastAsia="ru-RU"/>
        </w:rPr>
        <w:t>- сохранение уровня социокультурной адаптации и интеграции мигрантов.</w:t>
      </w:r>
    </w:p>
    <w:p>
      <w:pPr>
        <w:pStyle w:val="Normal"/>
        <w:widowControl w:val="false"/>
        <w:spacing w:lineRule="auto" w:line="240" w:before="0" w:after="0"/>
        <w:jc w:val="both"/>
        <w:rPr>
          <w:rFonts w:ascii="Calibri" w:hAnsi="Calibri" w:eastAsia="Times New Roman" w:cs="Calibri"/>
          <w:szCs w:val="20"/>
          <w:lang w:eastAsia="ru-RU"/>
        </w:rPr>
      </w:pPr>
      <w:r>
        <w:rPr>
          <w:rFonts w:eastAsia="Times New Roman" w:cs="Calibri"/>
          <w:szCs w:val="20"/>
          <w:lang w:eastAsia="ru-RU"/>
        </w:rPr>
      </w:r>
    </w:p>
    <w:tbl>
      <w:tblPr>
        <w:tblW w:w="10065" w:type="dxa"/>
        <w:jc w:val="left"/>
        <w:tblInd w:w="-572" w:type="dxa"/>
        <w:tblLayout w:type="fixed"/>
        <w:tblCellMar>
          <w:top w:w="102" w:type="dxa"/>
          <w:left w:w="62" w:type="dxa"/>
          <w:bottom w:w="102" w:type="dxa"/>
          <w:right w:w="62" w:type="dxa"/>
        </w:tblCellMar>
        <w:tblLook w:noVBand="1" w:val="04a0" w:noHBand="0" w:lastColumn="0" w:firstColumn="1" w:lastRow="0" w:firstRow="1"/>
      </w:tblPr>
      <w:tblGrid>
        <w:gridCol w:w="559"/>
        <w:gridCol w:w="4051"/>
        <w:gridCol w:w="5455"/>
      </w:tblGrid>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Times New Roman" w:hAnsi="Times New Roman" w:eastAsia="Times New Roman" w:cs="Times New Roman"/>
              </w:rPr>
            </w:pPr>
            <w:r>
              <w:rPr>
                <w:rFonts w:eastAsia="Times New Roman" w:cs="Times New Roman" w:ascii="Times New Roman" w:hAnsi="Times New Roman"/>
              </w:rPr>
              <w:t>№</w:t>
            </w:r>
          </w:p>
          <w:p>
            <w:pPr>
              <w:pStyle w:val="Normal"/>
              <w:widowControl w:val="false"/>
              <w:spacing w:lineRule="auto" w:line="252" w:before="0" w:after="0"/>
              <w:jc w:val="center"/>
              <w:rPr>
                <w:rFonts w:ascii="Times New Roman" w:hAnsi="Times New Roman" w:eastAsia="Times New Roman" w:cs="Times New Roman"/>
              </w:rPr>
            </w:pPr>
            <w:r>
              <w:rPr>
                <w:rFonts w:eastAsia="Times New Roman" w:cs="Times New Roman" w:ascii="Times New Roman" w:hAnsi="Times New Roman"/>
              </w:rPr>
              <w:t>п/п</w:t>
            </w:r>
          </w:p>
        </w:tc>
        <w:tc>
          <w:tcPr>
            <w:tcW w:w="4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Times New Roman" w:hAnsi="Times New Roman" w:eastAsia="Times New Roman" w:cs="Times New Roman"/>
              </w:rPr>
            </w:pPr>
            <w:r>
              <w:rPr>
                <w:rFonts w:eastAsia="Times New Roman" w:cs="Times New Roman" w:ascii="Times New Roman" w:hAnsi="Times New Roman"/>
              </w:rPr>
              <w:t>Наименование индикатора</w:t>
            </w:r>
          </w:p>
        </w:tc>
        <w:tc>
          <w:tcPr>
            <w:tcW w:w="5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Times New Roman" w:hAnsi="Times New Roman" w:eastAsia="Times New Roman" w:cs="Times New Roman"/>
              </w:rPr>
            </w:pPr>
            <w:r>
              <w:rPr>
                <w:rFonts w:eastAsia="Times New Roman" w:cs="Times New Roman" w:ascii="Times New Roman" w:hAnsi="Times New Roman"/>
              </w:rPr>
              <w:t>Формула расчета</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Times New Roman" w:hAnsi="Times New Roman" w:eastAsia="Times New Roman" w:cs="Times New Roman"/>
              </w:rPr>
            </w:pPr>
            <w:r>
              <w:rPr>
                <w:rFonts w:eastAsia="Times New Roman" w:cs="Times New Roman" w:ascii="Times New Roman" w:hAnsi="Times New Roman"/>
              </w:rPr>
              <w:t>1.</w:t>
            </w:r>
          </w:p>
        </w:tc>
        <w:tc>
          <w:tcPr>
            <w:tcW w:w="40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53" w:leader="none"/>
              </w:tabs>
              <w:spacing w:lineRule="auto" w:line="252" w:before="0" w:after="0"/>
              <w:ind w:right="-122" w:hanging="0"/>
              <w:rPr>
                <w:rFonts w:ascii="Times New Roman" w:hAnsi="Times New Roman" w:eastAsia="Times New Roman" w:cs="Times New Roman"/>
              </w:rPr>
            </w:pPr>
            <w:r>
              <w:rPr>
                <w:rFonts w:eastAsia="Times New Roman" w:cs="Times New Roman" w:ascii="Times New Roman" w:hAnsi="Times New Roman"/>
                <w:lang w:eastAsia="ru-RU"/>
              </w:rPr>
              <w:t>Доля участников мероприятий, направленных на гармонизацию межнациональных и межконфессиональных отношений в городе Набережные Челны</w:t>
            </w:r>
            <w:r>
              <w:rPr>
                <w:rFonts w:eastAsia="Times New Roman" w:cs="Times New Roman" w:ascii="Times New Roman" w:hAnsi="Times New Roman"/>
              </w:rPr>
              <w:t xml:space="preserve"> </w:t>
            </w:r>
          </w:p>
        </w:tc>
        <w:tc>
          <w:tcPr>
            <w:tcW w:w="5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Times New Roman" w:hAnsi="Times New Roman" w:eastAsia="Times New Roman" w:cs="Times New Roman"/>
              </w:rPr>
            </w:pPr>
            <w:r>
              <w:rPr/>
            </w:r>
            <m:oMathPara xmlns:m="http://schemas.openxmlformats.org/officeDocument/2006/math">
              <m:oMathParaPr>
                <m:jc m:val="center"/>
              </m:oMathParaPr>
              <m:oMath>
                <m:f>
                  <m:num>
                    <m:r>
                      <w:rPr>
                        <w:rFonts w:ascii="Cambria Math" w:hAnsi="Cambria Math"/>
                      </w:rPr>
                      <m:t xml:space="preserve">N</m:t>
                    </m:r>
                  </m:num>
                  <m:den>
                    <m:r>
                      <w:rPr>
                        <w:rFonts w:ascii="Cambria Math" w:hAnsi="Cambria Math"/>
                      </w:rPr>
                      <m:t xml:space="preserve">D</m:t>
                    </m:r>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m:oMathPara>
          </w:p>
          <w:p>
            <w:pPr>
              <w:pStyle w:val="Normal"/>
              <w:widowControl w:val="false"/>
              <w:spacing w:lineRule="auto" w:line="252" w:before="0" w:after="0"/>
              <w:jc w:val="both"/>
              <w:rPr>
                <w:rFonts w:ascii="Times New Roman" w:hAnsi="Times New Roman" w:eastAsia="Times New Roman" w:cs="Times New Roman"/>
              </w:rPr>
            </w:pPr>
            <w:r>
              <w:rPr>
                <w:rFonts w:eastAsia="Times New Roman" w:cs="Times New Roman" w:ascii="Times New Roman" w:hAnsi="Times New Roman"/>
                <w:lang w:val="en-US"/>
              </w:rPr>
              <w:t>N</w:t>
            </w:r>
            <w:r>
              <w:rPr>
                <w:rFonts w:eastAsia="Times New Roman" w:cs="Times New Roman" w:ascii="Times New Roman" w:hAnsi="Times New Roman"/>
              </w:rPr>
              <w:t xml:space="preserve"> – количество участников мероприятий, направленных на гармонизацию межнациональных и межконфессиональных отношений в городе Набережные Челны;</w:t>
            </w:r>
          </w:p>
          <w:p>
            <w:pPr>
              <w:pStyle w:val="Normal"/>
              <w:widowControl w:val="false"/>
              <w:spacing w:lineRule="auto" w:line="252" w:before="0" w:after="0"/>
              <w:jc w:val="both"/>
              <w:rPr>
                <w:rFonts w:ascii="Times New Roman" w:hAnsi="Times New Roman" w:eastAsia="Times New Roman" w:cs="Times New Roman"/>
              </w:rPr>
            </w:pPr>
            <w:r>
              <w:rPr>
                <w:rFonts w:eastAsia="Times New Roman" w:cs="Times New Roman" w:ascii="Times New Roman" w:hAnsi="Times New Roman"/>
                <w:lang w:val="en-US"/>
              </w:rPr>
              <w:t>D</w:t>
            </w:r>
            <w:r>
              <w:rPr>
                <w:rFonts w:eastAsia="Times New Roman" w:cs="Times New Roman" w:ascii="Times New Roman" w:hAnsi="Times New Roman"/>
              </w:rPr>
              <w:t xml:space="preserve"> - общее количество участников мероприятий в программе. </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Times New Roman" w:hAnsi="Times New Roman" w:eastAsia="Times New Roman" w:cs="Times New Roman"/>
              </w:rPr>
            </w:pPr>
            <w:r>
              <w:rPr>
                <w:rFonts w:eastAsia="Times New Roman" w:cs="Times New Roman" w:ascii="Times New Roman" w:hAnsi="Times New Roman"/>
              </w:rPr>
              <w:t>2.</w:t>
            </w:r>
          </w:p>
        </w:tc>
        <w:tc>
          <w:tcPr>
            <w:tcW w:w="4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ind w:left="80" w:hanging="0"/>
              <w:jc w:val="both"/>
              <w:rPr>
                <w:rFonts w:ascii="Times New Roman" w:hAnsi="Times New Roman" w:eastAsia="Times New Roman" w:cs="Times New Roman"/>
              </w:rPr>
            </w:pPr>
            <w:r>
              <w:rPr>
                <w:rFonts w:cs="Times New Roman" w:ascii="Times New Roman" w:hAnsi="Times New Roman"/>
              </w:rPr>
              <w:t>Численность участников мероприятий, направленных на этнокультурное (это традиционно существующие или недавно самоорганизовавшиеся объединения граждан по этническому, этнокультурному или религиозному принципу) развитие народов, проживающих в городе Набережные Челны</w:t>
            </w:r>
          </w:p>
        </w:tc>
        <w:tc>
          <w:tcPr>
            <w:tcW w:w="54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Times New Roman" w:hAnsi="Times New Roman" w:eastAsia="Times New Roman" w:cs="Times New Roman"/>
              </w:rPr>
            </w:pPr>
            <w:r>
              <w:rPr>
                <w:rFonts w:eastAsia="Times New Roman" w:cs="Times New Roman" w:ascii="Times New Roman" w:hAnsi="Times New Roman"/>
              </w:rPr>
              <w:t>Запланировано ежегодное увеличение</w:t>
            </w:r>
            <w:r>
              <w:rPr>
                <w:rFonts w:cs="Times New Roman" w:ascii="Times New Roman" w:hAnsi="Times New Roman"/>
              </w:rPr>
              <w:t xml:space="preserve"> </w:t>
            </w:r>
            <w:r>
              <w:rPr>
                <w:rFonts w:eastAsia="Times New Roman" w:cs="Times New Roman" w:ascii="Times New Roman" w:hAnsi="Times New Roman"/>
              </w:rPr>
              <w:t>численности участников мероприятий, направленных на этнокультурное развитие народов проживающих в городе Набережные Челны.</w:t>
            </w:r>
          </w:p>
        </w:tc>
      </w:tr>
    </w:tbl>
    <w:p>
      <w:pPr>
        <w:sectPr>
          <w:type w:val="nextPage"/>
          <w:pgSz w:w="11906" w:h="16838"/>
          <w:pgMar w:left="1701" w:right="850" w:gutter="0" w:header="0" w:top="1134" w:footer="0" w:bottom="851"/>
          <w:pgNumType w:fmt="decimal"/>
          <w:formProt w:val="false"/>
          <w:textDirection w:val="lrTb"/>
          <w:docGrid w:type="default" w:linePitch="360" w:charSpace="4096"/>
        </w:sectPr>
      </w:pPr>
    </w:p>
    <w:p>
      <w:pPr>
        <w:pStyle w:val="ConsPlusNormal"/>
        <w:suppressLineNumbers/>
        <w:jc w:val="center"/>
        <w:rPr>
          <w:rFonts w:ascii="Times New Roman" w:hAnsi="Times New Roman" w:cs="Times New Roman"/>
          <w:szCs w:val="22"/>
        </w:rPr>
      </w:pPr>
      <w:r>
        <w:rPr>
          <w:rFonts w:cs="Times New Roman" w:ascii="Times New Roman" w:hAnsi="Times New Roman"/>
          <w:szCs w:val="22"/>
        </w:rPr>
        <w:t xml:space="preserve">Глава 6. Индикаторы оценки результатов, мероприятия программы и финансирование по мероприятиям </w:t>
      </w:r>
    </w:p>
    <w:p>
      <w:pPr>
        <w:pStyle w:val="ConsPlusNormal"/>
        <w:suppressLineNumbers/>
        <w:jc w:val="center"/>
        <w:rPr>
          <w:rFonts w:ascii="Times New Roman" w:hAnsi="Times New Roman" w:cs="Times New Roman"/>
          <w:b/>
          <w:szCs w:val="22"/>
        </w:rPr>
      </w:pPr>
      <w:r>
        <w:rPr>
          <w:rFonts w:cs="Times New Roman" w:ascii="Times New Roman" w:hAnsi="Times New Roman"/>
          <w:b/>
          <w:szCs w:val="22"/>
        </w:rPr>
      </w:r>
    </w:p>
    <w:tbl>
      <w:tblPr>
        <w:tblW w:w="15310" w:type="dxa"/>
        <w:jc w:val="left"/>
        <w:tblInd w:w="-147" w:type="dxa"/>
        <w:tblLayout w:type="fixed"/>
        <w:tblCellMar>
          <w:top w:w="102" w:type="dxa"/>
          <w:left w:w="62" w:type="dxa"/>
          <w:bottom w:w="102" w:type="dxa"/>
          <w:right w:w="62" w:type="dxa"/>
        </w:tblCellMar>
        <w:tblLook w:noVBand="0" w:val="0000" w:noHBand="0" w:lastColumn="0" w:firstColumn="0" w:lastRow="0" w:firstRow="0"/>
      </w:tblPr>
      <w:tblGrid>
        <w:gridCol w:w="2002"/>
        <w:gridCol w:w="43"/>
        <w:gridCol w:w="929"/>
        <w:gridCol w:w="43"/>
        <w:gridCol w:w="1127"/>
        <w:gridCol w:w="8"/>
        <w:gridCol w:w="1518"/>
        <w:gridCol w:w="140"/>
        <w:gridCol w:w="724"/>
        <w:gridCol w:w="698"/>
        <w:gridCol w:w="706"/>
        <w:gridCol w:w="851"/>
        <w:gridCol w:w="1468"/>
        <w:gridCol w:w="850"/>
        <w:gridCol w:w="848"/>
        <w:gridCol w:w="66"/>
        <w:gridCol w:w="738"/>
        <w:gridCol w:w="49"/>
        <w:gridCol w:w="2501"/>
      </w:tblGrid>
      <w:tr>
        <w:trPr/>
        <w:tc>
          <w:tcPr>
            <w:tcW w:w="200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Наименование мероприятий</w:t>
            </w:r>
          </w:p>
        </w:tc>
        <w:tc>
          <w:tcPr>
            <w:tcW w:w="1015"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Исполнители</w:t>
            </w:r>
          </w:p>
        </w:tc>
        <w:tc>
          <w:tcPr>
            <w:tcW w:w="113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Сроки реализации</w:t>
            </w:r>
          </w:p>
        </w:tc>
        <w:tc>
          <w:tcPr>
            <w:tcW w:w="151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Целевые индикаторы и показатели результативности, единицы измерения</w:t>
            </w:r>
          </w:p>
        </w:tc>
        <w:tc>
          <w:tcPr>
            <w:tcW w:w="3119"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Значения индикаторов</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Источники финансирования</w:t>
            </w:r>
          </w:p>
        </w:tc>
        <w:tc>
          <w:tcPr>
            <w:tcW w:w="2502"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Объем финансирования с указанием источника, тыс. рублей</w:t>
            </w:r>
          </w:p>
        </w:tc>
        <w:tc>
          <w:tcPr>
            <w:tcW w:w="255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Ожидаемый результат</w:t>
            </w:r>
          </w:p>
        </w:tc>
      </w:tr>
      <w:tr>
        <w:trPr/>
        <w:tc>
          <w:tcPr>
            <w:tcW w:w="20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1015"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1135"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15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2024 год (оценка)</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год</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2026 год</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2027 год</w:t>
            </w:r>
          </w:p>
        </w:tc>
        <w:tc>
          <w:tcPr>
            <w:tcW w:w="1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год</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2026 год</w:t>
            </w: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2027 год</w:t>
            </w:r>
          </w:p>
        </w:tc>
        <w:tc>
          <w:tcPr>
            <w:tcW w:w="255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r>
      <w:tr>
        <w:trPr/>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w:t>
            </w:r>
          </w:p>
        </w:tc>
        <w:tc>
          <w:tcPr>
            <w:tcW w:w="1015"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6</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w:t>
            </w:r>
          </w:p>
        </w:tc>
        <w:tc>
          <w:tcPr>
            <w:tcW w:w="146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10</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11</w:t>
            </w: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w:t>
            </w:r>
          </w:p>
        </w:tc>
      </w:tr>
      <w:tr>
        <w:trPr/>
        <w:tc>
          <w:tcPr>
            <w:tcW w:w="15309" w:type="dxa"/>
            <w:gridSpan w:val="19"/>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Наименование целей: реализация государственной национальной политики в муниципальном образовании город Набережные Челны, цивилизованное развитие представителей народов, проживающих на территории муниципального образования город Набережные Челны,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r>
      <w:tr>
        <w:trPr/>
        <w:tc>
          <w:tcPr>
            <w:tcW w:w="2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r>
          </w:p>
        </w:tc>
        <w:tc>
          <w:tcPr>
            <w:tcW w:w="92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66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textAlignment w:val="baseline"/>
              <w:rPr>
                <w:rFonts w:ascii="Times New Roman" w:hAnsi="Times New Roman" w:cs="Times New Roman"/>
                <w:sz w:val="20"/>
                <w:szCs w:val="20"/>
              </w:rPr>
            </w:pPr>
            <w:r>
              <w:rPr>
                <w:rFonts w:eastAsia="Times New Roman" w:cs="Times New Roman" w:ascii="Times New Roman" w:hAnsi="Times New Roman"/>
                <w:color w:val="2D2D2D"/>
                <w:sz w:val="20"/>
                <w:szCs w:val="20"/>
                <w:lang w:eastAsia="ru-RU"/>
              </w:rPr>
              <w:t>Доля участников мероприятий направленных на гармонизацию межнациональных и межконфессиональных отношений в городе Набережные Челны, %</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68,4</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lang w:val="en-US"/>
              </w:rPr>
            </w:pPr>
            <w:r>
              <w:rPr>
                <w:rFonts w:cs="Times New Roman" w:ascii="Times New Roman" w:hAnsi="Times New Roman"/>
                <w:sz w:val="20"/>
              </w:rPr>
              <w:t>69,6</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lang w:val="en-US"/>
              </w:rPr>
            </w:pPr>
            <w:r>
              <w:rPr>
                <w:rFonts w:cs="Times New Roman" w:ascii="Times New Roman" w:hAnsi="Times New Roman"/>
                <w:sz w:val="20"/>
                <w:lang w:val="en-US"/>
              </w:rPr>
              <w:t>70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70,4</w:t>
            </w:r>
          </w:p>
        </w:tc>
        <w:tc>
          <w:tcPr>
            <w:tcW w:w="146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w:t>
            </w:r>
          </w:p>
        </w:tc>
        <w:tc>
          <w:tcPr>
            <w:tcW w:w="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w:t>
            </w: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w:t>
            </w:r>
          </w:p>
        </w:tc>
        <w:tc>
          <w:tcPr>
            <w:tcW w:w="250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r>
          </w:p>
        </w:tc>
      </w:tr>
      <w:tr>
        <w:trPr/>
        <w:tc>
          <w:tcPr>
            <w:tcW w:w="2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r>
          </w:p>
        </w:tc>
        <w:tc>
          <w:tcPr>
            <w:tcW w:w="92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66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Численность участников мероприятий, направленных на этнокультурное развитие народов проживающих в городе Набережные Челны, чел.</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55 120</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56 525</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57 715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 xml:space="preserve">58 120 </w:t>
            </w:r>
          </w:p>
        </w:tc>
        <w:tc>
          <w:tcPr>
            <w:tcW w:w="146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w:t>
            </w:r>
          </w:p>
        </w:tc>
        <w:tc>
          <w:tcPr>
            <w:tcW w:w="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w:t>
            </w:r>
          </w:p>
        </w:tc>
        <w:tc>
          <w:tcPr>
            <w:tcW w:w="78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w:t>
            </w:r>
          </w:p>
        </w:tc>
        <w:tc>
          <w:tcPr>
            <w:tcW w:w="250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r>
          </w:p>
        </w:tc>
      </w:tr>
    </w:tbl>
    <w:p>
      <w:pPr>
        <w:pStyle w:val="ConsPlusNormal"/>
        <w:suppressLineNumbers/>
        <w:jc w:val="center"/>
        <w:rPr>
          <w:rFonts w:ascii="Times New Roman" w:hAnsi="Times New Roman" w:cs="Times New Roman"/>
          <w:sz w:val="20"/>
        </w:rPr>
      </w:pPr>
      <w:r>
        <w:rPr>
          <w:rFonts w:cs="Times New Roman" w:ascii="Times New Roman" w:hAnsi="Times New Roman"/>
          <w:sz w:val="20"/>
        </w:rPr>
      </w:r>
    </w:p>
    <w:p>
      <w:pPr>
        <w:pStyle w:val="ConsPlusNormal"/>
        <w:suppressLineNumbers/>
        <w:jc w:val="center"/>
        <w:rPr>
          <w:rFonts w:ascii="Times New Roman" w:hAnsi="Times New Roman" w:cs="Times New Roman"/>
          <w:sz w:val="20"/>
        </w:rPr>
      </w:pPr>
      <w:r>
        <w:rPr>
          <w:rFonts w:cs="Times New Roman" w:ascii="Times New Roman" w:hAnsi="Times New Roman"/>
          <w:sz w:val="20"/>
        </w:rPr>
      </w:r>
    </w:p>
    <w:p>
      <w:pPr>
        <w:pStyle w:val="ConsPlusNormal"/>
        <w:suppressLineNumbers/>
        <w:jc w:val="center"/>
        <w:rPr>
          <w:rFonts w:ascii="Times New Roman" w:hAnsi="Times New Roman" w:cs="Times New Roman"/>
          <w:sz w:val="20"/>
        </w:rPr>
      </w:pPr>
      <w:r>
        <w:rPr>
          <w:rFonts w:cs="Times New Roman" w:ascii="Times New Roman" w:hAnsi="Times New Roman"/>
          <w:sz w:val="20"/>
        </w:rPr>
      </w:r>
    </w:p>
    <w:tbl>
      <w:tblPr>
        <w:tblW w:w="15877" w:type="dxa"/>
        <w:jc w:val="left"/>
        <w:tblInd w:w="-714" w:type="dxa"/>
        <w:tblLayout w:type="fixed"/>
        <w:tblCellMar>
          <w:top w:w="102" w:type="dxa"/>
          <w:left w:w="62" w:type="dxa"/>
          <w:bottom w:w="102" w:type="dxa"/>
          <w:right w:w="62" w:type="dxa"/>
        </w:tblCellMar>
        <w:tblLook w:noVBand="0" w:val="0000" w:noHBand="0" w:lastColumn="0" w:firstColumn="0" w:lastRow="0" w:firstRow="0"/>
      </w:tblPr>
      <w:tblGrid>
        <w:gridCol w:w="566"/>
        <w:gridCol w:w="1844"/>
        <w:gridCol w:w="1133"/>
        <w:gridCol w:w="1134"/>
        <w:gridCol w:w="1702"/>
        <w:gridCol w:w="851"/>
        <w:gridCol w:w="849"/>
        <w:gridCol w:w="851"/>
        <w:gridCol w:w="850"/>
        <w:gridCol w:w="1843"/>
        <w:gridCol w:w="851"/>
        <w:gridCol w:w="851"/>
        <w:gridCol w:w="851"/>
        <w:gridCol w:w="1700"/>
      </w:tblGrid>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мероприятий</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Исполнители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Сроки реализации</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Целевые индикаторы и показатели результативности, единицы измерения</w:t>
            </w:r>
          </w:p>
        </w:tc>
        <w:tc>
          <w:tcPr>
            <w:tcW w:w="340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Значения индикаторов</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Источники финансирования</w:t>
            </w:r>
          </w:p>
        </w:tc>
        <w:tc>
          <w:tcPr>
            <w:tcW w:w="255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Объем финансирования с указанием источника, тыс. рублей</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Ожидаемый результат</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17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2024 год (оценка)</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год</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2026 год</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2027 год</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год</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2026 год</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2027 год</w:t>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w:t>
            </w:r>
          </w:p>
        </w:tc>
      </w:tr>
    </w:tbl>
    <w:p>
      <w:pPr>
        <w:pStyle w:val="ConsPlusNormal"/>
        <w:suppressLineNumbers/>
        <w:jc w:val="center"/>
        <w:rPr>
          <w:rFonts w:ascii="Times New Roman" w:hAnsi="Times New Roman" w:cs="Times New Roman"/>
          <w:sz w:val="20"/>
        </w:rPr>
      </w:pPr>
      <w:r>
        <w:rPr>
          <w:rFonts w:cs="Times New Roman" w:ascii="Times New Roman" w:hAnsi="Times New Roman"/>
          <w:sz w:val="20"/>
        </w:rPr>
      </w:r>
    </w:p>
    <w:tbl>
      <w:tblPr>
        <w:tblpPr w:bottomFromText="0" w:horzAnchor="text" w:leftFromText="180" w:rightFromText="180" w:tblpX="-655" w:tblpY="1" w:topFromText="0" w:vertAnchor="text"/>
        <w:tblW w:w="15888" w:type="dxa"/>
        <w:jc w:val="left"/>
        <w:tblInd w:w="-5" w:type="dxa"/>
        <w:tblLayout w:type="fixed"/>
        <w:tblCellMar>
          <w:top w:w="102" w:type="dxa"/>
          <w:left w:w="62" w:type="dxa"/>
          <w:bottom w:w="102" w:type="dxa"/>
          <w:right w:w="62" w:type="dxa"/>
        </w:tblCellMar>
        <w:tblLook w:noVBand="0" w:val="0000" w:noHBand="0" w:lastColumn="0" w:firstColumn="0" w:lastRow="0" w:firstRow="0"/>
      </w:tblPr>
      <w:tblGrid>
        <w:gridCol w:w="513"/>
        <w:gridCol w:w="1873"/>
        <w:gridCol w:w="1139"/>
        <w:gridCol w:w="1187"/>
        <w:gridCol w:w="1700"/>
        <w:gridCol w:w="801"/>
        <w:gridCol w:w="850"/>
        <w:gridCol w:w="850"/>
        <w:gridCol w:w="850"/>
        <w:gridCol w:w="1862"/>
        <w:gridCol w:w="850"/>
        <w:gridCol w:w="850"/>
        <w:gridCol w:w="862"/>
        <w:gridCol w:w="1700"/>
      </w:tblGrid>
      <w:tr>
        <w:trPr/>
        <w:tc>
          <w:tcPr>
            <w:tcW w:w="15887" w:type="dxa"/>
            <w:gridSpan w:val="14"/>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Наименование задачи: 1.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городе Набережные Челны</w:t>
            </w:r>
          </w:p>
        </w:tc>
      </w:tr>
      <w:tr>
        <w:trPr/>
        <w:tc>
          <w:tcPr>
            <w:tcW w:w="513" w:type="dxa"/>
            <w:tcBorders>
              <w:top w:val="single" w:sz="4" w:space="0" w:color="000000"/>
              <w:left w:val="single" w:sz="4" w:space="0" w:color="000000"/>
              <w:right w:val="single" w:sz="4" w:space="0" w:color="000000"/>
            </w:tcBorders>
          </w:tcPr>
          <w:p>
            <w:pPr>
              <w:pStyle w:val="ConsPlusNormal"/>
              <w:widowControl w:val="false"/>
              <w:suppressLineNumbers/>
              <w:tabs>
                <w:tab w:val="clear" w:pos="708"/>
                <w:tab w:val="left" w:pos="1188" w:leader="none"/>
                <w:tab w:val="left" w:pos="1225" w:leader="none"/>
              </w:tabs>
              <w:jc w:val="center"/>
              <w:rPr>
                <w:rFonts w:ascii="Times New Roman" w:hAnsi="Times New Roman" w:cs="Times New Roman"/>
                <w:sz w:val="20"/>
              </w:rPr>
            </w:pPr>
            <w:r>
              <w:rPr>
                <w:rFonts w:cs="Times New Roman" w:ascii="Times New Roman" w:hAnsi="Times New Roman"/>
                <w:sz w:val="20"/>
              </w:rPr>
              <w:t>1.</w:t>
            </w:r>
          </w:p>
        </w:tc>
        <w:tc>
          <w:tcPr>
            <w:tcW w:w="1873"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Обеспечение соблюдения порядка организации и проведения публичных мероприятий в соответствии с требованиями Федерального </w:t>
            </w:r>
            <w:hyperlink r:id="rId6">
              <w:r>
                <w:rPr>
                  <w:rFonts w:cs="Times New Roman" w:ascii="Times New Roman" w:hAnsi="Times New Roman"/>
                  <w:sz w:val="20"/>
                </w:rPr>
                <w:t>закона</w:t>
              </w:r>
            </w:hyperlink>
            <w:r>
              <w:rPr>
                <w:rFonts w:cs="Times New Roman" w:ascii="Times New Roman" w:hAnsi="Times New Roman"/>
                <w:sz w:val="20"/>
              </w:rPr>
              <w:t xml:space="preserve"> от 19.06.2004 № 54-ФЗ «О собраниях, митингах, демонстрациях, шествиях и пикетированиях» со стороны организаторов мероприятий</w:t>
            </w:r>
          </w:p>
        </w:tc>
        <w:tc>
          <w:tcPr>
            <w:tcW w:w="1139"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Управление информационной политики и по связям с общественностью</w:t>
            </w:r>
            <w:r>
              <w:rPr>
                <w:sz w:val="20"/>
              </w:rPr>
              <w:t xml:space="preserve"> </w:t>
            </w:r>
            <w:r>
              <w:rPr>
                <w:rFonts w:cs="Times New Roman" w:ascii="Times New Roman" w:hAnsi="Times New Roman"/>
                <w:sz w:val="20"/>
              </w:rPr>
              <w:t>Исполнительного комитета</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подготовленных отчетов по проведенным публичным мероприятиям, единиц</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46</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47</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48</w:t>
            </w:r>
          </w:p>
        </w:tc>
        <w:tc>
          <w:tcPr>
            <w:tcW w:w="1862" w:type="dxa"/>
            <w:tcBorders>
              <w:top w:val="single" w:sz="4" w:space="0" w:color="000000"/>
              <w:left w:val="single" w:sz="4" w:space="0" w:color="000000"/>
              <w:right w:val="single" w:sz="4" w:space="0" w:color="000000"/>
            </w:tcBorders>
          </w:tcPr>
          <w:p>
            <w:pPr>
              <w:pStyle w:val="ConsPlusNormal"/>
              <w:widowControl w:val="false"/>
              <w:suppressLineNumbers/>
              <w:tabs>
                <w:tab w:val="clear" w:pos="708"/>
                <w:tab w:val="left" w:pos="1813" w:leader="none"/>
              </w:tab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tabs>
                <w:tab w:val="clear" w:pos="708"/>
                <w:tab w:val="left" w:pos="1600" w:leader="none"/>
              </w:tab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Упрочение общероссийской гражданской идентичности (российской нации)</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Проведение регулярных встреч с лидерами и представителями национально-культурных общин, национальных диаспор с целью профилактики экстремизма на национальной и религиозной почве</w:t>
            </w:r>
          </w:p>
        </w:tc>
        <w:tc>
          <w:tcPr>
            <w:tcW w:w="1139"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Управление информационной политики и по связям с общественностью</w:t>
            </w:r>
            <w:r>
              <w:rPr>
                <w:sz w:val="20"/>
              </w:rPr>
              <w:t xml:space="preserve"> </w:t>
            </w:r>
            <w:r>
              <w:rPr>
                <w:rFonts w:cs="Times New Roman" w:ascii="Times New Roman" w:hAnsi="Times New Roman"/>
                <w:sz w:val="20"/>
              </w:rPr>
              <w:t>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проведенных мероприятий, единиц</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Национально-культурное развитие народов, проживающих в городе.</w:t>
            </w:r>
          </w:p>
        </w:tc>
      </w:tr>
      <w:tr>
        <w:trPr/>
        <w:tc>
          <w:tcPr>
            <w:tcW w:w="513"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w:t>
            </w:r>
          </w:p>
        </w:tc>
        <w:tc>
          <w:tcPr>
            <w:tcW w:w="1873"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Участие председателей национальных общин в Выездном заседании Ассамблеи народов Татарстана</w:t>
            </w:r>
          </w:p>
        </w:tc>
        <w:tc>
          <w:tcPr>
            <w:tcW w:w="1139"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Управление культуры </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участников, человек</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1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Национально-культурное развитие народов, проживающих в городе, профилактика экстремизма на национальной и религиозной почве</w:t>
            </w:r>
          </w:p>
        </w:tc>
      </w:tr>
      <w:tr>
        <w:trPr/>
        <w:tc>
          <w:tcPr>
            <w:tcW w:w="15887" w:type="dxa"/>
            <w:gridSpan w:val="14"/>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Наименование задачи: 2. Содействие укреплению общероссийской гражданской идентичности, поддержка межэтнического и межконфессионального мира и согласия, создание условий для социокультурной адаптации и интеграции мигрантов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Размещение на официальном сайте города Набережные Челны в сети «Интернет» информации, способствующей укреплению межэтнических и межрелигиозных отношений, противодействию религиозной и этнической нетерпимости и дискриминации, а также освещение проводимых в городе мероприятий, способствующих укреплению межэтнических и межрелигиозных отношений</w:t>
            </w:r>
          </w:p>
        </w:tc>
        <w:tc>
          <w:tcPr>
            <w:tcW w:w="1139"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публикаций на официальном сайте муниципального образования город Набережные Челны, единиц</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11</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14</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Создание в городе благоприятной атмосферы для поддержания межнационального и межконфессионального согласия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Содействие религиозным организациям в реализации культурно-просветительских и благотворительных программ, способствующих межконфессиональному взаимопониманию и согласию (Рождество, Пасха, крестные ходы в честь Крещения, Ураза байрам, Курбан байрам, Дни Памяти) </w:t>
            </w:r>
          </w:p>
        </w:tc>
        <w:tc>
          <w:tcPr>
            <w:tcW w:w="1139"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Управление информационной политики и по связям с общественностью</w:t>
            </w:r>
            <w:r>
              <w:rPr>
                <w:sz w:val="20"/>
              </w:rPr>
              <w:t xml:space="preserve"> </w:t>
            </w:r>
            <w:r>
              <w:rPr>
                <w:rFonts w:cs="Times New Roman" w:ascii="Times New Roman" w:hAnsi="Times New Roman"/>
                <w:sz w:val="20"/>
              </w:rPr>
              <w:t>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участников, 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По факту</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По факту</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По факту</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По   факту</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Создание в городе благоприятной атмосферы для поддержания межнационального и межконфессионального согласия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6.</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Создание условий для совместной работы Закамского благочиния Казанской епархии РПЦ и мухтасибата ДУМ РТ: социальные, благотворительныемероприятия, взаимные визиты, круглые столы и др.</w:t>
            </w:r>
          </w:p>
        </w:tc>
        <w:tc>
          <w:tcPr>
            <w:tcW w:w="1139"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Управление информационной политики и по связям с общественностью</w:t>
            </w:r>
            <w:r>
              <w:rPr>
                <w:sz w:val="20"/>
              </w:rPr>
              <w:t xml:space="preserve"> </w:t>
            </w:r>
            <w:r>
              <w:rPr>
                <w:rFonts w:cs="Times New Roman" w:ascii="Times New Roman" w:hAnsi="Times New Roman"/>
                <w:sz w:val="20"/>
              </w:rPr>
              <w:t>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проведенных мероприятий, единиц</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Создание в городе благоприятной атмосферы для поддержания межнационального и межконфессионального согласия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Содействие в проведении ежегодного межреспубликанского конкурса юных чтецов Корана в мечети «Ак мечеть»</w:t>
            </w:r>
          </w:p>
        </w:tc>
        <w:tc>
          <w:tcPr>
            <w:tcW w:w="1139"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Управление информационной политики и по связям с общественностью</w:t>
            </w:r>
            <w:r>
              <w:rPr>
                <w:sz w:val="20"/>
              </w:rPr>
              <w:t xml:space="preserve"> </w:t>
            </w:r>
            <w:r>
              <w:rPr>
                <w:rFonts w:cs="Times New Roman" w:ascii="Times New Roman" w:hAnsi="Times New Roman"/>
                <w:sz w:val="20"/>
              </w:rPr>
              <w:t>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участников, 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171</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172</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173</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174</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Создание в городе благоприятной атмосферы для поддержания межнационального и межконфессионального согласия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Ежеквартальные встречи председателей национальных общин с представителями Управления федеральной миграционной службы</w:t>
            </w:r>
          </w:p>
        </w:tc>
        <w:tc>
          <w:tcPr>
            <w:tcW w:w="1139"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Управление культуры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проведенных мероприятий, единиц</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Национально-культурное развитие народов, проживающих на территории города, профилактика экстремизма на национальной почве.</w:t>
            </w:r>
          </w:p>
        </w:tc>
      </w:tr>
      <w:tr>
        <w:trPr/>
        <w:tc>
          <w:tcPr>
            <w:tcW w:w="15887" w:type="dxa"/>
            <w:gridSpan w:val="14"/>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Наименование задачи: 3. Создание условий для этнокультурного развития народов, проживающих в городе Набережные Челны</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9.</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муниципального тура республиканского конкурса «Илhамлы калэм»</w:t>
            </w:r>
          </w:p>
        </w:tc>
        <w:tc>
          <w:tcPr>
            <w:tcW w:w="1139"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1 040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1 045</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25,0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25,0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25,0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и подростков</w:t>
            </w:r>
          </w:p>
        </w:tc>
      </w:tr>
      <w:tr>
        <w:trPr/>
        <w:tc>
          <w:tcPr>
            <w:tcW w:w="513"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10.</w:t>
            </w:r>
          </w:p>
        </w:tc>
        <w:tc>
          <w:tcPr>
            <w:tcW w:w="1873"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Организация и проведение фестиваля народов Поволжья «Диалог-культур» </w:t>
            </w:r>
          </w:p>
        </w:tc>
        <w:tc>
          <w:tcPr>
            <w:tcW w:w="1139" w:type="dxa"/>
            <w:tcBorders>
              <w:top w:val="single" w:sz="4" w:space="0" w:color="000000"/>
              <w:left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65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80</w:t>
            </w:r>
          </w:p>
        </w:tc>
        <w:tc>
          <w:tcPr>
            <w:tcW w:w="1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и подростков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11.</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муниципального конкурса «Татар малае» (1 - 4 кл.)</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140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145</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и подростков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муниципального конкурса «Татар малае» (5 - 8 кл.)</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140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145</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и подростков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муниципального конкурса «Татар малае, татар кызы» (дошкольники)</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240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245</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и подростков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14.</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муниципального тура республиканского конкурса «Мин татарча сойлэшэм»</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140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145</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25,0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25,0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25,0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и подростков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муниципального конкурса «Татар кызы»</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73</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83</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школьного возраста</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16.</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Проведение Дня родного языка</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lang w:eastAsia="en-US"/>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70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73</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77</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80</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30,0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30,0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30,0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Культурно-историческая социализация детей и подростков</w:t>
            </w:r>
          </w:p>
        </w:tc>
      </w:tr>
      <w:tr>
        <w:trPr>
          <w:trHeight w:val="2074" w:hRule="atLeast"/>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17.</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городской программы «Содружество»</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1 040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1 045</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25,0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25,0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25,0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и подростков</w:t>
            </w:r>
          </w:p>
        </w:tc>
      </w:tr>
      <w:tr>
        <w:trPr>
          <w:trHeight w:val="2074" w:hRule="atLeast"/>
        </w:trPr>
        <w:tc>
          <w:tcPr>
            <w:tcW w:w="513"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18.</w:t>
            </w:r>
          </w:p>
        </w:tc>
        <w:tc>
          <w:tcPr>
            <w:tcW w:w="1873"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муниципального конкурса «Звездочки XXI века» среди детских коллективов дошкольных образовательных учреждений</w:t>
            </w:r>
          </w:p>
        </w:tc>
        <w:tc>
          <w:tcPr>
            <w:tcW w:w="1139" w:type="dxa"/>
            <w:tcBorders>
              <w:top w:val="single" w:sz="4" w:space="0" w:color="000000"/>
              <w:left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rPr>
              <w:t>Управление образования Исполнительного комитета</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330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335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340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345</w:t>
            </w:r>
          </w:p>
        </w:tc>
        <w:tc>
          <w:tcPr>
            <w:tcW w:w="1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дошкольного возраста</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19.</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мероприятия ко Дню памяти святых Петра и Февронии Муромских, покровителей семьи, любви и верности</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340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345</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населения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спартакиады национальных общин</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240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245</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Формирование единого культурного пространства, популяризация национальных видов спорта, традиционных игр представителей народов, проживающих в городе</w:t>
            </w:r>
          </w:p>
        </w:tc>
      </w:tr>
      <w:tr>
        <w:trPr>
          <w:trHeight w:val="270" w:hRule="atLeast"/>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21.</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eastAsia="Calibri" w:cs="Times New Roman" w:ascii="Times New Roman" w:hAnsi="Times New Roman"/>
                <w:sz w:val="20"/>
                <w:szCs w:val="20"/>
              </w:rPr>
              <w:t>Организация и проведение Восточного Нового года совместно с корейской общиной «Ариран»</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180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190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200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210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Сохранение культурного разнообразия и традиций корейского народа</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22.</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sz w:val="20"/>
                <w:szCs w:val="20"/>
              </w:rPr>
            </w:pPr>
            <w:r>
              <w:rPr>
                <w:rFonts w:eastAsia="Calibri" w:cs="Times New Roman" w:ascii="Times New Roman" w:hAnsi="Times New Roman"/>
                <w:sz w:val="20"/>
                <w:szCs w:val="20"/>
              </w:rPr>
              <w:t>Организация и проведение национального праздника «Навруз»</w:t>
            </w:r>
            <w:r>
              <w:rPr>
                <w:rFonts w:cs="Times New Roman" w:ascii="Times New Roman" w:hAnsi="Times New Roman"/>
                <w:sz w:val="20"/>
                <w:szCs w:val="20"/>
              </w:rPr>
              <w:t xml:space="preserve"> в таджикской, лезгинской, азербайджанской, узбекской, казахской, башкирской общинах</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235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240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245</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250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10,0</w:t>
            </w:r>
          </w:p>
        </w:tc>
        <w:tc>
          <w:tcPr>
            <w:tcW w:w="850" w:type="dxa"/>
            <w:tcBorders>
              <w:top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10,0</w:t>
            </w:r>
          </w:p>
        </w:tc>
        <w:tc>
          <w:tcPr>
            <w:tcW w:w="862" w:type="dxa"/>
            <w:tcBorders>
              <w:top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10,0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MS Mincho" w:cs="Times New Roman"/>
                <w:sz w:val="20"/>
                <w:szCs w:val="20"/>
                <w:lang w:eastAsia="ja-JP"/>
              </w:rPr>
            </w:pPr>
            <w:r>
              <w:rPr>
                <w:rFonts w:eastAsia="MS Mincho" w:cs="Times New Roman" w:ascii="Times New Roman" w:hAnsi="Times New Roman"/>
                <w:sz w:val="20"/>
                <w:szCs w:val="20"/>
                <w:lang w:eastAsia="ja-JP"/>
              </w:rPr>
              <w:t>Культурно-историческая социализация народов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23.</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Организация и проведение национального праздника «Навруз» в городе Набережные Челны</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585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590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595</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600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50,0</w:t>
            </w:r>
          </w:p>
        </w:tc>
        <w:tc>
          <w:tcPr>
            <w:tcW w:w="850" w:type="dxa"/>
            <w:tcBorders>
              <w:top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50,0</w:t>
            </w:r>
          </w:p>
        </w:tc>
        <w:tc>
          <w:tcPr>
            <w:tcW w:w="862" w:type="dxa"/>
            <w:tcBorders>
              <w:top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50,0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MS Mincho" w:cs="Times New Roman"/>
                <w:sz w:val="20"/>
                <w:szCs w:val="20"/>
                <w:lang w:eastAsia="ja-JP"/>
              </w:rPr>
            </w:pPr>
            <w:r>
              <w:rPr>
                <w:rFonts w:eastAsia="MS Mincho" w:cs="Times New Roman" w:ascii="Times New Roman" w:hAnsi="Times New Roman"/>
                <w:sz w:val="20"/>
                <w:szCs w:val="20"/>
                <w:lang w:eastAsia="ja-JP"/>
              </w:rPr>
              <w:t>Культурно-историческая социализация народов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24.</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Организация и проведение мероприятия «День немецкой культуры»</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150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160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170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180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50" w:type="dxa"/>
            <w:tcBorders>
              <w:top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62" w:type="dxa"/>
            <w:tcBorders>
              <w:top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Сохранение культурного разнообразия и традиций немецкого народа</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25.</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Times New Roman" w:cs="Times New Roman"/>
                <w:sz w:val="20"/>
                <w:szCs w:val="20"/>
              </w:rPr>
            </w:pPr>
            <w:r>
              <w:rPr>
                <w:rFonts w:eastAsia="Calibri" w:cs="Times New Roman" w:ascii="Times New Roman" w:hAnsi="Times New Roman"/>
                <w:sz w:val="20"/>
                <w:szCs w:val="20"/>
              </w:rPr>
              <w:t>Организация и проведение чувашского национально-обрядового праздника «Уяв»</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225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240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30,0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30,0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30,0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MS Mincho" w:cs="Times New Roman"/>
                <w:sz w:val="20"/>
                <w:szCs w:val="20"/>
                <w:lang w:eastAsia="ja-JP"/>
              </w:rPr>
            </w:pPr>
            <w:r>
              <w:rPr>
                <w:rFonts w:eastAsia="MS Mincho" w:cs="Times New Roman" w:ascii="Times New Roman" w:hAnsi="Times New Roman"/>
                <w:sz w:val="20"/>
                <w:szCs w:val="20"/>
                <w:lang w:eastAsia="ja-JP"/>
              </w:rPr>
              <w:t>Культурно-историческая социализация</w:t>
            </w:r>
            <w:r>
              <w:rPr>
                <w:rFonts w:cs="Times New Roman" w:ascii="Times New Roman" w:hAnsi="Times New Roman"/>
                <w:sz w:val="20"/>
                <w:szCs w:val="20"/>
              </w:rPr>
              <w:t xml:space="preserve"> </w:t>
            </w:r>
            <w:r>
              <w:rPr>
                <w:rFonts w:eastAsia="MS Mincho" w:cs="Times New Roman" w:ascii="Times New Roman" w:hAnsi="Times New Roman"/>
                <w:sz w:val="20"/>
                <w:szCs w:val="20"/>
                <w:lang w:eastAsia="ja-JP"/>
              </w:rPr>
              <w:t>населения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26.</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Организация и проведение народно-обрядового славянского праздника «Иван Купала»</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1 040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1 045</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75,0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75,0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75,0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MS Mincho" w:cs="Times New Roman"/>
                <w:sz w:val="20"/>
                <w:szCs w:val="20"/>
                <w:lang w:eastAsia="ja-JP"/>
              </w:rPr>
            </w:pPr>
            <w:r>
              <w:rPr>
                <w:rFonts w:eastAsia="MS Mincho" w:cs="Times New Roman" w:ascii="Times New Roman" w:hAnsi="Times New Roman"/>
                <w:sz w:val="20"/>
                <w:szCs w:val="20"/>
                <w:lang w:eastAsia="ja-JP"/>
              </w:rPr>
              <w:t>Культурно-историческая социализация</w:t>
            </w:r>
            <w:r>
              <w:rPr>
                <w:rFonts w:cs="Times New Roman" w:ascii="Times New Roman" w:hAnsi="Times New Roman"/>
                <w:sz w:val="20"/>
                <w:szCs w:val="20"/>
              </w:rPr>
              <w:t xml:space="preserve"> </w:t>
            </w:r>
            <w:r>
              <w:rPr>
                <w:rFonts w:eastAsia="MS Mincho" w:cs="Times New Roman" w:ascii="Times New Roman" w:hAnsi="Times New Roman"/>
                <w:sz w:val="20"/>
                <w:szCs w:val="20"/>
                <w:lang w:eastAsia="ja-JP"/>
              </w:rPr>
              <w:t>населения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27.</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Times New Roman" w:cs="Times New Roman"/>
                <w:sz w:val="20"/>
                <w:szCs w:val="20"/>
              </w:rPr>
            </w:pPr>
            <w:r>
              <w:rPr>
                <w:rFonts w:eastAsia="Calibri" w:cs="Times New Roman" w:ascii="Times New Roman" w:hAnsi="Times New Roman"/>
                <w:sz w:val="20"/>
                <w:szCs w:val="20"/>
              </w:rPr>
              <w:t>Организация и проведение г</w:t>
            </w:r>
            <w:r>
              <w:rPr>
                <w:rFonts w:eastAsia="Calibri" w:cs="Times New Roman" w:ascii="Times New Roman" w:hAnsi="Times New Roman"/>
                <w:sz w:val="20"/>
                <w:szCs w:val="20"/>
                <w:shd w:fill="FFFFFF" w:val="clear"/>
              </w:rPr>
              <w:t>ородского народно-обрядового праздника «Питрау»</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665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670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675</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680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75,0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75,0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75,0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MS Mincho" w:cs="Times New Roman"/>
                <w:sz w:val="20"/>
                <w:szCs w:val="20"/>
                <w:lang w:eastAsia="ja-JP"/>
              </w:rPr>
            </w:pPr>
            <w:r>
              <w:rPr>
                <w:rFonts w:eastAsia="MS Mincho" w:cs="Times New Roman" w:ascii="Times New Roman" w:hAnsi="Times New Roman"/>
                <w:sz w:val="20"/>
                <w:szCs w:val="20"/>
                <w:lang w:eastAsia="ja-JP"/>
              </w:rPr>
              <w:t>Культурно-историческая социализация</w:t>
            </w:r>
            <w:r>
              <w:rPr>
                <w:rFonts w:cs="Times New Roman" w:ascii="Times New Roman" w:hAnsi="Times New Roman"/>
                <w:sz w:val="20"/>
                <w:szCs w:val="20"/>
              </w:rPr>
              <w:t xml:space="preserve"> </w:t>
            </w:r>
            <w:r>
              <w:rPr>
                <w:rFonts w:eastAsia="MS Mincho" w:cs="Times New Roman" w:ascii="Times New Roman" w:hAnsi="Times New Roman"/>
                <w:sz w:val="20"/>
                <w:szCs w:val="20"/>
                <w:lang w:eastAsia="ja-JP"/>
              </w:rPr>
              <w:t>населения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28.</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Times New Roman" w:cs="Times New Roman"/>
                <w:sz w:val="20"/>
                <w:szCs w:val="20"/>
              </w:rPr>
            </w:pPr>
            <w:r>
              <w:rPr>
                <w:rFonts w:eastAsia="Calibri" w:cs="Times New Roman" w:ascii="Times New Roman" w:hAnsi="Times New Roman"/>
                <w:sz w:val="20"/>
                <w:szCs w:val="20"/>
              </w:rPr>
              <w:t xml:space="preserve"> </w:t>
            </w:r>
            <w:r>
              <w:rPr>
                <w:rFonts w:eastAsia="Calibri" w:cs="Times New Roman" w:ascii="Times New Roman" w:hAnsi="Times New Roman"/>
                <w:sz w:val="20"/>
                <w:szCs w:val="20"/>
              </w:rPr>
              <w:t xml:space="preserve">Организация и проведение традиционного обрядового праздника кряшен «Нардуган» </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eastAsia="Times New Roman"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300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300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300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300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MS Mincho" w:cs="Times New Roman"/>
                <w:sz w:val="20"/>
                <w:szCs w:val="20"/>
                <w:lang w:eastAsia="ja-JP"/>
              </w:rPr>
            </w:pPr>
            <w:r>
              <w:rPr>
                <w:rFonts w:eastAsia="MS Mincho" w:cs="Times New Roman" w:ascii="Times New Roman" w:hAnsi="Times New Roman"/>
                <w:sz w:val="20"/>
                <w:szCs w:val="20"/>
                <w:lang w:eastAsia="ja-JP"/>
              </w:rPr>
              <w:t>Культурно-историческая социализация</w:t>
            </w:r>
            <w:r>
              <w:rPr>
                <w:rFonts w:cs="Times New Roman" w:ascii="Times New Roman" w:hAnsi="Times New Roman"/>
                <w:sz w:val="20"/>
                <w:szCs w:val="20"/>
              </w:rPr>
              <w:t xml:space="preserve"> </w:t>
            </w:r>
            <w:r>
              <w:rPr>
                <w:rFonts w:eastAsia="MS Mincho" w:cs="Times New Roman" w:ascii="Times New Roman" w:hAnsi="Times New Roman"/>
                <w:sz w:val="20"/>
                <w:szCs w:val="20"/>
                <w:lang w:eastAsia="ja-JP"/>
              </w:rPr>
              <w:t>населения</w:t>
            </w:r>
          </w:p>
        </w:tc>
      </w:tr>
      <w:tr>
        <w:trPr>
          <w:trHeight w:val="2073" w:hRule="atLeast"/>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29.</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Times New Roman" w:cs="Times New Roman"/>
                <w:sz w:val="20"/>
                <w:szCs w:val="20"/>
              </w:rPr>
            </w:pPr>
            <w:r>
              <w:rPr>
                <w:rFonts w:eastAsia="Calibri" w:cs="Times New Roman" w:ascii="Times New Roman" w:hAnsi="Times New Roman"/>
                <w:sz w:val="20"/>
                <w:szCs w:val="20"/>
              </w:rPr>
              <w:t>Развлекательно-познавательная программа «Радужное многоцветие» для воспитанников дошкольных образовательных учреждений</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Количество концертов, ед.</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16</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17</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18</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19</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w:t>
            </w:r>
          </w:p>
        </w:tc>
        <w:tc>
          <w:tcPr>
            <w:tcW w:w="1700" w:type="dxa"/>
            <w:tcBorders>
              <w:top w:val="single" w:sz="4" w:space="0" w:color="000000"/>
              <w:bottom w:val="single" w:sz="4" w:space="0" w:color="000000"/>
              <w:right w:val="single" w:sz="4" w:space="0" w:color="000000"/>
            </w:tcBorders>
            <w:vAlign w:val="center"/>
          </w:tcPr>
          <w:p>
            <w:pPr>
              <w:pStyle w:val="Normal"/>
              <w:widowControl w:val="false"/>
              <w:suppressLineNumbers/>
              <w:spacing w:lineRule="auto" w:line="252"/>
              <w:jc w:val="center"/>
              <w:rPr>
                <w:rStyle w:val="2"/>
                <w:rFonts w:eastAsia="Calibri" w:eastAsiaTheme="minorHAnsi"/>
                <w:sz w:val="20"/>
                <w:szCs w:val="20"/>
              </w:rPr>
            </w:pPr>
            <w:r>
              <w:rPr>
                <w:rStyle w:val="2"/>
                <w:rFonts w:eastAsia="Calibri" w:eastAsiaTheme="minorHAnsi"/>
                <w:sz w:val="20"/>
                <w:szCs w:val="20"/>
              </w:rPr>
              <w:t>Культурно-историческая социализация детей</w:t>
            </w:r>
          </w:p>
          <w:p>
            <w:pPr>
              <w:pStyle w:val="Normal"/>
              <w:widowControl w:val="false"/>
              <w:suppressLineNumbers/>
              <w:spacing w:lineRule="auto" w:line="252"/>
              <w:jc w:val="center"/>
              <w:rPr>
                <w:rStyle w:val="2"/>
                <w:rFonts w:eastAsia="Calibri" w:eastAsiaTheme="minorHAnsi"/>
                <w:sz w:val="20"/>
                <w:szCs w:val="20"/>
              </w:rPr>
            </w:pPr>
            <w:r>
              <w:rPr>
                <w:rFonts w:eastAsia="Calibri" w:eastAsiaTheme="minorHAnsi"/>
                <w:sz w:val="20"/>
                <w:szCs w:val="20"/>
              </w:rPr>
            </w:r>
          </w:p>
          <w:p>
            <w:pPr>
              <w:pStyle w:val="Normal"/>
              <w:widowControl w:val="false"/>
              <w:suppressLineNumbers/>
              <w:spacing w:lineRule="auto" w:line="252" w:before="0" w:after="16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30.</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eastAsia="Calibri" w:cs="Times New Roman" w:ascii="Times New Roman" w:hAnsi="Times New Roman"/>
                <w:sz w:val="20"/>
                <w:szCs w:val="20"/>
              </w:rPr>
              <w:t xml:space="preserve">Конкурсно - развлекательная программа для молодежи национальных </w:t>
            </w:r>
            <w:r>
              <w:rPr>
                <w:rFonts w:cs="Times New Roman" w:ascii="Times New Roman" w:hAnsi="Times New Roman"/>
                <w:sz w:val="20"/>
                <w:szCs w:val="20"/>
              </w:rPr>
              <w:t>общин</w:t>
            </w:r>
            <w:r>
              <w:rPr>
                <w:rFonts w:eastAsia="Calibri" w:cs="Times New Roman" w:ascii="Times New Roman" w:hAnsi="Times New Roman"/>
                <w:sz w:val="20"/>
                <w:szCs w:val="20"/>
              </w:rPr>
              <w:t xml:space="preserve"> «Во имя любви» </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283</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283</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283</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283</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15,0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15,0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Style w:val="2"/>
                <w:rFonts w:eastAsia="Calibri" w:eastAsiaTheme="minorHAnsi"/>
                <w:sz w:val="20"/>
                <w:szCs w:val="20"/>
              </w:rPr>
              <w:t>Культурно-историческая социализация молодежи</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000000"/>
                <w:sz w:val="20"/>
                <w:szCs w:val="20"/>
              </w:rPr>
            </w:pPr>
            <w:r>
              <w:rPr>
                <w:rFonts w:cs="Times New Roman" w:ascii="Times New Roman" w:hAnsi="Times New Roman"/>
                <w:color w:val="000000"/>
                <w:sz w:val="20"/>
                <w:szCs w:val="20"/>
              </w:rPr>
              <w:t>31.</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color w:val="000000"/>
                <w:sz w:val="20"/>
                <w:szCs w:val="20"/>
              </w:rPr>
              <w:t xml:space="preserve">Городской конкурс для детей младшего школьного возраста «Национальная куколка» </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конкурса,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14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14</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14</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14</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25,0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25,0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25,0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eastAsia="MS Mincho" w:cs="Times New Roman" w:ascii="Times New Roman" w:hAnsi="Times New Roman"/>
                <w:sz w:val="20"/>
                <w:szCs w:val="20"/>
                <w:lang w:eastAsia="ja-JP"/>
              </w:rPr>
              <w:t>Культурно-историческая социализация детей</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32.</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 xml:space="preserve">Фестиваль национальных общин «Доброе братство - лучшее богатство» </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color w:val="000000"/>
              </w:rPr>
            </w:pPr>
            <w:r>
              <w:rPr>
                <w:rFonts w:cs="Times New Roman" w:ascii="Times New Roman" w:hAnsi="Times New Roman"/>
                <w:color w:val="000000"/>
                <w:sz w:val="20"/>
                <w:lang w:eastAsia="en-US"/>
              </w:rPr>
              <w:t>1 010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color w:val="000000"/>
              </w:rPr>
            </w:pPr>
            <w:r>
              <w:rPr>
                <w:rFonts w:cs="Times New Roman" w:ascii="Times New Roman" w:hAnsi="Times New Roman"/>
                <w:color w:val="000000"/>
                <w:sz w:val="20"/>
                <w:lang w:eastAsia="en-US"/>
              </w:rPr>
              <w:t>1 010</w:t>
            </w:r>
          </w:p>
        </w:tc>
        <w:tc>
          <w:tcPr>
            <w:tcW w:w="850"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color w:val="000000"/>
              </w:rPr>
            </w:pPr>
            <w:r>
              <w:rPr>
                <w:rFonts w:cs="Times New Roman" w:ascii="Times New Roman" w:hAnsi="Times New Roman"/>
                <w:color w:val="000000"/>
                <w:sz w:val="20"/>
                <w:lang w:eastAsia="en-US"/>
              </w:rPr>
              <w:t>1 010</w:t>
            </w:r>
          </w:p>
        </w:tc>
        <w:tc>
          <w:tcPr>
            <w:tcW w:w="850"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color w:val="000000"/>
              </w:rPr>
            </w:pPr>
            <w:r>
              <w:rPr>
                <w:rFonts w:cs="Times New Roman" w:ascii="Times New Roman" w:hAnsi="Times New Roman"/>
                <w:color w:val="000000"/>
                <w:sz w:val="20"/>
                <w:lang w:eastAsia="en-US"/>
              </w:rPr>
              <w:t>1 010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130,0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130,0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130,0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Формирование позитивных ценностей и установок на уважение, сохранение культурного многообразия народов, проживающих в городе и республике</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33.</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Фестиваль родного языка</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eastAsia="Times New Roman"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color w:val="000000"/>
              </w:rPr>
            </w:pPr>
            <w:r>
              <w:rPr>
                <w:rFonts w:cs="Times New Roman" w:ascii="Times New Roman" w:hAnsi="Times New Roman"/>
                <w:color w:val="000000"/>
                <w:sz w:val="20"/>
                <w:szCs w:val="20"/>
              </w:rPr>
              <w:t>355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color w:val="000000"/>
              </w:rPr>
            </w:pPr>
            <w:r>
              <w:rPr>
                <w:rFonts w:cs="Times New Roman" w:ascii="Times New Roman" w:hAnsi="Times New Roman"/>
                <w:color w:val="000000"/>
                <w:sz w:val="20"/>
                <w:szCs w:val="20"/>
              </w:rPr>
              <w:t>355</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color w:val="000000"/>
              </w:rPr>
            </w:pPr>
            <w:r>
              <w:rPr>
                <w:rFonts w:cs="Times New Roman" w:ascii="Times New Roman" w:hAnsi="Times New Roman"/>
                <w:color w:val="000000"/>
                <w:sz w:val="20"/>
                <w:szCs w:val="20"/>
              </w:rPr>
              <w:t>355</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color w:val="000000"/>
              </w:rPr>
            </w:pPr>
            <w:r>
              <w:rPr>
                <w:rFonts w:cs="Times New Roman" w:ascii="Times New Roman" w:hAnsi="Times New Roman"/>
                <w:color w:val="000000"/>
                <w:sz w:val="20"/>
                <w:szCs w:val="20"/>
              </w:rPr>
              <w:t>355</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Сохранение и развитие языкового многообразия языков народов, проживающих в городе Набережные Челны</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34.</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Экскурсии</w:t>
            </w:r>
            <w:r>
              <w:rPr>
                <w:rFonts w:eastAsia="Calibri" w:cs="Times New Roman" w:ascii="Times New Roman" w:hAnsi="Times New Roman"/>
                <w:sz w:val="20"/>
                <w:szCs w:val="20"/>
              </w:rPr>
              <w:t xml:space="preserve"> по комнатам национальных общин для обучающихся общеобразовательных организаций </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Количество экскурсий, единиц</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30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30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30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Style w:val="2"/>
                <w:rFonts w:eastAsia="Calibri" w:eastAsiaTheme="minorHAnsi"/>
                <w:sz w:val="20"/>
                <w:szCs w:val="20"/>
              </w:rPr>
              <w:t>Культурно-историческая социализация детей и подростков</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35.</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color w:val="000000" w:themeColor="text1"/>
                <w:sz w:val="20"/>
                <w:szCs w:val="20"/>
              </w:rPr>
            </w:pPr>
            <w:r>
              <w:rPr>
                <w:rFonts w:eastAsia="Calibri" w:cs="Times New Roman" w:ascii="Times New Roman" w:hAnsi="Times New Roman"/>
                <w:sz w:val="20"/>
                <w:szCs w:val="20"/>
              </w:rPr>
              <w:t>Организация и проведение н</w:t>
            </w:r>
            <w:r>
              <w:rPr>
                <w:rFonts w:cs="Times New Roman" w:ascii="Times New Roman" w:hAnsi="Times New Roman"/>
                <w:color w:val="000000" w:themeColor="text1"/>
                <w:sz w:val="20"/>
                <w:szCs w:val="20"/>
              </w:rPr>
              <w:t>ационального праздника «Карга боткасы» совместно с башкирской общиной</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1050</w:t>
            </w:r>
          </w:p>
        </w:tc>
        <w:tc>
          <w:tcPr>
            <w:tcW w:w="850"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1100</w:t>
            </w:r>
          </w:p>
        </w:tc>
        <w:tc>
          <w:tcPr>
            <w:tcW w:w="850"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1150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Style w:val="2"/>
                <w:rFonts w:eastAsia="Calibri" w:eastAsiaTheme="minorHAnsi"/>
                <w:color w:val="auto"/>
                <w:sz w:val="20"/>
                <w:szCs w:val="20"/>
                <w:lang w:eastAsia="en-US" w:bidi="ar-SA"/>
              </w:rPr>
            </w:pPr>
            <w:r>
              <w:rPr>
                <w:rFonts w:cs="Times New Roman" w:ascii="Times New Roman" w:hAnsi="Times New Roman"/>
                <w:sz w:val="20"/>
                <w:szCs w:val="20"/>
              </w:rPr>
              <w:t>Сохранение и развитие национального многообразия культур народов, проживающих в городе Набережные Челны</w:t>
            </w:r>
          </w:p>
        </w:tc>
      </w:tr>
      <w:tr>
        <w:trPr>
          <w:trHeight w:val="1948" w:hRule="atLeast"/>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36.</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76" w:before="0" w:after="160"/>
              <w:jc w:val="center"/>
              <w:rPr>
                <w:rFonts w:ascii="Times New Roman" w:hAnsi="Times New Roman" w:cs="Times New Roman"/>
                <w:color w:val="000000" w:themeColor="text1"/>
                <w:sz w:val="20"/>
                <w:szCs w:val="20"/>
              </w:rPr>
            </w:pPr>
            <w:r>
              <w:rPr>
                <w:rFonts w:eastAsia="Calibri" w:cs="Times New Roman" w:ascii="Times New Roman" w:hAnsi="Times New Roman"/>
                <w:sz w:val="20"/>
                <w:szCs w:val="20"/>
              </w:rPr>
              <w:t>Организация и проведение армянского национального п</w:t>
            </w:r>
            <w:r>
              <w:rPr>
                <w:rFonts w:cs="Times New Roman" w:ascii="Times New Roman" w:hAnsi="Times New Roman"/>
                <w:color w:val="000000" w:themeColor="text1"/>
                <w:sz w:val="20"/>
                <w:szCs w:val="20"/>
              </w:rPr>
              <w:t>раздника «Терендез»</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200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210</w:t>
            </w:r>
          </w:p>
        </w:tc>
        <w:tc>
          <w:tcPr>
            <w:tcW w:w="850"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215</w:t>
            </w:r>
          </w:p>
        </w:tc>
        <w:tc>
          <w:tcPr>
            <w:tcW w:w="850"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220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Style w:val="2"/>
                <w:rFonts w:eastAsia="Calibri" w:eastAsiaTheme="minorHAnsi"/>
                <w:color w:val="auto"/>
                <w:sz w:val="20"/>
                <w:szCs w:val="20"/>
                <w:lang w:eastAsia="en-US" w:bidi="ar-SA"/>
              </w:rPr>
            </w:pPr>
            <w:r>
              <w:rPr>
                <w:rFonts w:cs="Times New Roman" w:ascii="Times New Roman" w:hAnsi="Times New Roman"/>
                <w:sz w:val="20"/>
                <w:szCs w:val="20"/>
              </w:rPr>
              <w:t>Сохранение и развитие национального многообразия культур народов, проживающих в городе Набережные Челны</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37.</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eastAsia="Calibri" w:cs="Times New Roman" w:ascii="Times New Roman" w:hAnsi="Times New Roman"/>
                <w:sz w:val="20"/>
                <w:szCs w:val="20"/>
              </w:rPr>
              <w:t>Организация и проведение ф</w:t>
            </w:r>
            <w:r>
              <w:rPr>
                <w:rFonts w:cs="Times New Roman" w:ascii="Times New Roman" w:hAnsi="Times New Roman"/>
                <w:sz w:val="20"/>
                <w:szCs w:val="20"/>
              </w:rPr>
              <w:t xml:space="preserve">естиваля народного творчества финно-угорских народов «Мы ветви древа одного» </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color w:val="000000"/>
              </w:rPr>
            </w:pPr>
            <w:r>
              <w:rPr>
                <w:rFonts w:cs="Times New Roman" w:ascii="Times New Roman" w:hAnsi="Times New Roman"/>
                <w:color w:val="000000"/>
                <w:sz w:val="20"/>
                <w:lang w:eastAsia="en-US"/>
              </w:rPr>
              <w:t>1000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color w:val="000000"/>
              </w:rPr>
            </w:pPr>
            <w:r>
              <w:rPr>
                <w:rFonts w:cs="Times New Roman" w:ascii="Times New Roman" w:hAnsi="Times New Roman"/>
                <w:color w:val="000000"/>
                <w:sz w:val="20"/>
                <w:lang w:eastAsia="en-US"/>
              </w:rPr>
              <w:t>1000</w:t>
            </w:r>
          </w:p>
        </w:tc>
        <w:tc>
          <w:tcPr>
            <w:tcW w:w="850"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color w:val="000000"/>
              </w:rPr>
            </w:pPr>
            <w:r>
              <w:rPr>
                <w:rFonts w:cs="Times New Roman" w:ascii="Times New Roman" w:hAnsi="Times New Roman"/>
                <w:color w:val="000000"/>
                <w:sz w:val="20"/>
                <w:lang w:eastAsia="en-US"/>
              </w:rPr>
              <w:t>1000</w:t>
            </w:r>
          </w:p>
        </w:tc>
        <w:tc>
          <w:tcPr>
            <w:tcW w:w="850" w:type="dxa"/>
            <w:tcBorders>
              <w:top w:val="single" w:sz="4" w:space="0" w:color="000000"/>
              <w:bottom w:val="single" w:sz="4" w:space="0" w:color="000000"/>
              <w:right w:val="single" w:sz="4" w:space="0" w:color="000000"/>
            </w:tcBorders>
          </w:tcPr>
          <w:p>
            <w:pPr>
              <w:pStyle w:val="ConsPlusNormal"/>
              <w:widowControl w:val="false"/>
              <w:suppressLineNumbers/>
              <w:spacing w:lineRule="auto" w:line="252"/>
              <w:jc w:val="center"/>
              <w:rPr>
                <w:color w:val="000000"/>
              </w:rPr>
            </w:pPr>
            <w:r>
              <w:rPr>
                <w:rFonts w:cs="Times New Roman" w:ascii="Times New Roman" w:hAnsi="Times New Roman"/>
                <w:color w:val="000000"/>
                <w:sz w:val="20"/>
                <w:lang w:eastAsia="en-US"/>
              </w:rPr>
              <w:t>1000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100,0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100,0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100,0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MS Mincho" w:cs="Times New Roman"/>
                <w:sz w:val="20"/>
                <w:szCs w:val="20"/>
                <w:lang w:eastAsia="ja-JP"/>
              </w:rPr>
            </w:pPr>
            <w:r>
              <w:rPr>
                <w:rFonts w:eastAsia="MS Mincho" w:cs="Times New Roman" w:ascii="Times New Roman" w:hAnsi="Times New Roman"/>
                <w:sz w:val="20"/>
                <w:szCs w:val="20"/>
                <w:lang w:eastAsia="ja-JP"/>
              </w:rPr>
              <w:t>Культурно-историческая социализация</w:t>
            </w:r>
            <w:r>
              <w:rPr>
                <w:rFonts w:cs="Times New Roman" w:ascii="Times New Roman" w:hAnsi="Times New Roman"/>
                <w:sz w:val="20"/>
                <w:szCs w:val="20"/>
              </w:rPr>
              <w:t xml:space="preserve"> </w:t>
            </w:r>
            <w:r>
              <w:rPr>
                <w:rFonts w:eastAsia="MS Mincho" w:cs="Times New Roman" w:ascii="Times New Roman" w:hAnsi="Times New Roman"/>
                <w:sz w:val="20"/>
                <w:szCs w:val="20"/>
                <w:lang w:eastAsia="ja-JP"/>
              </w:rPr>
              <w:t>населения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Calibri" w:cs="Times New Roman"/>
                <w:sz w:val="20"/>
                <w:szCs w:val="20"/>
              </w:rPr>
            </w:pPr>
            <w:r>
              <w:rPr>
                <w:rFonts w:eastAsia="Calibri" w:cs="Times New Roman" w:ascii="Times New Roman" w:hAnsi="Times New Roman"/>
                <w:sz w:val="20"/>
                <w:szCs w:val="20"/>
              </w:rPr>
              <w:t>38.</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Times New Roman" w:cs="Times New Roman"/>
                <w:sz w:val="20"/>
                <w:szCs w:val="20"/>
              </w:rPr>
            </w:pPr>
            <w:r>
              <w:rPr>
                <w:rFonts w:eastAsia="Calibri" w:cs="Times New Roman" w:ascii="Times New Roman" w:hAnsi="Times New Roman"/>
                <w:sz w:val="20"/>
                <w:szCs w:val="20"/>
              </w:rPr>
              <w:t xml:space="preserve">Организация и проведение марийского национального праздника «Шорыкйол пайрем» </w:t>
            </w:r>
          </w:p>
        </w:tc>
        <w:tc>
          <w:tcPr>
            <w:tcW w:w="1139" w:type="dxa"/>
            <w:tcBorders>
              <w:top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szCs w:val="20"/>
              </w:rPr>
              <w:t>2025 – 2027 гг.</w:t>
            </w:r>
          </w:p>
        </w:tc>
        <w:tc>
          <w:tcPr>
            <w:tcW w:w="1700" w:type="dxa"/>
            <w:tcBorders>
              <w:top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rPr>
              <w:t>230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lang w:eastAsia="en-US"/>
              </w:rPr>
              <w:t>230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lang w:eastAsia="en-US"/>
              </w:rPr>
              <w:t>230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color w:val="000000"/>
              </w:rPr>
            </w:pPr>
            <w:r>
              <w:rPr>
                <w:rFonts w:cs="Times New Roman" w:ascii="Times New Roman" w:hAnsi="Times New Roman"/>
                <w:color w:val="000000"/>
                <w:sz w:val="20"/>
                <w:szCs w:val="20"/>
                <w:lang w:eastAsia="en-US"/>
              </w:rPr>
              <w:t>230</w:t>
            </w:r>
          </w:p>
        </w:tc>
        <w:tc>
          <w:tcPr>
            <w:tcW w:w="1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color w:val="FF0000"/>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5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862"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cs="Times New Roman"/>
                <w:sz w:val="20"/>
                <w:szCs w:val="20"/>
              </w:rPr>
            </w:pPr>
            <w:r>
              <w:rPr>
                <w:rFonts w:cs="Times New Roman" w:ascii="Times New Roman" w:hAnsi="Times New Roman"/>
                <w:sz w:val="20"/>
                <w:szCs w:val="20"/>
              </w:rPr>
              <w:t>5,0</w:t>
            </w:r>
          </w:p>
        </w:tc>
        <w:tc>
          <w:tcPr>
            <w:tcW w:w="1700" w:type="dxa"/>
            <w:tcBorders>
              <w:top w:val="single" w:sz="4" w:space="0" w:color="000000"/>
              <w:bottom w:val="single" w:sz="4" w:space="0" w:color="000000"/>
              <w:right w:val="single" w:sz="4" w:space="0" w:color="000000"/>
            </w:tcBorders>
          </w:tcPr>
          <w:p>
            <w:pPr>
              <w:pStyle w:val="Normal"/>
              <w:widowControl w:val="false"/>
              <w:suppressLineNumbers/>
              <w:spacing w:lineRule="auto" w:line="252" w:before="0" w:after="160"/>
              <w:jc w:val="center"/>
              <w:rPr>
                <w:rFonts w:ascii="Times New Roman" w:hAnsi="Times New Roman" w:eastAsia="MS Mincho" w:cs="Times New Roman"/>
                <w:sz w:val="20"/>
                <w:szCs w:val="20"/>
                <w:lang w:eastAsia="ja-JP"/>
              </w:rPr>
            </w:pPr>
            <w:r>
              <w:rPr>
                <w:rFonts w:eastAsia="MS Mincho" w:cs="Times New Roman" w:ascii="Times New Roman" w:hAnsi="Times New Roman"/>
                <w:sz w:val="20"/>
                <w:szCs w:val="20"/>
                <w:lang w:eastAsia="ja-JP"/>
              </w:rPr>
              <w:t>Культурно-историческая социализация</w:t>
            </w:r>
            <w:r>
              <w:rPr>
                <w:rFonts w:cs="Times New Roman" w:ascii="Times New Roman" w:hAnsi="Times New Roman"/>
                <w:sz w:val="20"/>
                <w:szCs w:val="20"/>
              </w:rPr>
              <w:t xml:space="preserve"> </w:t>
            </w:r>
            <w:r>
              <w:rPr>
                <w:rFonts w:eastAsia="MS Mincho" w:cs="Times New Roman" w:ascii="Times New Roman" w:hAnsi="Times New Roman"/>
                <w:sz w:val="20"/>
                <w:szCs w:val="20"/>
                <w:lang w:eastAsia="ja-JP"/>
              </w:rPr>
              <w:t>населения</w:t>
            </w:r>
          </w:p>
        </w:tc>
      </w:tr>
      <w:tr>
        <w:trPr>
          <w:trHeight w:val="1500" w:hRule="atLeast"/>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39.</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Народно-обрядовый праздник «Каз омэсе»</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602</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602</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602</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602</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75,0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75,0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75,0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населения</w:t>
            </w:r>
          </w:p>
        </w:tc>
      </w:tr>
      <w:tr>
        <w:trPr>
          <w:trHeight w:val="1167" w:hRule="atLeast"/>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40.</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Организация и проведение городского праздника «Масленица»</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8 350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8 355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8 360</w:t>
            </w:r>
          </w:p>
          <w:p>
            <w:pPr>
              <w:pStyle w:val="Normal"/>
              <w:widowControl w:val="false"/>
              <w:suppressLineNumbers/>
              <w:spacing w:before="0" w:after="160"/>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8 365</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75,0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75,0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75,0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населения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41.</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Городской проект «Фольклорные посиделки по национальным праздникам «Милли бәйрәмнәр»</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160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170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175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180</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и молодежи</w:t>
            </w:r>
          </w:p>
        </w:tc>
      </w:tr>
      <w:tr>
        <w:trPr>
          <w:trHeight w:val="1728" w:hRule="atLeast"/>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eastAsia="Calibri" w:cs="Times New Roman"/>
                <w:sz w:val="20"/>
              </w:rPr>
            </w:pPr>
            <w:r>
              <w:rPr>
                <w:rFonts w:eastAsia="Calibri" w:cs="Times New Roman" w:ascii="Times New Roman" w:hAnsi="Times New Roman"/>
                <w:sz w:val="20"/>
              </w:rPr>
              <w:t>42.</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eastAsia="Calibri" w:cs="Times New Roman" w:ascii="Times New Roman" w:hAnsi="Times New Roman"/>
                <w:sz w:val="20"/>
              </w:rPr>
              <w:t>Организация и проведение национального праздника «Сабантуй»</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17 500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18 000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18 500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19 000</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332,8</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332,8</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332,8</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Сохранение и развитие национального многообразия культур народов, проживающих в </w:t>
            </w:r>
            <w:r>
              <w:rPr>
                <w:rFonts w:cs="Times New Roman" w:ascii="Times New Roman" w:hAnsi="Times New Roman"/>
                <w:sz w:val="20"/>
                <w:szCs w:val="20"/>
              </w:rPr>
              <w:t>городе</w:t>
            </w:r>
            <w:r>
              <w:rPr>
                <w:rFonts w:cs="Times New Roman" w:ascii="Times New Roman" w:hAnsi="Times New Roman"/>
                <w:sz w:val="20"/>
              </w:rPr>
              <w:t xml:space="preserve"> Набережные Челны</w:t>
            </w:r>
          </w:p>
        </w:tc>
      </w:tr>
      <w:tr>
        <w:trPr>
          <w:trHeight w:val="2145" w:hRule="atLeast"/>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eastAsia="Calibri" w:cs="Times New Roman"/>
                <w:sz w:val="20"/>
              </w:rPr>
            </w:pPr>
            <w:r>
              <w:rPr>
                <w:rFonts w:eastAsia="Calibri" w:cs="Times New Roman" w:ascii="Times New Roman" w:hAnsi="Times New Roman"/>
                <w:sz w:val="20"/>
              </w:rPr>
              <w:t>43.</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eastAsia="Calibri" w:cs="Times New Roman" w:ascii="Times New Roman" w:hAnsi="Times New Roman"/>
                <w:sz w:val="20"/>
              </w:rPr>
              <w:t>Организация и проведение городского праздника, посвященного Дню Республики Татарстан и Дню города Набережные Челны</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Normal"/>
              <w:widowControl w:val="false"/>
              <w:spacing w:before="0" w:after="160"/>
              <w:jc w:val="center"/>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14 800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15 000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15 500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15 800</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населения</w:t>
            </w:r>
          </w:p>
        </w:tc>
      </w:tr>
      <w:tr>
        <w:trPr>
          <w:trHeight w:val="1518" w:hRule="atLeast"/>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44.</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Культурно-образовательный проект «Этнос и культура Поволжья»</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и зрителей,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140</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72,0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72,0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72,0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Сохранение и развитие национального многообразия культур народов, проживающих в </w:t>
            </w:r>
            <w:r>
              <w:rPr>
                <w:rFonts w:cs="Times New Roman" w:ascii="Times New Roman" w:hAnsi="Times New Roman"/>
                <w:sz w:val="20"/>
                <w:szCs w:val="20"/>
              </w:rPr>
              <w:t>городе</w:t>
            </w:r>
            <w:r>
              <w:rPr>
                <w:rFonts w:cs="Times New Roman" w:ascii="Times New Roman" w:hAnsi="Times New Roman"/>
                <w:sz w:val="20"/>
              </w:rPr>
              <w:t xml:space="preserve"> Набережные Челны</w:t>
            </w:r>
          </w:p>
        </w:tc>
      </w:tr>
      <w:tr>
        <w:trPr/>
        <w:tc>
          <w:tcPr>
            <w:tcW w:w="51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45.</w:t>
            </w:r>
          </w:p>
        </w:tc>
        <w:tc>
          <w:tcPr>
            <w:tcW w:w="187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Интеллектуальная игра «Мин - патриот»</w:t>
            </w:r>
          </w:p>
        </w:tc>
        <w:tc>
          <w:tcPr>
            <w:tcW w:w="1139" w:type="dxa"/>
            <w:tcBorders>
              <w:top w:val="single" w:sz="4" w:space="0" w:color="000000"/>
              <w:left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Управление по делам молодежи Исполнительного комитета</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color w:val="000000" w:themeColor="text1"/>
                <w:sz w:val="20"/>
              </w:rPr>
            </w:pPr>
            <w:r>
              <w:rPr>
                <w:rFonts w:cs="Times New Roman" w:ascii="Times New Roman" w:hAnsi="Times New Roman"/>
                <w:color w:val="000000" w:themeColor="text1"/>
                <w:sz w:val="20"/>
              </w:rPr>
              <w:t>115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color w:val="000000" w:themeColor="text1"/>
                <w:sz w:val="20"/>
              </w:rPr>
              <w:t>120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130</w:t>
            </w:r>
          </w:p>
        </w:tc>
        <w:tc>
          <w:tcPr>
            <w:tcW w:w="1862" w:type="dxa"/>
            <w:tcBorders>
              <w:top w:val="single" w:sz="4" w:space="0" w:color="000000"/>
              <w:left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12,0</w:t>
            </w:r>
          </w:p>
        </w:tc>
        <w:tc>
          <w:tcPr>
            <w:tcW w:w="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12,0</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молодежи</w:t>
            </w:r>
          </w:p>
        </w:tc>
      </w:tr>
      <w:tr>
        <w:trPr/>
        <w:tc>
          <w:tcPr>
            <w:tcW w:w="51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46.</w:t>
            </w:r>
          </w:p>
        </w:tc>
        <w:tc>
          <w:tcPr>
            <w:tcW w:w="187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Фестиваль национальных блюд «Кулинар зона «Тәм-том»</w:t>
            </w:r>
          </w:p>
        </w:tc>
        <w:tc>
          <w:tcPr>
            <w:tcW w:w="1139" w:type="dxa"/>
            <w:tcBorders>
              <w:top w:val="single" w:sz="4" w:space="0" w:color="000000"/>
              <w:left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Управление по делам молодежи Исполнительного комитета</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color w:val="000000" w:themeColor="text1"/>
                <w:sz w:val="20"/>
              </w:rPr>
            </w:pPr>
            <w:r>
              <w:rPr>
                <w:rFonts w:cs="Times New Roman" w:ascii="Times New Roman" w:hAnsi="Times New Roman"/>
                <w:sz w:val="20"/>
              </w:rPr>
              <w:t>человек</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100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color w:val="000000" w:themeColor="text1"/>
                <w:sz w:val="20"/>
              </w:rPr>
            </w:pPr>
            <w:r>
              <w:rPr>
                <w:rFonts w:cs="Times New Roman" w:ascii="Times New Roman" w:hAnsi="Times New Roman"/>
                <w:color w:val="000000" w:themeColor="text1"/>
                <w:sz w:val="20"/>
              </w:rPr>
              <w:t>110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130</w:t>
            </w:r>
          </w:p>
        </w:tc>
        <w:tc>
          <w:tcPr>
            <w:tcW w:w="1862" w:type="dxa"/>
            <w:tcBorders>
              <w:top w:val="single" w:sz="4" w:space="0" w:color="000000"/>
              <w:left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35,0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35,0</w:t>
            </w:r>
          </w:p>
        </w:tc>
        <w:tc>
          <w:tcPr>
            <w:tcW w:w="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35,0</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Развитие среди молодежи интереса к национальной кухне и культуре</w:t>
            </w:r>
          </w:p>
        </w:tc>
      </w:tr>
      <w:tr>
        <w:trPr/>
        <w:tc>
          <w:tcPr>
            <w:tcW w:w="51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47.</w:t>
            </w:r>
          </w:p>
        </w:tc>
        <w:tc>
          <w:tcPr>
            <w:tcW w:w="187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Проект «Татар квест»</w:t>
            </w:r>
          </w:p>
        </w:tc>
        <w:tc>
          <w:tcPr>
            <w:tcW w:w="1139" w:type="dxa"/>
            <w:tcBorders>
              <w:top w:val="single" w:sz="4" w:space="0" w:color="000000"/>
              <w:left w:val="single" w:sz="4" w:space="0" w:color="000000"/>
              <w:right w:val="single" w:sz="4" w:space="0" w:color="000000"/>
            </w:tcBorders>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Управление по делам молодежи Исполнительного комитета</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color w:val="000000" w:themeColor="text1"/>
                <w:sz w:val="20"/>
              </w:rPr>
            </w:pPr>
            <w:r>
              <w:rPr>
                <w:rFonts w:cs="Times New Roman" w:ascii="Times New Roman" w:hAnsi="Times New Roman"/>
                <w:sz w:val="20"/>
              </w:rPr>
              <w:t>человек</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color w:val="000000" w:themeColor="text1"/>
                <w:sz w:val="20"/>
              </w:rPr>
            </w:pPr>
            <w:r>
              <w:rPr>
                <w:rFonts w:cs="Times New Roman" w:ascii="Times New Roman" w:hAnsi="Times New Roman"/>
                <w:color w:val="000000" w:themeColor="text1"/>
                <w:sz w:val="20"/>
              </w:rPr>
              <w:t>155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160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165</w:t>
            </w:r>
          </w:p>
        </w:tc>
        <w:tc>
          <w:tcPr>
            <w:tcW w:w="1862" w:type="dxa"/>
            <w:tcBorders>
              <w:top w:val="single" w:sz="4" w:space="0" w:color="000000"/>
              <w:left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w:t>
            </w:r>
          </w:p>
        </w:tc>
        <w:tc>
          <w:tcPr>
            <w:tcW w:w="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15,0</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Развитие среди молодежи интереса к изучению культуры и истории своего города и Республики</w:t>
            </w:r>
          </w:p>
        </w:tc>
      </w:tr>
      <w:tr>
        <w:trPr/>
        <w:tc>
          <w:tcPr>
            <w:tcW w:w="51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48.</w:t>
            </w:r>
          </w:p>
        </w:tc>
        <w:tc>
          <w:tcPr>
            <w:tcW w:w="187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lang w:val="tt-RU"/>
              </w:rPr>
            </w:pPr>
            <w:r>
              <w:rPr>
                <w:rFonts w:eastAsia="Times New Roman" w:cs="Times New Roman" w:ascii="Times New Roman" w:hAnsi="Times New Roman"/>
                <w:color w:val="000000" w:themeColor="text1"/>
                <w:sz w:val="20"/>
                <w:szCs w:val="20"/>
                <w:lang w:val="tt-RU"/>
              </w:rPr>
              <w:t xml:space="preserve">Организация и проведение городского национального творческого  проекта </w:t>
            </w:r>
            <w:r>
              <w:rPr>
                <w:rFonts w:eastAsia="Times New Roman" w:cs="Times New Roman" w:ascii="Times New Roman" w:hAnsi="Times New Roman"/>
                <w:color w:val="000000" w:themeColor="text1"/>
                <w:sz w:val="20"/>
                <w:szCs w:val="20"/>
              </w:rPr>
              <w:t>«</w:t>
            </w:r>
            <w:r>
              <w:rPr>
                <w:rFonts w:eastAsia="Times New Roman" w:cs="Times New Roman" w:ascii="Times New Roman" w:hAnsi="Times New Roman"/>
                <w:color w:val="000000" w:themeColor="text1"/>
                <w:sz w:val="20"/>
                <w:szCs w:val="20"/>
                <w:lang w:val="tt-RU"/>
              </w:rPr>
              <w:t>Серле сандык</w:t>
            </w:r>
            <w:r>
              <w:rPr>
                <w:rFonts w:eastAsia="Times New Roman" w:cs="Times New Roman" w:ascii="Times New Roman" w:hAnsi="Times New Roman"/>
                <w:color w:val="000000" w:themeColor="text1"/>
                <w:sz w:val="20"/>
                <w:szCs w:val="20"/>
              </w:rPr>
              <w:t>»</w:t>
            </w:r>
            <w:r>
              <w:rPr>
                <w:rFonts w:eastAsia="Times New Roman" w:cs="Times New Roman" w:ascii="Times New Roman" w:hAnsi="Times New Roman"/>
                <w:color w:val="000000" w:themeColor="text1"/>
                <w:sz w:val="20"/>
                <w:szCs w:val="20"/>
                <w:lang w:val="tt-RU"/>
              </w:rPr>
              <w:t xml:space="preserve"> (</w:t>
            </w:r>
            <w:r>
              <w:rPr>
                <w:rFonts w:eastAsia="Times New Roman" w:cs="Times New Roman" w:ascii="Times New Roman" w:hAnsi="Times New Roman"/>
                <w:color w:val="000000" w:themeColor="text1"/>
                <w:sz w:val="20"/>
                <w:szCs w:val="20"/>
              </w:rPr>
              <w:t>«</w:t>
            </w:r>
            <w:r>
              <w:rPr>
                <w:rFonts w:eastAsia="Times New Roman" w:cs="Times New Roman" w:ascii="Times New Roman" w:hAnsi="Times New Roman"/>
                <w:color w:val="000000" w:themeColor="text1"/>
                <w:sz w:val="20"/>
                <w:szCs w:val="20"/>
                <w:lang w:val="tt-RU"/>
              </w:rPr>
              <w:t>Волшебный сундук</w:t>
            </w:r>
            <w:r>
              <w:rPr>
                <w:rFonts w:eastAsia="Times New Roman" w:cs="Times New Roman" w:ascii="Times New Roman" w:hAnsi="Times New Roman"/>
                <w:color w:val="000000" w:themeColor="text1"/>
                <w:sz w:val="20"/>
                <w:szCs w:val="20"/>
              </w:rPr>
              <w:t>»</w:t>
            </w:r>
            <w:r>
              <w:rPr>
                <w:rFonts w:eastAsia="Times New Roman" w:cs="Times New Roman" w:ascii="Times New Roman" w:hAnsi="Times New Roman"/>
                <w:color w:val="000000" w:themeColor="text1"/>
                <w:sz w:val="20"/>
                <w:szCs w:val="20"/>
                <w:lang w:val="tt-RU"/>
              </w:rPr>
              <w:t>)</w:t>
            </w:r>
          </w:p>
        </w:tc>
        <w:tc>
          <w:tcPr>
            <w:tcW w:w="1139" w:type="dxa"/>
            <w:tcBorders>
              <w:top w:val="single" w:sz="4" w:space="0" w:color="000000"/>
              <w:left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Управление по делам молодежи Исполнительного комитета</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участников,</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color w:val="000000" w:themeColor="text1"/>
                <w:sz w:val="20"/>
              </w:rPr>
            </w:pPr>
            <w:r>
              <w:rPr>
                <w:rFonts w:cs="Times New Roman" w:ascii="Times New Roman" w:hAnsi="Times New Roman"/>
                <w:color w:val="000000" w:themeColor="text1"/>
                <w:sz w:val="20"/>
              </w:rPr>
              <w:t>110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color w:val="000000" w:themeColor="text1"/>
                <w:sz w:val="20"/>
              </w:rPr>
              <w:t>115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125</w:t>
            </w:r>
          </w:p>
        </w:tc>
        <w:tc>
          <w:tcPr>
            <w:tcW w:w="1862" w:type="dxa"/>
            <w:tcBorders>
              <w:top w:val="single" w:sz="4" w:space="0" w:color="000000"/>
              <w:left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30,0</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Создание условий для формирования толерантного сознания участников проекта и укрепление межнациональных отношений народов, проживающих в  </w:t>
            </w:r>
            <w:r>
              <w:rPr>
                <w:rFonts w:cs="Times New Roman" w:ascii="Times New Roman" w:hAnsi="Times New Roman"/>
                <w:sz w:val="20"/>
                <w:szCs w:val="20"/>
              </w:rPr>
              <w:t>городе</w:t>
            </w:r>
            <w:r>
              <w:rPr>
                <w:rFonts w:cs="Times New Roman" w:ascii="Times New Roman" w:hAnsi="Times New Roman"/>
                <w:sz w:val="20"/>
              </w:rPr>
              <w:t xml:space="preserve"> Набережные Челны и регионе</w:t>
            </w:r>
          </w:p>
        </w:tc>
      </w:tr>
      <w:tr>
        <w:trPr/>
        <w:tc>
          <w:tcPr>
            <w:tcW w:w="51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49.</w:t>
            </w:r>
          </w:p>
        </w:tc>
        <w:tc>
          <w:tcPr>
            <w:tcW w:w="1873"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Организация и проведение регионального молодежного фестиваля татарского национального творчества «Халкым чишмәсе» </w:t>
            </w:r>
          </w:p>
        </w:tc>
        <w:tc>
          <w:tcPr>
            <w:tcW w:w="1139" w:type="dxa"/>
            <w:tcBorders>
              <w:top w:val="single" w:sz="4" w:space="0" w:color="000000"/>
              <w:left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Управление по делам молодежи Исполнительного комитета</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color w:val="000000" w:themeColor="text1"/>
                <w:sz w:val="20"/>
              </w:rPr>
            </w:pPr>
            <w:r>
              <w:rPr>
                <w:rFonts w:cs="Times New Roman" w:ascii="Times New Roman" w:hAnsi="Times New Roman"/>
                <w:color w:val="000000" w:themeColor="text1"/>
                <w:sz w:val="20"/>
              </w:rPr>
              <w:t>195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color w:val="000000" w:themeColor="text1"/>
                <w:sz w:val="20"/>
              </w:rPr>
              <w:t>200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210</w:t>
            </w:r>
          </w:p>
        </w:tc>
        <w:tc>
          <w:tcPr>
            <w:tcW w:w="1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62"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молодежи</w:t>
            </w:r>
          </w:p>
        </w:tc>
      </w:tr>
      <w:tr>
        <w:trPr/>
        <w:tc>
          <w:tcPr>
            <w:tcW w:w="51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50.</w:t>
            </w:r>
          </w:p>
        </w:tc>
        <w:tc>
          <w:tcPr>
            <w:tcW w:w="1873" w:type="dxa"/>
            <w:tcBorders>
              <w:top w:val="single" w:sz="4" w:space="0" w:color="000000"/>
              <w:left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Организация и проведение регионального проекта «Татар егете»</w:t>
            </w:r>
          </w:p>
        </w:tc>
        <w:tc>
          <w:tcPr>
            <w:tcW w:w="1139" w:type="dxa"/>
            <w:tcBorders>
              <w:top w:val="single" w:sz="4" w:space="0" w:color="000000"/>
              <w:left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Управление по делам молодежи Исполнительного комитета</w:t>
            </w:r>
          </w:p>
        </w:tc>
        <w:tc>
          <w:tcPr>
            <w:tcW w:w="1187"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color w:val="000000" w:themeColor="text1"/>
                <w:sz w:val="20"/>
              </w:rPr>
            </w:pPr>
            <w:r>
              <w:rPr>
                <w:rFonts w:cs="Times New Roman" w:ascii="Times New Roman" w:hAnsi="Times New Roman"/>
                <w:color w:val="000000" w:themeColor="text1"/>
                <w:sz w:val="20"/>
              </w:rPr>
              <w:t>105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color w:val="000000" w:themeColor="text1"/>
                <w:sz w:val="20"/>
              </w:rPr>
              <w:t>110</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115</w:t>
            </w:r>
          </w:p>
        </w:tc>
        <w:tc>
          <w:tcPr>
            <w:tcW w:w="85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120</w:t>
            </w:r>
          </w:p>
        </w:tc>
        <w:tc>
          <w:tcPr>
            <w:tcW w:w="1862" w:type="dxa"/>
            <w:tcBorders>
              <w:top w:val="single" w:sz="4" w:space="0" w:color="000000"/>
              <w:left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t>50,0</w:t>
            </w:r>
          </w:p>
        </w:tc>
        <w:tc>
          <w:tcPr>
            <w:tcW w:w="850" w:type="dxa"/>
            <w:tcBorders>
              <w:top w:val="single" w:sz="4" w:space="0" w:color="000000"/>
              <w:left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t>50,0</w:t>
            </w:r>
          </w:p>
        </w:tc>
        <w:tc>
          <w:tcPr>
            <w:tcW w:w="862" w:type="dxa"/>
            <w:tcBorders>
              <w:top w:val="single" w:sz="4" w:space="0" w:color="000000"/>
              <w:left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t>50,0</w:t>
            </w:r>
          </w:p>
        </w:tc>
        <w:tc>
          <w:tcPr>
            <w:tcW w:w="1700" w:type="dxa"/>
            <w:tcBorders>
              <w:top w:val="single" w:sz="4" w:space="0" w:color="000000"/>
              <w:left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Развитие среди молодежи интереса к изучению культуры и истории своего народа, воспитание духовной личности гражданина и патриота своей страны</w:t>
            </w:r>
          </w:p>
        </w:tc>
      </w:tr>
      <w:tr>
        <w:trPr>
          <w:trHeight w:val="1153" w:hRule="atLeast"/>
        </w:trPr>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51.</w:t>
            </w:r>
          </w:p>
        </w:tc>
        <w:tc>
          <w:tcPr>
            <w:tcW w:w="1873"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t>Форум татарской молодежи</w:t>
            </w:r>
          </w:p>
          <w:p>
            <w:pPr>
              <w:pStyle w:val="Normal"/>
              <w:widowControl w:val="false"/>
              <w:suppressLineNumbers/>
              <w:spacing w:lineRule="auto" w:line="252" w:before="0" w:after="0"/>
              <w:jc w:val="center"/>
              <w:rPr>
                <w:rFonts w:ascii="Times New Roman" w:hAnsi="Times New Roman" w:eastAsia="Times New Roman" w:cs="Times New Roman"/>
                <w:color w:val="000000" w:themeColor="text1"/>
                <w:sz w:val="20"/>
                <w:szCs w:val="20"/>
              </w:rPr>
            </w:pPr>
            <w:r>
              <w:rPr>
                <w:rFonts w:eastAsia="Times New Roman" w:cs="Times New Roman" w:ascii="Times New Roman" w:hAnsi="Times New Roman"/>
                <w:color w:val="000000" w:themeColor="text1"/>
                <w:sz w:val="20"/>
                <w:szCs w:val="20"/>
              </w:rPr>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Управление по делам молодежи 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Количество участников,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человек</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color w:val="000000" w:themeColor="text1"/>
                <w:sz w:val="20"/>
              </w:rPr>
            </w:pPr>
            <w:r>
              <w:rPr>
                <w:rFonts w:cs="Times New Roman" w:ascii="Times New Roman" w:hAnsi="Times New Roman"/>
                <w:color w:val="000000" w:themeColor="text1"/>
                <w:sz w:val="20"/>
              </w:rPr>
              <w:t>85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color w:val="000000" w:themeColor="text1"/>
                <w:sz w:val="20"/>
              </w:rPr>
              <w:t>90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95</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100</w:t>
            </w:r>
          </w:p>
        </w:tc>
        <w:tc>
          <w:tcPr>
            <w:tcW w:w="1862"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jc w:val="center"/>
              <w:rPr>
                <w:rFonts w:ascii="Times New Roman" w:hAnsi="Times New Roman" w:cs="Times New Roman"/>
                <w:sz w:val="20"/>
                <w:szCs w:val="20"/>
              </w:rPr>
            </w:pPr>
            <w:r>
              <w:rPr>
                <w:rFonts w:cs="Times New Roman" w:ascii="Times New Roman" w:hAnsi="Times New Roman"/>
                <w:sz w:val="20"/>
                <w:szCs w:val="20"/>
              </w:rPr>
              <w:t>50,0</w:t>
            </w:r>
          </w:p>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jc w:val="center"/>
              <w:rPr>
                <w:rFonts w:ascii="Times New Roman" w:hAnsi="Times New Roman" w:cs="Times New Roman"/>
                <w:sz w:val="20"/>
                <w:szCs w:val="20"/>
              </w:rPr>
            </w:pPr>
            <w:r>
              <w:rPr>
                <w:rFonts w:cs="Times New Roman" w:ascii="Times New Roman" w:hAnsi="Times New Roman"/>
                <w:sz w:val="20"/>
                <w:szCs w:val="20"/>
              </w:rPr>
              <w:t>50,0</w:t>
            </w:r>
          </w:p>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862" w:type="dxa"/>
            <w:tcBorders>
              <w:top w:val="single" w:sz="4" w:space="0" w:color="000000"/>
              <w:left w:val="single" w:sz="4" w:space="0" w:color="000000"/>
              <w:bottom w:val="single" w:sz="4" w:space="0" w:color="000000"/>
              <w:right w:val="single" w:sz="4" w:space="0" w:color="000000"/>
            </w:tcBorders>
          </w:tcPr>
          <w:p>
            <w:pPr>
              <w:pStyle w:val="Normal"/>
              <w:widowControl w:val="false"/>
              <w:suppressLineNumbers/>
              <w:jc w:val="center"/>
              <w:rPr>
                <w:rFonts w:ascii="Times New Roman" w:hAnsi="Times New Roman" w:cs="Times New Roman"/>
                <w:sz w:val="20"/>
                <w:szCs w:val="20"/>
              </w:rPr>
            </w:pPr>
            <w:r>
              <w:rPr>
                <w:rFonts w:cs="Times New Roman" w:ascii="Times New Roman" w:hAnsi="Times New Roman"/>
                <w:sz w:val="20"/>
                <w:szCs w:val="20"/>
              </w:rPr>
              <w:t>50,0</w:t>
            </w:r>
          </w:p>
          <w:p>
            <w:pPr>
              <w:pStyle w:val="Normal"/>
              <w:widowControl w:val="false"/>
              <w:suppressLineNumbers/>
              <w:spacing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молодежи</w:t>
            </w:r>
          </w:p>
        </w:tc>
      </w:tr>
      <w:tr>
        <w:trPr/>
        <w:tc>
          <w:tcPr>
            <w:tcW w:w="15887" w:type="dxa"/>
            <w:gridSpan w:val="14"/>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suppressLineNumbers/>
              <w:ind w:left="0" w:hanging="0"/>
              <w:jc w:val="center"/>
              <w:outlineLvl w:val="3"/>
              <w:rPr>
                <w:rFonts w:ascii="Times New Roman" w:hAnsi="Times New Roman" w:cs="Times New Roman"/>
                <w:sz w:val="20"/>
              </w:rPr>
            </w:pPr>
            <w:r>
              <w:rPr>
                <w:rFonts w:cs="Times New Roman" w:ascii="Times New Roman" w:hAnsi="Times New Roman"/>
                <w:sz w:val="20"/>
              </w:rPr>
              <w:t>Наименование задачи: 4. Научно-образовательное и информационное обеспечение реализации государственной национальной политики в городе Набережные Челны</w:t>
            </w:r>
          </w:p>
        </w:tc>
      </w:tr>
      <w:tr>
        <w:trPr>
          <w:trHeight w:val="2905" w:hRule="atLeast"/>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52.</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Ежеквартальное формирование и актуализация банка данных о религиозных организациях и культовых сооружениях</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sz w:val="20"/>
                <w:szCs w:val="20"/>
              </w:rPr>
              <w:t>Управление информационной политики и по связям с общественностью</w:t>
            </w:r>
            <w:r>
              <w:rPr>
                <w:sz w:val="20"/>
                <w:szCs w:val="20"/>
              </w:rPr>
              <w:t xml:space="preserve"> </w:t>
            </w:r>
            <w:r>
              <w:rPr>
                <w:rFonts w:cs="Times New Roman" w:ascii="Times New Roman" w:hAnsi="Times New Roman"/>
                <w:sz w:val="20"/>
                <w:szCs w:val="20"/>
              </w:rPr>
              <w:t>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обновлений баз данных, единиц</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4</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Создание в городе благоприятной атмосферы для поддержания межнационального и межконфессионального согласия</w:t>
            </w:r>
          </w:p>
        </w:tc>
      </w:tr>
      <w:tr>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53.</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Издание сборника лучших разработок уроков, мероприятий</w:t>
            </w:r>
            <w:r>
              <w:rPr/>
              <w:t xml:space="preserve"> </w:t>
            </w:r>
            <w:r>
              <w:rPr>
                <w:rFonts w:cs="Times New Roman" w:ascii="Times New Roman" w:hAnsi="Times New Roman"/>
                <w:sz w:val="20"/>
              </w:rPr>
              <w:t>на родном (татарском, русском) языке</w:t>
            </w:r>
          </w:p>
        </w:tc>
        <w:tc>
          <w:tcPr>
            <w:tcW w:w="1139"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Управление образования </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Исполнительного комитета</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экземпляров</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spacing w:lineRule="auto" w:line="252"/>
              <w:jc w:val="center"/>
              <w:rPr>
                <w:rFonts w:ascii="Times New Roman" w:hAnsi="Times New Roman" w:cs="Times New Roman"/>
                <w:sz w:val="20"/>
                <w:lang w:eastAsia="en-US"/>
              </w:rPr>
            </w:pPr>
            <w:r>
              <w:rPr>
                <w:rFonts w:cs="Times New Roman" w:ascii="Times New Roman" w:hAnsi="Times New Roman"/>
                <w:sz w:val="20"/>
                <w:lang w:eastAsia="en-US"/>
              </w:rPr>
              <w:t>100</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Бюджет муниципального образования город Набережные Челны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50,0</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Культурно-историческая социализация детей и подростков</w:t>
            </w:r>
          </w:p>
        </w:tc>
      </w:tr>
      <w:tr>
        <w:trPr>
          <w:trHeight w:val="4346" w:hRule="atLeast"/>
        </w:trPr>
        <w:tc>
          <w:tcPr>
            <w:tcW w:w="51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54.</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Анонсирование мероприятий на официальном сайте города Набережные Челны в сети «Интернет» и в городских средствах массовой информации, публикация пост-релизов</w:t>
            </w:r>
          </w:p>
        </w:tc>
        <w:tc>
          <w:tcPr>
            <w:tcW w:w="1139"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 xml:space="preserve">Управление культуры </w:t>
            </w:r>
          </w:p>
        </w:tc>
        <w:tc>
          <w:tcPr>
            <w:tcW w:w="1187"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2025 – 2027 гг.</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Количество публикаций, анонсов, телепередач, интервью и выступлений</w:t>
            </w:r>
          </w:p>
        </w:tc>
        <w:tc>
          <w:tcPr>
            <w:tcW w:w="801"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18</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19</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21</w:t>
            </w:r>
          </w:p>
        </w:tc>
        <w:tc>
          <w:tcPr>
            <w:tcW w:w="1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t>Формирование единого информационного пространства для пропаганды и распространения идей толерантности, сохранения межнационального и межконфессионального согласия</w:t>
            </w:r>
          </w:p>
        </w:tc>
      </w:tr>
      <w:tr>
        <w:trPr>
          <w:trHeight w:val="1104" w:hRule="atLeast"/>
        </w:trPr>
        <w:tc>
          <w:tcPr>
            <w:tcW w:w="15887" w:type="dxa"/>
            <w:gridSpan w:val="14"/>
            <w:tcBorders>
              <w:top w:val="single" w:sz="4" w:space="0" w:color="000000"/>
            </w:tcBorders>
          </w:tcPr>
          <w:p>
            <w:pPr>
              <w:pStyle w:val="ConsPlusNormal"/>
              <w:widowControl w:val="false"/>
              <w:suppressLineNumbers/>
              <w:tabs>
                <w:tab w:val="clear" w:pos="708"/>
                <w:tab w:val="left" w:pos="10093" w:leader="none"/>
              </w:tabs>
              <w:spacing w:lineRule="auto" w:line="240"/>
              <w:jc w:val="both"/>
              <w:rPr/>
            </w:pPr>
            <w:r>
              <w:rPr>
                <w:rFonts w:cs="Times New Roman" w:ascii="Times New Roman" w:hAnsi="Times New Roman"/>
                <w:szCs w:val="22"/>
              </w:rPr>
              <w:t>Заместитель Руководителя Аппарата,</w:t>
            </w:r>
          </w:p>
          <w:p>
            <w:pPr>
              <w:pStyle w:val="ConsPlusNormal"/>
              <w:widowControl w:val="false"/>
              <w:suppressLineNumbers/>
              <w:tabs>
                <w:tab w:val="clear" w:pos="708"/>
                <w:tab w:val="left" w:pos="10093" w:leader="none"/>
              </w:tabs>
              <w:spacing w:lineRule="auto" w:line="240"/>
              <w:jc w:val="both"/>
              <w:rPr/>
            </w:pPr>
            <w:r>
              <w:rPr>
                <w:rFonts w:cs="Times New Roman" w:ascii="Times New Roman" w:hAnsi="Times New Roman"/>
                <w:szCs w:val="22"/>
              </w:rPr>
              <w:t>н</w:t>
            </w:r>
            <w:bookmarkStart w:id="1" w:name="_GoBack"/>
            <w:bookmarkEnd w:id="1"/>
            <w:r>
              <w:rPr>
                <w:rFonts w:cs="Times New Roman" w:ascii="Times New Roman" w:hAnsi="Times New Roman"/>
                <w:szCs w:val="22"/>
              </w:rPr>
              <w:t>ачальник управления делопроизводством</w:t>
            </w:r>
          </w:p>
          <w:p>
            <w:pPr>
              <w:pStyle w:val="ConsPlusNormal"/>
              <w:widowControl w:val="false"/>
              <w:suppressLineNumbers/>
              <w:tabs>
                <w:tab w:val="clear" w:pos="708"/>
                <w:tab w:val="left" w:pos="10093" w:leader="none"/>
              </w:tabs>
              <w:spacing w:lineRule="auto" w:line="240"/>
              <w:jc w:val="both"/>
              <w:rPr/>
            </w:pPr>
            <w:r>
              <w:rPr>
                <w:rFonts w:cs="Times New Roman" w:ascii="Times New Roman" w:hAnsi="Times New Roman"/>
                <w:szCs w:val="22"/>
              </w:rPr>
              <w:t>Исполнительного комитета                                                                                                                                                                                                                  Н.И. Галиева</w:t>
            </w:r>
          </w:p>
          <w:p>
            <w:pPr>
              <w:pStyle w:val="ConsPlusNormal"/>
              <w:widowControl w:val="false"/>
              <w:suppressLineNumbers/>
              <w:jc w:val="center"/>
              <w:rPr>
                <w:rFonts w:ascii="Times New Roman" w:hAnsi="Times New Roman" w:cs="Times New Roman"/>
                <w:sz w:val="20"/>
              </w:rPr>
            </w:pPr>
            <w:r>
              <w:rPr>
                <w:rFonts w:cs="Times New Roman" w:ascii="Times New Roman" w:hAnsi="Times New Roman"/>
                <w:sz w:val="20"/>
              </w:rPr>
            </w:r>
          </w:p>
        </w:tc>
      </w:tr>
    </w:tbl>
    <w:p>
      <w:pPr>
        <w:sectPr>
          <w:type w:val="nextPage"/>
          <w:pgSz w:orient="landscape" w:w="16838" w:h="11906"/>
          <w:pgMar w:left="1134" w:right="1134" w:gutter="0" w:header="0" w:top="993" w:footer="0" w:bottom="851"/>
          <w:pgNumType w:fmt="decimal"/>
          <w:formProt w:val="false"/>
          <w:textDirection w:val="lrTb"/>
          <w:docGrid w:type="default" w:linePitch="100" w:charSpace="4096"/>
        </w:sectPr>
      </w:pPr>
    </w:p>
    <w:p>
      <w:pPr>
        <w:pStyle w:val="Normal"/>
        <w:spacing w:before="0" w:after="0"/>
        <w:jc w:val="center"/>
        <w:rPr/>
      </w:pPr>
      <w:r>
        <w:rPr>
          <w:rFonts w:ascii="Times New Roman" w:hAnsi="Times New Roman"/>
          <w:b/>
        </w:rPr>
        <w:t>Реестр</w:t>
      </w:r>
    </w:p>
    <w:p>
      <w:pPr>
        <w:pStyle w:val="Normal"/>
        <w:spacing w:before="0" w:after="0"/>
        <w:jc w:val="center"/>
        <w:rPr>
          <w:rFonts w:ascii="Times New Roman" w:hAnsi="Times New Roman"/>
        </w:rPr>
      </w:pPr>
      <w:r>
        <w:rPr>
          <w:rFonts w:ascii="Times New Roman" w:hAnsi="Times New Roman"/>
        </w:rPr>
        <w:t>на выдачу постановлений (распоряжений)</w:t>
      </w:r>
    </w:p>
    <w:p>
      <w:pPr>
        <w:pStyle w:val="Normal"/>
        <w:jc w:val="center"/>
        <w:rPr>
          <w:rFonts w:ascii="Times New Roman" w:hAnsi="Times New Roman"/>
        </w:rPr>
      </w:pPr>
      <w:r>
        <w:rPr>
          <w:rFonts w:ascii="Times New Roman" w:hAnsi="Times New Roman"/>
        </w:rPr>
        <w:t>Исполнительного комитета</w:t>
      </w:r>
    </w:p>
    <w:p>
      <w:pPr>
        <w:pStyle w:val="Normal"/>
        <w:jc w:val="center"/>
        <w:rPr>
          <w:rFonts w:ascii="Times New Roman" w:hAnsi="Times New Roman"/>
        </w:rPr>
      </w:pPr>
      <w:r>
        <w:rPr>
          <w:rFonts w:ascii="Times New Roman" w:hAnsi="Times New Roman"/>
          <w:b/>
        </w:rPr>
        <w:t>от «____» __________________2024 г.№_________</w:t>
      </w:r>
    </w:p>
    <w:p>
      <w:pPr>
        <w:pStyle w:val="Normal"/>
        <w:jc w:val="center"/>
        <w:rPr>
          <w:rFonts w:ascii="Times New Roman" w:hAnsi="Times New Roman"/>
          <w:sz w:val="20"/>
          <w:szCs w:val="20"/>
        </w:rPr>
      </w:pPr>
      <w:r>
        <w:rPr>
          <w:rFonts w:ascii="Times New Roman" w:hAnsi="Times New Roman"/>
          <w:sz w:val="20"/>
          <w:szCs w:val="20"/>
        </w:rPr>
        <w:t>(дата и номер постановления и распоряжения)</w:t>
      </w:r>
    </w:p>
    <w:p>
      <w:pPr>
        <w:pStyle w:val="Normal"/>
        <w:spacing w:lineRule="auto" w:line="240" w:before="0" w:after="0"/>
        <w:ind w:left="-567" w:right="-143"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 утверждении муниципальной программы</w:t>
      </w:r>
    </w:p>
    <w:p>
      <w:pPr>
        <w:pStyle w:val="Normal"/>
        <w:spacing w:lineRule="auto" w:line="240" w:before="0" w:after="0"/>
        <w:ind w:left="-567" w:right="-143" w:hanging="0"/>
        <w:jc w:val="center"/>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«Реализация государственной национальной </w:t>
      </w:r>
    </w:p>
    <w:p>
      <w:pPr>
        <w:pStyle w:val="Normal"/>
        <w:spacing w:lineRule="auto" w:line="240" w:before="0" w:after="0"/>
        <w:ind w:left="-567" w:right="-143"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rPr>
        <w:t>политики в городе Набережные Челны на 2025 - 2027 годы»</w:t>
      </w:r>
    </w:p>
    <w:p>
      <w:pPr>
        <w:pStyle w:val="Normal"/>
        <w:jc w:val="center"/>
        <w:rPr>
          <w:rFonts w:ascii="Times New Roman" w:hAnsi="Times New Roman"/>
          <w:sz w:val="20"/>
          <w:szCs w:val="20"/>
        </w:rPr>
      </w:pPr>
      <w:r>
        <w:rPr>
          <w:rFonts w:ascii="Times New Roman" w:hAnsi="Times New Roman"/>
          <w:sz w:val="20"/>
          <w:szCs w:val="20"/>
        </w:rPr>
        <w:t>(название постановления)</w:t>
      </w:r>
    </w:p>
    <w:p>
      <w:pPr>
        <w:pStyle w:val="Normal"/>
        <w:jc w:val="center"/>
        <w:rPr>
          <w:rFonts w:ascii="Times New Roman" w:hAnsi="Times New Roman"/>
          <w:sz w:val="20"/>
          <w:szCs w:val="20"/>
          <w:u w:val="single"/>
        </w:rPr>
      </w:pPr>
      <w:r>
        <w:rPr>
          <w:rFonts w:ascii="Times New Roman" w:hAnsi="Times New Roman"/>
          <w:sz w:val="20"/>
          <w:szCs w:val="20"/>
          <w:u w:val="single"/>
        </w:rPr>
      </w:r>
    </w:p>
    <w:tbl>
      <w:tblPr>
        <w:tblW w:w="10137" w:type="dxa"/>
        <w:jc w:val="left"/>
        <w:tblInd w:w="-113" w:type="dxa"/>
        <w:tblLayout w:type="fixed"/>
        <w:tblCellMar>
          <w:top w:w="0" w:type="dxa"/>
          <w:left w:w="108" w:type="dxa"/>
          <w:bottom w:w="0" w:type="dxa"/>
          <w:right w:w="108" w:type="dxa"/>
        </w:tblCellMar>
      </w:tblPr>
      <w:tblGrid>
        <w:gridCol w:w="823"/>
        <w:gridCol w:w="4097"/>
        <w:gridCol w:w="1184"/>
        <w:gridCol w:w="1756"/>
        <w:gridCol w:w="2277"/>
      </w:tblGrid>
      <w:tr>
        <w:trPr/>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rFonts w:ascii="Times New Roman" w:hAnsi="Times New Roman"/>
                <w:sz w:val="20"/>
                <w:szCs w:val="20"/>
              </w:rPr>
              <w:t>№</w:t>
            </w:r>
          </w:p>
          <w:p>
            <w:pPr>
              <w:pStyle w:val="Normal"/>
              <w:widowControl w:val="false"/>
              <w:spacing w:before="0" w:after="160"/>
              <w:jc w:val="center"/>
              <w:rPr>
                <w:rFonts w:ascii="Times New Roman" w:hAnsi="Times New Roman"/>
                <w:sz w:val="20"/>
                <w:szCs w:val="20"/>
              </w:rPr>
            </w:pPr>
            <w:r>
              <w:rPr>
                <w:rFonts w:ascii="Times New Roman" w:hAnsi="Times New Roman"/>
                <w:sz w:val="20"/>
                <w:szCs w:val="20"/>
              </w:rPr>
              <w:t>п/п</w:t>
            </w:r>
          </w:p>
        </w:tc>
        <w:tc>
          <w:tcPr>
            <w:tcW w:w="40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sz w:val="20"/>
                <w:szCs w:val="20"/>
              </w:rPr>
            </w:pPr>
            <w:r>
              <w:rPr>
                <w:rFonts w:ascii="Times New Roman" w:hAnsi="Times New Roman"/>
                <w:sz w:val="20"/>
                <w:szCs w:val="20"/>
              </w:rPr>
              <w:t>наименование организации</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sz w:val="20"/>
                <w:szCs w:val="20"/>
              </w:rPr>
            </w:pPr>
            <w:r>
              <w:rPr>
                <w:rFonts w:ascii="Times New Roman" w:hAnsi="Times New Roman"/>
                <w:sz w:val="20"/>
                <w:szCs w:val="20"/>
              </w:rPr>
              <w:t>количество</w:t>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sz w:val="20"/>
                <w:szCs w:val="20"/>
              </w:rPr>
            </w:pPr>
            <w:r>
              <w:rPr>
                <w:rFonts w:ascii="Times New Roman" w:hAnsi="Times New Roman"/>
                <w:sz w:val="20"/>
                <w:szCs w:val="20"/>
              </w:rPr>
              <w:t>дата выдачи</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sz w:val="20"/>
                <w:szCs w:val="20"/>
              </w:rPr>
            </w:pPr>
            <w:r>
              <w:rPr>
                <w:rFonts w:ascii="Times New Roman" w:hAnsi="Times New Roman"/>
                <w:sz w:val="20"/>
                <w:szCs w:val="20"/>
              </w:rPr>
              <w:t>фамилия получающего</w:t>
            </w:r>
          </w:p>
        </w:tc>
      </w:tr>
      <w:tr>
        <w:trPr>
          <w:trHeight w:val="310" w:hRule="atLeast"/>
        </w:trPr>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4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Сектор контроля</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2.</w:t>
            </w:r>
          </w:p>
        </w:tc>
        <w:tc>
          <w:tcPr>
            <w:tcW w:w="4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rPr>
                <w:rFonts w:ascii="Times New Roman" w:hAnsi="Times New Roman"/>
                <w:sz w:val="20"/>
                <w:szCs w:val="20"/>
              </w:rPr>
            </w:pPr>
            <w:r>
              <w:rPr>
                <w:rFonts w:ascii="Times New Roman" w:hAnsi="Times New Roman"/>
                <w:sz w:val="20"/>
                <w:szCs w:val="20"/>
              </w:rPr>
              <w:t>Дерлюкова Е.В.</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3.</w:t>
            </w:r>
          </w:p>
        </w:tc>
        <w:tc>
          <w:tcPr>
            <w:tcW w:w="4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rPr>
                <w:rFonts w:ascii="Times New Roman" w:hAnsi="Times New Roman"/>
                <w:sz w:val="20"/>
                <w:szCs w:val="20"/>
              </w:rPr>
            </w:pPr>
            <w:r>
              <w:rPr>
                <w:rFonts w:ascii="Times New Roman" w:hAnsi="Times New Roman"/>
                <w:sz w:val="20"/>
                <w:szCs w:val="20"/>
              </w:rPr>
              <w:t>Карамиев Р.Р.</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4.</w:t>
            </w:r>
          </w:p>
        </w:tc>
        <w:tc>
          <w:tcPr>
            <w:tcW w:w="4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rPr>
                <w:rFonts w:ascii="Times New Roman" w:hAnsi="Times New Roman"/>
                <w:sz w:val="20"/>
                <w:szCs w:val="20"/>
              </w:rPr>
            </w:pPr>
            <w:r>
              <w:rPr>
                <w:rFonts w:ascii="Times New Roman" w:hAnsi="Times New Roman"/>
                <w:sz w:val="20"/>
                <w:szCs w:val="20"/>
              </w:rPr>
              <w:t>Харисов В.Х.</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5.</w:t>
            </w:r>
          </w:p>
        </w:tc>
        <w:tc>
          <w:tcPr>
            <w:tcW w:w="4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rPr>
                <w:rFonts w:ascii="Times New Roman" w:hAnsi="Times New Roman"/>
                <w:sz w:val="20"/>
                <w:szCs w:val="20"/>
              </w:rPr>
            </w:pPr>
            <w:r>
              <w:rPr>
                <w:rFonts w:ascii="Times New Roman" w:hAnsi="Times New Roman"/>
                <w:sz w:val="20"/>
                <w:szCs w:val="20"/>
              </w:rPr>
              <w:t>Мулюкова С.Р.</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r>
      <w:tr>
        <w:trPr/>
        <w:tc>
          <w:tcPr>
            <w:tcW w:w="823" w:type="dxa"/>
            <w:tcBorders>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6.</w:t>
            </w:r>
          </w:p>
        </w:tc>
        <w:tc>
          <w:tcPr>
            <w:tcW w:w="4097" w:type="dxa"/>
            <w:tcBorders>
              <w:left w:val="single" w:sz="4" w:space="0" w:color="000000"/>
              <w:bottom w:val="single" w:sz="4" w:space="0" w:color="000000"/>
              <w:right w:val="single" w:sz="4" w:space="0" w:color="000000"/>
            </w:tcBorders>
          </w:tcPr>
          <w:p>
            <w:pPr>
              <w:pStyle w:val="Normal"/>
              <w:widowControl w:val="false"/>
              <w:tabs>
                <w:tab w:val="clear" w:pos="708"/>
                <w:tab w:val="left" w:pos="2205" w:leader="none"/>
              </w:tabs>
              <w:spacing w:lineRule="auto" w:line="360" w:before="0" w:after="0"/>
              <w:jc w:val="left"/>
              <w:rPr>
                <w:sz w:val="20"/>
                <w:szCs w:val="20"/>
              </w:rPr>
            </w:pPr>
            <w:r>
              <w:rPr>
                <w:rFonts w:eastAsia="Times New Roman" w:cs="Times New Roman" w:ascii="Times New Roman" w:hAnsi="Times New Roman"/>
                <w:sz w:val="20"/>
                <w:szCs w:val="20"/>
                <w:lang w:eastAsia="ru-RU"/>
              </w:rPr>
              <w:t xml:space="preserve">Н.А. Кропотова </w:t>
            </w:r>
          </w:p>
        </w:tc>
        <w:tc>
          <w:tcPr>
            <w:tcW w:w="1184" w:type="dxa"/>
            <w:tcBorders>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1756"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c>
          <w:tcPr>
            <w:tcW w:w="2277"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r>
      <w:tr>
        <w:trPr/>
        <w:tc>
          <w:tcPr>
            <w:tcW w:w="823" w:type="dxa"/>
            <w:tcBorders>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7.</w:t>
            </w:r>
          </w:p>
        </w:tc>
        <w:tc>
          <w:tcPr>
            <w:tcW w:w="4097" w:type="dxa"/>
            <w:tcBorders>
              <w:left w:val="single" w:sz="4" w:space="0" w:color="000000"/>
              <w:bottom w:val="single" w:sz="4" w:space="0" w:color="000000"/>
              <w:right w:val="single" w:sz="4" w:space="0" w:color="000000"/>
            </w:tcBorders>
          </w:tcPr>
          <w:p>
            <w:pPr>
              <w:pStyle w:val="Normal"/>
              <w:widowControl w:val="false"/>
              <w:tabs>
                <w:tab w:val="clear" w:pos="708"/>
                <w:tab w:val="left" w:pos="2205" w:leader="none"/>
              </w:tabs>
              <w:spacing w:lineRule="auto" w:line="360" w:before="0" w:after="0"/>
              <w:jc w:val="left"/>
              <w:rPr>
                <w:sz w:val="20"/>
                <w:szCs w:val="20"/>
              </w:rPr>
            </w:pPr>
            <w:r>
              <w:rPr>
                <w:rFonts w:eastAsia="Times New Roman" w:cs="Times New Roman" w:ascii="Times New Roman" w:hAnsi="Times New Roman"/>
                <w:sz w:val="20"/>
                <w:szCs w:val="20"/>
                <w:lang w:eastAsia="ru-RU"/>
              </w:rPr>
              <w:t>Р.Н. Хузин</w:t>
            </w:r>
          </w:p>
        </w:tc>
        <w:tc>
          <w:tcPr>
            <w:tcW w:w="1184" w:type="dxa"/>
            <w:tcBorders>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1756"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c>
          <w:tcPr>
            <w:tcW w:w="2277"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r>
      <w:tr>
        <w:trPr/>
        <w:tc>
          <w:tcPr>
            <w:tcW w:w="823" w:type="dxa"/>
            <w:tcBorders>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8.</w:t>
            </w:r>
          </w:p>
        </w:tc>
        <w:tc>
          <w:tcPr>
            <w:tcW w:w="4097" w:type="dxa"/>
            <w:tcBorders>
              <w:left w:val="single" w:sz="4" w:space="0" w:color="000000"/>
              <w:bottom w:val="single" w:sz="4" w:space="0" w:color="000000"/>
              <w:right w:val="single" w:sz="4" w:space="0" w:color="000000"/>
            </w:tcBorders>
          </w:tcPr>
          <w:p>
            <w:pPr>
              <w:pStyle w:val="Normal"/>
              <w:widowControl w:val="false"/>
              <w:tabs>
                <w:tab w:val="clear" w:pos="708"/>
                <w:tab w:val="left" w:pos="2205" w:leader="none"/>
              </w:tabs>
              <w:spacing w:lineRule="auto" w:line="360" w:before="0" w:after="0"/>
              <w:jc w:val="left"/>
              <w:rPr>
                <w:rFonts w:ascii="Times New Roman" w:hAnsi="Times New Roman"/>
                <w:sz w:val="20"/>
                <w:szCs w:val="20"/>
              </w:rPr>
            </w:pPr>
            <w:r>
              <w:rPr>
                <w:rFonts w:eastAsia="Times New Roman" w:cs="Times New Roman" w:ascii="Times New Roman" w:hAnsi="Times New Roman"/>
                <w:sz w:val="20"/>
                <w:szCs w:val="20"/>
                <w:lang w:eastAsia="ru-RU"/>
              </w:rPr>
              <w:t xml:space="preserve">Л.А. Видинеева </w:t>
            </w:r>
          </w:p>
        </w:tc>
        <w:tc>
          <w:tcPr>
            <w:tcW w:w="1184" w:type="dxa"/>
            <w:tcBorders>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1756"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c>
          <w:tcPr>
            <w:tcW w:w="2277"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r>
      <w:tr>
        <w:trPr/>
        <w:tc>
          <w:tcPr>
            <w:tcW w:w="823" w:type="dxa"/>
            <w:tcBorders>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9.</w:t>
            </w:r>
          </w:p>
        </w:tc>
        <w:tc>
          <w:tcPr>
            <w:tcW w:w="4097" w:type="dxa"/>
            <w:tcBorders>
              <w:left w:val="single" w:sz="4" w:space="0" w:color="000000"/>
              <w:bottom w:val="single" w:sz="4" w:space="0" w:color="000000"/>
              <w:right w:val="single" w:sz="4" w:space="0" w:color="000000"/>
            </w:tcBorders>
          </w:tcPr>
          <w:p>
            <w:pPr>
              <w:pStyle w:val="Normal"/>
              <w:widowControl w:val="false"/>
              <w:tabs>
                <w:tab w:val="clear" w:pos="708"/>
                <w:tab w:val="left" w:pos="2205" w:leader="none"/>
              </w:tabs>
              <w:spacing w:lineRule="auto" w:line="360" w:before="0" w:after="0"/>
              <w:jc w:val="left"/>
              <w:rPr>
                <w:rFonts w:ascii="Times New Roman" w:hAnsi="Times New Roman"/>
                <w:sz w:val="20"/>
                <w:szCs w:val="20"/>
              </w:rPr>
            </w:pPr>
            <w:r>
              <w:rPr>
                <w:rFonts w:ascii="Times New Roman" w:hAnsi="Times New Roman"/>
                <w:sz w:val="20"/>
                <w:szCs w:val="20"/>
              </w:rPr>
              <w:t>Р.Р. Галиуллин</w:t>
            </w:r>
          </w:p>
        </w:tc>
        <w:tc>
          <w:tcPr>
            <w:tcW w:w="1184" w:type="dxa"/>
            <w:tcBorders>
              <w:left w:val="single" w:sz="4" w:space="0" w:color="000000"/>
              <w:bottom w:val="single" w:sz="4" w:space="0" w:color="000000"/>
              <w:right w:val="single" w:sz="4" w:space="0" w:color="000000"/>
            </w:tcBorders>
          </w:tcPr>
          <w:p>
            <w:pPr>
              <w:pStyle w:val="Normal"/>
              <w:widowControl w:val="false"/>
              <w:spacing w:lineRule="auto" w:line="240" w:before="0" w:after="160"/>
              <w:jc w:val="center"/>
              <w:rPr>
                <w:rFonts w:ascii="Times New Roman" w:hAnsi="Times New Roman"/>
                <w:sz w:val="20"/>
                <w:szCs w:val="20"/>
              </w:rPr>
            </w:pPr>
            <w:r>
              <w:rPr>
                <w:rFonts w:ascii="Times New Roman" w:hAnsi="Times New Roman"/>
                <w:sz w:val="20"/>
                <w:szCs w:val="20"/>
              </w:rPr>
              <w:t>1</w:t>
            </w:r>
          </w:p>
        </w:tc>
        <w:tc>
          <w:tcPr>
            <w:tcW w:w="1756"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c>
          <w:tcPr>
            <w:tcW w:w="2277"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160"/>
              <w:jc w:val="center"/>
              <w:rPr>
                <w:rFonts w:ascii="Times New Roman" w:hAnsi="Times New Roman"/>
                <w:sz w:val="20"/>
                <w:szCs w:val="20"/>
              </w:rPr>
            </w:pPr>
            <w:r>
              <w:rPr>
                <w:rFonts w:ascii="Times New Roman" w:hAnsi="Times New Roman"/>
                <w:sz w:val="20"/>
                <w:szCs w:val="20"/>
              </w:rPr>
            </w:r>
          </w:p>
        </w:tc>
      </w:tr>
    </w:tbl>
    <w:p>
      <w:pPr>
        <w:pStyle w:val="Normal"/>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spacing w:before="0" w:after="160"/>
        <w:rPr>
          <w:rFonts w:ascii="Times New Roman" w:hAnsi="Times New Roman"/>
          <w:sz w:val="20"/>
          <w:szCs w:val="20"/>
        </w:rPr>
      </w:pPr>
      <w:r>
        <w:rPr>
          <w:rFonts w:ascii="Times New Roman" w:hAnsi="Times New Roman"/>
          <w:sz w:val="20"/>
          <w:szCs w:val="20"/>
        </w:rPr>
        <w:t>Азрапкина Э.Ш., 305691</w:t>
      </w:r>
    </w:p>
    <w:sectPr>
      <w:type w:val="nextPage"/>
      <w:pgSz w:orient="landscape" w:w="16838" w:h="11906"/>
      <w:pgMar w:left="1134" w:right="1134" w:gutter="0" w:header="0" w:top="851" w:footer="0" w:bottom="851"/>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Times New Roman">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3c41cb"/>
    <w:rPr>
      <w:rFonts w:ascii="Segoe UI" w:hAnsi="Segoe UI" w:cs="Segoe UI"/>
      <w:sz w:val="18"/>
      <w:szCs w:val="18"/>
    </w:rPr>
  </w:style>
  <w:style w:type="character" w:styleId="6" w:customStyle="1">
    <w:name w:val="Основной текст (6)_"/>
    <w:link w:val="61"/>
    <w:qFormat/>
    <w:locked/>
    <w:rsid w:val="00c30991"/>
    <w:rPr>
      <w:rFonts w:ascii="Times New Roman" w:hAnsi="Times New Roman" w:eastAsia="Times New Roman" w:cs="Times New Roman"/>
      <w:b/>
      <w:bCs/>
      <w:sz w:val="15"/>
      <w:szCs w:val="15"/>
      <w:shd w:fill="FFFFFF" w:val="clear"/>
    </w:rPr>
  </w:style>
  <w:style w:type="character" w:styleId="7" w:customStyle="1">
    <w:name w:val="Основной текст + 7"/>
    <w:qFormat/>
    <w:rsid w:val="00c30991"/>
    <w:rPr>
      <w:rFonts w:ascii="Times New Roman" w:hAnsi="Times New Roman" w:eastAsia="Times New Roman" w:cs="Times New Roman"/>
      <w:b/>
      <w:bCs/>
      <w:i w:val="false"/>
      <w:iCs w:val="false"/>
      <w:caps w:val="false"/>
      <w:smallCaps w:val="false"/>
      <w:strike w:val="false"/>
      <w:dstrike w:val="false"/>
      <w:color w:val="000000"/>
      <w:spacing w:val="0"/>
      <w:w w:val="100"/>
      <w:sz w:val="15"/>
      <w:szCs w:val="15"/>
      <w:u w:val="none"/>
      <w:effect w:val="none"/>
      <w:lang w:val="ru-RU" w:eastAsia="ru-RU" w:bidi="ru-RU"/>
    </w:rPr>
  </w:style>
  <w:style w:type="character" w:styleId="2" w:customStyle="1">
    <w:name w:val="Основной текст2"/>
    <w:qFormat/>
    <w:rsid w:val="00c30991"/>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effect w:val="none"/>
      <w:lang w:val="ru-RU" w:eastAsia="ru-RU" w:bidi="ru-RU"/>
    </w:rPr>
  </w:style>
  <w:style w:type="character" w:styleId="Linenumber">
    <w:name w:val="line number"/>
    <w:basedOn w:val="DefaultParagraphFont"/>
    <w:uiPriority w:val="99"/>
    <w:semiHidden/>
    <w:unhideWhenUsed/>
    <w:qFormat/>
    <w:rsid w:val="0005761c"/>
    <w:rPr/>
  </w:style>
  <w:style w:type="character" w:styleId="-">
    <w:name w:val="Hyperlink"/>
    <w:basedOn w:val="DefaultParagraphFont"/>
    <w:uiPriority w:val="99"/>
    <w:semiHidden/>
    <w:unhideWhenUsed/>
    <w:rsid w:val="003e3e94"/>
    <w:rPr>
      <w:color w:val="0000FF"/>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3c41cb"/>
    <w:pPr>
      <w:spacing w:lineRule="auto" w:line="240" w:before="0" w:after="0"/>
    </w:pPr>
    <w:rPr>
      <w:rFonts w:ascii="Segoe UI" w:hAnsi="Segoe UI" w:cs="Segoe UI"/>
      <w:sz w:val="18"/>
      <w:szCs w:val="18"/>
    </w:rPr>
  </w:style>
  <w:style w:type="paragraph" w:styleId="ConsPlusTitlePage" w:customStyle="1">
    <w:name w:val="ConsPlusTitlePage"/>
    <w:qFormat/>
    <w:rsid w:val="003c41cb"/>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ConsPlusNormal" w:customStyle="1">
    <w:name w:val="ConsPlusNormal"/>
    <w:qFormat/>
    <w:rsid w:val="003c41cb"/>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qFormat/>
    <w:rsid w:val="003c41cb"/>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61" w:customStyle="1">
    <w:name w:val="Основной текст (6)"/>
    <w:basedOn w:val="Normal"/>
    <w:link w:val="6"/>
    <w:qFormat/>
    <w:rsid w:val="00c30991"/>
    <w:pPr>
      <w:widowControl w:val="false"/>
      <w:shd w:val="clear" w:color="auto" w:fill="FFFFFF"/>
      <w:spacing w:lineRule="exact" w:line="225" w:before="540" w:after="360"/>
      <w:jc w:val="center"/>
    </w:pPr>
    <w:rPr>
      <w:rFonts w:ascii="Times New Roman" w:hAnsi="Times New Roman" w:eastAsia="Times New Roman" w:cs="Times New Roman"/>
      <w:b/>
      <w:bCs/>
      <w:sz w:val="15"/>
      <w:szCs w:val="15"/>
    </w:rPr>
  </w:style>
  <w:style w:type="paragraph" w:styleId="ListParagraph">
    <w:name w:val="List Paragraph"/>
    <w:basedOn w:val="Normal"/>
    <w:uiPriority w:val="34"/>
    <w:qFormat/>
    <w:rsid w:val="00bf1219"/>
    <w:pPr>
      <w:spacing w:before="0" w:after="160"/>
      <w:ind w:left="720" w:hanging="0"/>
      <w:contextualSpacing/>
    </w:pPr>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17000699F16026050C76C8A421F0E7D60DDDC749A7C1428A29DF39BFC345D34CCA1626ACF0AC9B1lDiFL" TargetMode="External"/><Relationship Id="rId3" Type="http://schemas.openxmlformats.org/officeDocument/2006/relationships/hyperlink" Target="consultantplus://offline/ref=517000699F16026050C772875473537662D58B7A98751B7CFBC2A8C6AB3D5763l8iBL" TargetMode="External"/><Relationship Id="rId4" Type="http://schemas.openxmlformats.org/officeDocument/2006/relationships/hyperlink" Target="consultantplus://offline/ref=517000699F16026050C772875473537662D58B7A98751B7CFBC2A8C6AB3D5763l8iBL" TargetMode="External"/><Relationship Id="rId5" Type="http://schemas.openxmlformats.org/officeDocument/2006/relationships/hyperlink" Target="consultantplus://offline/ref=517000699F16026050C772875473537662D58B7A98751B7CFBC2A8C6AB3D57638BEE3B288B07C8B0D76EDDl1i5L" TargetMode="External"/><Relationship Id="rId6" Type="http://schemas.openxmlformats.org/officeDocument/2006/relationships/hyperlink" Target="consultantplus://offline/ref=517000699F16026050C76C8A421F0E7D63DFD27E9F751428A29DF39BFCl3i4L"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DB8A1-D8C4-4148-B175-AC118BE4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Application>LibreOffice/7.5.6.2$Linux_X86_64 LibreOffice_project/50$Build-2</Application>
  <AppVersion>15.0000</AppVersion>
  <Pages>23</Pages>
  <Words>4328</Words>
  <Characters>31568</Characters>
  <CharactersWithSpaces>35278</CharactersWithSpaces>
  <Paragraphs>1082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2018-10-31T14:30:00Z</dcterms:created>
  <dc:creator>Ильсия Ильдусовна Загидуллина</dc:creator>
  <dc:description/>
  <dc:language>ru-RU</dc:language>
  <cp:lastModifiedBy/>
  <cp:lastPrinted>2024-09-09T13:17:31Z</cp:lastPrinted>
  <dcterms:modified xsi:type="dcterms:W3CDTF">2024-09-09T13:32:28Z</dcterms:modified>
  <cp:revision>134</cp:revision>
  <dc:subject/>
  <dc:title/>
</cp:coreProperties>
</file>

<file path=docProps/custom.xml><?xml version="1.0" encoding="utf-8"?>
<Properties xmlns="http://schemas.openxmlformats.org/officeDocument/2006/custom-properties" xmlns:vt="http://schemas.openxmlformats.org/officeDocument/2006/docPropsVTypes"/>
</file>