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C4BB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4414182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167B01A7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07FB2CF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9F8327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51B5681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B65B513" w14:textId="77777777" w:rsidR="000234A1" w:rsidRDefault="000234A1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767C254" w14:textId="77777777" w:rsidR="00B62ABD" w:rsidRPr="00771DA4" w:rsidRDefault="00B62ABD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2296E749" w14:textId="77777777" w:rsidR="001F3A42" w:rsidRPr="00771DA4" w:rsidRDefault="001F3A42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Об установлении публичного сервитута </w:t>
      </w:r>
    </w:p>
    <w:p w14:paraId="60F5C7CE" w14:textId="399BB316" w:rsidR="001F3A42" w:rsidRPr="00771DA4" w:rsidRDefault="00B942E8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в Московском районе</w:t>
      </w:r>
      <w:r w:rsidR="00A575D9"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proofErr w:type="spellStart"/>
      <w:r w:rsidR="00A575D9" w:rsidRPr="00771DA4">
        <w:rPr>
          <w:rFonts w:ascii="Times New Roman" w:eastAsia="Calibri" w:hAnsi="Times New Roman"/>
          <w:b/>
          <w:bCs/>
          <w:sz w:val="28"/>
          <w:szCs w:val="28"/>
        </w:rPr>
        <w:t>г.Казани</w:t>
      </w:r>
      <w:proofErr w:type="spellEnd"/>
    </w:p>
    <w:p w14:paraId="4FFF0F10" w14:textId="77777777" w:rsidR="001F3A42" w:rsidRPr="00771DA4" w:rsidRDefault="001F3A42" w:rsidP="00771DA4">
      <w:pPr>
        <w:pStyle w:val="a6"/>
        <w:spacing w:line="288" w:lineRule="auto"/>
        <w:rPr>
          <w:rFonts w:ascii="Times New Roman" w:eastAsia="Calibri" w:hAnsi="Times New Roman"/>
          <w:bCs/>
          <w:sz w:val="28"/>
          <w:szCs w:val="28"/>
        </w:rPr>
      </w:pPr>
    </w:p>
    <w:p w14:paraId="06F1C1DE" w14:textId="1685442D" w:rsidR="001F3A42" w:rsidRPr="00771DA4" w:rsidRDefault="001F3A42" w:rsidP="00771DA4">
      <w:pPr>
        <w:pStyle w:val="a8"/>
        <w:widowControl w:val="0"/>
        <w:numPr>
          <w:ilvl w:val="0"/>
          <w:numId w:val="1"/>
        </w:numPr>
        <w:suppressAutoHyphens/>
        <w:spacing w:line="288" w:lineRule="auto"/>
        <w:ind w:left="0" w:right="-1" w:firstLine="709"/>
        <w:jc w:val="both"/>
        <w:rPr>
          <w:b w:val="0"/>
          <w:bCs/>
          <w:szCs w:val="28"/>
        </w:rPr>
      </w:pPr>
      <w:r w:rsidRPr="00771DA4">
        <w:rPr>
          <w:b w:val="0"/>
          <w:bCs/>
          <w:szCs w:val="28"/>
        </w:rPr>
        <w:t>Установить публичный сервит</w:t>
      </w:r>
      <w:r w:rsidR="009C7259">
        <w:rPr>
          <w:b w:val="0"/>
          <w:bCs/>
          <w:szCs w:val="28"/>
        </w:rPr>
        <w:t>ут согласно приложениям №1, 2</w:t>
      </w:r>
      <w:r w:rsidR="00C929E4">
        <w:rPr>
          <w:b w:val="0"/>
          <w:bCs/>
          <w:szCs w:val="28"/>
        </w:rPr>
        <w:t xml:space="preserve"> </w:t>
      </w:r>
      <w:r w:rsidRPr="00771DA4">
        <w:rPr>
          <w:b w:val="0"/>
          <w:bCs/>
          <w:szCs w:val="28"/>
        </w:rPr>
        <w:t>к настоящему постановлению:</w:t>
      </w:r>
    </w:p>
    <w:p w14:paraId="03A70817" w14:textId="77777777" w:rsidR="001F3A42" w:rsidRPr="00771DA4" w:rsidRDefault="001F3A42" w:rsidP="00771DA4">
      <w:pPr>
        <w:pStyle w:val="a8"/>
        <w:widowControl w:val="0"/>
        <w:numPr>
          <w:ilvl w:val="1"/>
          <w:numId w:val="3"/>
        </w:numPr>
        <w:suppressAutoHyphens/>
        <w:spacing w:line="288" w:lineRule="auto"/>
        <w:ind w:right="283" w:hanging="578"/>
        <w:jc w:val="both"/>
        <w:rPr>
          <w:b w:val="0"/>
          <w:bCs/>
          <w:szCs w:val="28"/>
        </w:rPr>
      </w:pPr>
      <w:r w:rsidRPr="00771DA4">
        <w:rPr>
          <w:b w:val="0"/>
          <w:bCs/>
          <w:szCs w:val="28"/>
        </w:rPr>
        <w:t>характеристика устанавливаемого публичного сервитута:</w:t>
      </w:r>
    </w:p>
    <w:p w14:paraId="39EE14CD" w14:textId="1CC606F1" w:rsidR="001F3A42" w:rsidRPr="00771DA4" w:rsidRDefault="002D362A" w:rsidP="00771DA4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>1.1.</w:t>
      </w:r>
      <w:r w:rsidR="00520A95">
        <w:rPr>
          <w:b w:val="0"/>
          <w:bCs/>
          <w:szCs w:val="28"/>
        </w:rPr>
        <w:t>1.</w:t>
      </w:r>
      <w:r w:rsidR="001F3A42" w:rsidRPr="00771DA4">
        <w:rPr>
          <w:b w:val="0"/>
          <w:bCs/>
          <w:szCs w:val="28"/>
        </w:rPr>
        <w:t xml:space="preserve"> площадь сферы действия</w:t>
      </w:r>
      <w:r w:rsidR="00A43EE9" w:rsidRPr="00771DA4">
        <w:rPr>
          <w:b w:val="0"/>
          <w:bCs/>
          <w:szCs w:val="28"/>
        </w:rPr>
        <w:t xml:space="preserve"> –</w:t>
      </w:r>
      <w:r w:rsidR="001F3A42" w:rsidRPr="00771DA4">
        <w:rPr>
          <w:b w:val="0"/>
          <w:bCs/>
          <w:szCs w:val="28"/>
        </w:rPr>
        <w:t xml:space="preserve"> </w:t>
      </w:r>
      <w:r w:rsidR="00667FE6">
        <w:rPr>
          <w:b w:val="0"/>
          <w:bCs/>
          <w:szCs w:val="28"/>
        </w:rPr>
        <w:t>6</w:t>
      </w:r>
      <w:r w:rsidR="00F64A9D" w:rsidRPr="00771DA4">
        <w:rPr>
          <w:b w:val="0"/>
          <w:bCs/>
          <w:szCs w:val="28"/>
        </w:rPr>
        <w:t xml:space="preserve"> </w:t>
      </w:r>
      <w:proofErr w:type="spellStart"/>
      <w:r w:rsidR="00F64A9D" w:rsidRPr="00771DA4">
        <w:rPr>
          <w:b w:val="0"/>
          <w:bCs/>
          <w:szCs w:val="28"/>
        </w:rPr>
        <w:t>кв.м</w:t>
      </w:r>
      <w:proofErr w:type="spellEnd"/>
      <w:r w:rsidR="000728FD" w:rsidRPr="00771DA4">
        <w:rPr>
          <w:b w:val="0"/>
          <w:bCs/>
          <w:szCs w:val="28"/>
        </w:rPr>
        <w:t>;</w:t>
      </w:r>
    </w:p>
    <w:p w14:paraId="7DA0CA05" w14:textId="76A90571" w:rsidR="001F3A42" w:rsidRPr="00771DA4" w:rsidRDefault="00D83BDB" w:rsidP="00667FE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3A42" w:rsidRPr="00771DA4">
        <w:rPr>
          <w:sz w:val="28"/>
          <w:szCs w:val="28"/>
        </w:rPr>
        <w:t xml:space="preserve"> - </w:t>
      </w:r>
      <w:r w:rsidR="001573F8" w:rsidRPr="00771DA4">
        <w:rPr>
          <w:bCs/>
          <w:sz w:val="28"/>
          <w:szCs w:val="28"/>
        </w:rPr>
        <w:t>кадастровы</w:t>
      </w:r>
      <w:r w:rsidR="008D199E">
        <w:rPr>
          <w:bCs/>
          <w:sz w:val="28"/>
          <w:szCs w:val="28"/>
        </w:rPr>
        <w:t>й</w:t>
      </w:r>
      <w:r w:rsidR="001573F8" w:rsidRPr="00771DA4">
        <w:rPr>
          <w:bCs/>
          <w:sz w:val="28"/>
          <w:szCs w:val="28"/>
        </w:rPr>
        <w:t xml:space="preserve"> номер обременяем</w:t>
      </w:r>
      <w:r w:rsidR="008D199E">
        <w:rPr>
          <w:bCs/>
          <w:sz w:val="28"/>
          <w:szCs w:val="28"/>
        </w:rPr>
        <w:t>ого</w:t>
      </w:r>
      <w:r w:rsidR="001573F8" w:rsidRPr="00771DA4">
        <w:rPr>
          <w:bCs/>
          <w:sz w:val="28"/>
          <w:szCs w:val="28"/>
        </w:rPr>
        <w:t xml:space="preserve"> земельн</w:t>
      </w:r>
      <w:r w:rsidR="00951472">
        <w:rPr>
          <w:bCs/>
          <w:sz w:val="28"/>
          <w:szCs w:val="28"/>
        </w:rPr>
        <w:t xml:space="preserve">ого участка – </w:t>
      </w:r>
      <w:r w:rsidR="006279D7">
        <w:rPr>
          <w:sz w:val="28"/>
          <w:szCs w:val="28"/>
        </w:rPr>
        <w:t>16:50:000000:7015</w:t>
      </w:r>
      <w:r w:rsidR="001F3A42" w:rsidRPr="00771DA4">
        <w:rPr>
          <w:bCs/>
          <w:sz w:val="28"/>
          <w:szCs w:val="28"/>
        </w:rPr>
        <w:t>;</w:t>
      </w:r>
    </w:p>
    <w:p w14:paraId="1C7321F2" w14:textId="18DD135C" w:rsidR="001F3A42" w:rsidRPr="00771DA4" w:rsidRDefault="00D83BDB" w:rsidP="00771DA4">
      <w:pPr>
        <w:tabs>
          <w:tab w:val="left" w:pos="0"/>
        </w:tabs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1F3A42" w:rsidRPr="00771DA4">
        <w:rPr>
          <w:bCs/>
          <w:sz w:val="28"/>
          <w:szCs w:val="28"/>
        </w:rPr>
        <w:t xml:space="preserve">- местоположение: </w:t>
      </w:r>
      <w:proofErr w:type="spellStart"/>
      <w:r w:rsidR="00A43EE9" w:rsidRPr="00771DA4">
        <w:rPr>
          <w:bCs/>
          <w:sz w:val="28"/>
          <w:szCs w:val="28"/>
        </w:rPr>
        <w:t>г.Казань</w:t>
      </w:r>
      <w:proofErr w:type="spellEnd"/>
      <w:r w:rsidR="00A43EE9" w:rsidRPr="00771DA4">
        <w:rPr>
          <w:bCs/>
          <w:sz w:val="28"/>
          <w:szCs w:val="28"/>
        </w:rPr>
        <w:t xml:space="preserve">, </w:t>
      </w:r>
      <w:r w:rsidR="00B942E8">
        <w:rPr>
          <w:bCs/>
          <w:sz w:val="28"/>
          <w:szCs w:val="28"/>
        </w:rPr>
        <w:t>Московский</w:t>
      </w:r>
      <w:r w:rsidR="00A575D9" w:rsidRPr="00771DA4">
        <w:rPr>
          <w:bCs/>
          <w:sz w:val="28"/>
          <w:szCs w:val="28"/>
        </w:rPr>
        <w:t xml:space="preserve"> </w:t>
      </w:r>
      <w:r w:rsidR="00A43EE9" w:rsidRPr="00771DA4">
        <w:rPr>
          <w:bCs/>
          <w:sz w:val="28"/>
          <w:szCs w:val="28"/>
        </w:rPr>
        <w:t>район</w:t>
      </w:r>
      <w:r w:rsidR="001F3A42" w:rsidRPr="00771DA4">
        <w:rPr>
          <w:bCs/>
          <w:sz w:val="28"/>
          <w:szCs w:val="28"/>
        </w:rPr>
        <w:t>;</w:t>
      </w:r>
    </w:p>
    <w:p w14:paraId="0FFF9769" w14:textId="1E48026C" w:rsidR="002D362A" w:rsidRPr="00771DA4" w:rsidRDefault="00D83BDB" w:rsidP="002D362A">
      <w:pPr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1F3A42" w:rsidRPr="00771DA4">
        <w:rPr>
          <w:bCs/>
          <w:sz w:val="28"/>
          <w:szCs w:val="28"/>
        </w:rPr>
        <w:t xml:space="preserve">- </w:t>
      </w:r>
      <w:r w:rsidR="008B2EFB" w:rsidRPr="00771DA4">
        <w:rPr>
          <w:bCs/>
          <w:sz w:val="28"/>
          <w:szCs w:val="28"/>
        </w:rPr>
        <w:t xml:space="preserve">цель установления: </w:t>
      </w:r>
      <w:r w:rsidR="006279D7">
        <w:rPr>
          <w:bCs/>
          <w:sz w:val="28"/>
          <w:szCs w:val="28"/>
        </w:rPr>
        <w:t>строительство водопроводных сетей</w:t>
      </w:r>
      <w:r w:rsidR="001F3A42" w:rsidRPr="00771DA4">
        <w:rPr>
          <w:bCs/>
          <w:sz w:val="28"/>
          <w:szCs w:val="28"/>
        </w:rPr>
        <w:t>;</w:t>
      </w:r>
    </w:p>
    <w:p w14:paraId="38D249A7" w14:textId="125C9035" w:rsidR="001F3A42" w:rsidRDefault="001F3A42" w:rsidP="00771DA4">
      <w:pPr>
        <w:spacing w:line="288" w:lineRule="auto"/>
        <w:ind w:firstLine="709"/>
        <w:jc w:val="both"/>
        <w:rPr>
          <w:bCs/>
          <w:sz w:val="28"/>
          <w:szCs w:val="28"/>
        </w:rPr>
      </w:pPr>
      <w:r w:rsidRPr="00771DA4">
        <w:rPr>
          <w:bCs/>
          <w:sz w:val="28"/>
          <w:szCs w:val="28"/>
        </w:rPr>
        <w:t xml:space="preserve"> - срок установления: </w:t>
      </w:r>
      <w:r w:rsidR="006279D7">
        <w:rPr>
          <w:bCs/>
          <w:sz w:val="28"/>
          <w:szCs w:val="28"/>
        </w:rPr>
        <w:t>1 год</w:t>
      </w:r>
      <w:r w:rsidRPr="00771DA4">
        <w:rPr>
          <w:bCs/>
          <w:sz w:val="28"/>
          <w:szCs w:val="28"/>
        </w:rPr>
        <w:t>;</w:t>
      </w:r>
    </w:p>
    <w:p w14:paraId="36858AE3" w14:textId="328569CE" w:rsidR="00FF4822" w:rsidRPr="00771DA4" w:rsidRDefault="00FF4822" w:rsidP="00FF4822">
      <w:pPr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</w:t>
      </w:r>
      <w:r w:rsidRPr="00771DA4">
        <w:rPr>
          <w:bCs/>
          <w:sz w:val="28"/>
          <w:szCs w:val="28"/>
        </w:rPr>
        <w:t xml:space="preserve">. </w:t>
      </w:r>
      <w:r w:rsidR="00665C18">
        <w:rPr>
          <w:bCs/>
          <w:sz w:val="28"/>
          <w:szCs w:val="28"/>
        </w:rPr>
        <w:t>заявитель</w:t>
      </w:r>
      <w:r w:rsidRPr="00771DA4">
        <w:rPr>
          <w:bCs/>
          <w:sz w:val="28"/>
          <w:szCs w:val="28"/>
        </w:rPr>
        <w:t>:</w:t>
      </w:r>
      <w:r w:rsidRPr="00904DD5">
        <w:t xml:space="preserve"> </w:t>
      </w:r>
      <w:r w:rsidR="006279D7">
        <w:rPr>
          <w:bCs/>
          <w:sz w:val="28"/>
          <w:szCs w:val="28"/>
        </w:rPr>
        <w:t>А</w:t>
      </w:r>
      <w:r w:rsidR="00CF4FF6">
        <w:rPr>
          <w:bCs/>
          <w:sz w:val="28"/>
          <w:szCs w:val="28"/>
        </w:rPr>
        <w:t>О «</w:t>
      </w:r>
      <w:r w:rsidR="006279D7">
        <w:rPr>
          <w:bCs/>
          <w:sz w:val="28"/>
          <w:szCs w:val="28"/>
        </w:rPr>
        <w:t>ТГК-16</w:t>
      </w:r>
      <w:r w:rsidR="00CF4FF6">
        <w:rPr>
          <w:bCs/>
          <w:sz w:val="28"/>
          <w:szCs w:val="28"/>
        </w:rPr>
        <w:t>»</w:t>
      </w:r>
      <w:r w:rsidR="00CF4FF6" w:rsidRPr="00771DA4">
        <w:rPr>
          <w:bCs/>
          <w:sz w:val="28"/>
          <w:szCs w:val="28"/>
        </w:rPr>
        <w:t>;</w:t>
      </w:r>
    </w:p>
    <w:p w14:paraId="10C075C6" w14:textId="576ECFDD" w:rsidR="00E27B91" w:rsidRDefault="00E27B91" w:rsidP="00E27B91">
      <w:pPr>
        <w:numPr>
          <w:ilvl w:val="1"/>
          <w:numId w:val="2"/>
        </w:numPr>
        <w:spacing w:line="288" w:lineRule="auto"/>
        <w:ind w:left="0" w:firstLine="720"/>
        <w:jc w:val="both"/>
        <w:rPr>
          <w:sz w:val="28"/>
          <w:szCs w:val="28"/>
        </w:rPr>
      </w:pPr>
      <w:r w:rsidRPr="00771DA4">
        <w:rPr>
          <w:sz w:val="28"/>
          <w:szCs w:val="28"/>
        </w:rPr>
        <w:t xml:space="preserve">основания установления: обращение заявителя, Федеральный закон от 06.10.2003 №131-ФЗ «Об общих принципах организации местного самоуправления в Российской Федерации», </w:t>
      </w:r>
      <w:r w:rsidR="00BE1C8C">
        <w:rPr>
          <w:sz w:val="28"/>
          <w:szCs w:val="28"/>
        </w:rPr>
        <w:t>пункт 1 статья 39.37 ЗК РФ</w:t>
      </w:r>
      <w:r w:rsidR="00407CC8">
        <w:rPr>
          <w:sz w:val="28"/>
          <w:szCs w:val="28"/>
        </w:rPr>
        <w:t>.</w:t>
      </w:r>
    </w:p>
    <w:p w14:paraId="48228C4C" w14:textId="165D3DC6" w:rsidR="00FF4822" w:rsidRDefault="00951472" w:rsidP="00E27B91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F4822" w:rsidRPr="00E27B91">
        <w:rPr>
          <w:sz w:val="28"/>
          <w:szCs w:val="28"/>
        </w:rPr>
        <w:t>. Поручить МБУ «Институт развития города</w:t>
      </w:r>
      <w:r w:rsidR="008210EC">
        <w:rPr>
          <w:sz w:val="28"/>
          <w:szCs w:val="28"/>
        </w:rPr>
        <w:t xml:space="preserve"> Казани</w:t>
      </w:r>
      <w:r w:rsidR="00FF4822" w:rsidRPr="00E27B91">
        <w:rPr>
          <w:sz w:val="28"/>
          <w:szCs w:val="28"/>
        </w:rPr>
        <w:t xml:space="preserve">» обратиться в Управление Федеральной службы государственной регистрации, кадастра и картографии по Республике Татарстан для внесения соответствующих сведений о сфере действия публичного сервитута в границах согласно приложениям №1, </w:t>
      </w:r>
      <w:r w:rsidR="006D361B" w:rsidRPr="00E27B91">
        <w:rPr>
          <w:sz w:val="28"/>
          <w:szCs w:val="28"/>
        </w:rPr>
        <w:t>2</w:t>
      </w:r>
      <w:r w:rsidR="00FF4822" w:rsidRPr="00E27B91">
        <w:rPr>
          <w:sz w:val="28"/>
          <w:szCs w:val="28"/>
        </w:rPr>
        <w:t xml:space="preserve"> к настоящему постановлению и государственной регистрации публичного сервитута.</w:t>
      </w:r>
    </w:p>
    <w:p w14:paraId="622F2EC1" w14:textId="2F11CA57" w:rsidR="00A467CD" w:rsidRPr="00E27B91" w:rsidRDefault="00951472" w:rsidP="00E27B91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467CD" w:rsidRPr="00A467CD">
        <w:rPr>
          <w:sz w:val="28"/>
          <w:szCs w:val="28"/>
        </w:rPr>
        <w:t>. Установить, что срок, в течение которого использование земельных участков в соответствии с их разрешенным использованием будет невозможно или существенно затруднено в связи с осущес</w:t>
      </w:r>
      <w:r w:rsidR="00321168">
        <w:rPr>
          <w:sz w:val="28"/>
          <w:szCs w:val="28"/>
        </w:rPr>
        <w:t>твлением сервитута, составляет 1 год</w:t>
      </w:r>
      <w:r w:rsidR="00A467CD" w:rsidRPr="00A467CD">
        <w:rPr>
          <w:sz w:val="28"/>
          <w:szCs w:val="28"/>
        </w:rPr>
        <w:t xml:space="preserve">.   </w:t>
      </w:r>
    </w:p>
    <w:p w14:paraId="001F4B27" w14:textId="5446F87A" w:rsidR="004D44E2" w:rsidRPr="004D44E2" w:rsidRDefault="004D44E2" w:rsidP="004D44E2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D44E2">
        <w:rPr>
          <w:sz w:val="28"/>
          <w:szCs w:val="28"/>
        </w:rPr>
        <w:t>Опубликовать настоящее постановление, за исключением приложения №2</w:t>
      </w:r>
      <w:r w:rsidR="00665C18">
        <w:rPr>
          <w:sz w:val="28"/>
          <w:szCs w:val="28"/>
        </w:rPr>
        <w:t xml:space="preserve"> </w:t>
      </w:r>
      <w:r w:rsidRPr="004D44E2">
        <w:rPr>
          <w:sz w:val="28"/>
          <w:szCs w:val="28"/>
        </w:rPr>
        <w:t xml:space="preserve">к настоящему постановлению (материал для служебного пользования), в </w:t>
      </w:r>
      <w:r w:rsidRPr="004D44E2">
        <w:rPr>
          <w:sz w:val="28"/>
          <w:szCs w:val="28"/>
        </w:rPr>
        <w:lastRenderedPageBreak/>
        <w:t>сетевом издании «Муниципальные правовые акты и иная официальная информация» (www.dockskzn.ru)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1108923E" w14:textId="4F64DB1D" w:rsidR="004D44E2" w:rsidRDefault="004D44E2" w:rsidP="004D44E2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Pr="004D44E2">
        <w:rPr>
          <w:sz w:val="28"/>
          <w:szCs w:val="28"/>
        </w:rPr>
        <w:t>. Установить, что настоящее постановление вступает в силу официального опубликования в сетевом издании «Муниципальные правовые акты и иная официальная информация» (</w:t>
      </w:r>
      <w:hyperlink r:id="rId7" w:history="1">
        <w:r w:rsidRPr="008210EC">
          <w:rPr>
            <w:rStyle w:val="af1"/>
            <w:color w:val="auto"/>
            <w:sz w:val="28"/>
            <w:szCs w:val="28"/>
            <w:u w:val="none"/>
          </w:rPr>
          <w:t>www.dockskzn.ru</w:t>
        </w:r>
      </w:hyperlink>
      <w:r w:rsidRPr="004D44E2">
        <w:rPr>
          <w:sz w:val="28"/>
          <w:szCs w:val="28"/>
        </w:rPr>
        <w:t xml:space="preserve">). </w:t>
      </w:r>
    </w:p>
    <w:p w14:paraId="7D5AFAE2" w14:textId="3CB0CA28" w:rsidR="00E27B91" w:rsidRDefault="004D44E2" w:rsidP="00D83BDB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E27B91" w:rsidRPr="00B26786">
        <w:rPr>
          <w:sz w:val="28"/>
          <w:szCs w:val="28"/>
        </w:rPr>
        <w:t xml:space="preserve">. Рекомендовать </w:t>
      </w:r>
      <w:r w:rsidR="00321168" w:rsidRPr="00321168">
        <w:rPr>
          <w:bCs/>
          <w:sz w:val="28"/>
          <w:szCs w:val="28"/>
        </w:rPr>
        <w:t>АО «ТГК-16»</w:t>
      </w:r>
      <w:r w:rsidR="00D83BDB">
        <w:rPr>
          <w:sz w:val="28"/>
          <w:szCs w:val="28"/>
        </w:rPr>
        <w:t xml:space="preserve"> </w:t>
      </w:r>
      <w:r w:rsidR="00321168">
        <w:rPr>
          <w:sz w:val="28"/>
          <w:szCs w:val="28"/>
        </w:rPr>
        <w:t>привести земельный участок, указанный</w:t>
      </w:r>
      <w:r w:rsidR="00E27B91" w:rsidRPr="00B26786">
        <w:rPr>
          <w:sz w:val="28"/>
          <w:szCs w:val="28"/>
        </w:rPr>
        <w:t xml:space="preserve"> в подпункте 1.1 настоящего постановления, в состояние, пригодное для их использования в соответствии с видом разрешенного использования,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сервитут, или в случаях установления публичного сервитута в целях, предусмотренных пунктами 2, 5 статьи 39.37 Земельного кодекса Российской Федерации, – после завершения на земельном участке деятельности, для обеспечения которо</w:t>
      </w:r>
      <w:r w:rsidR="00665C18">
        <w:rPr>
          <w:sz w:val="28"/>
          <w:szCs w:val="28"/>
        </w:rPr>
        <w:t>й установлен публичный сервитут.</w:t>
      </w:r>
    </w:p>
    <w:p w14:paraId="0EE4E812" w14:textId="0A702FFF" w:rsidR="00264951" w:rsidRPr="00771DA4" w:rsidRDefault="00BC1D89" w:rsidP="003A06C3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665C18">
        <w:rPr>
          <w:sz w:val="28"/>
          <w:szCs w:val="28"/>
        </w:rPr>
        <w:t xml:space="preserve">. </w:t>
      </w:r>
      <w:r w:rsidR="00E27B91" w:rsidRPr="00771DA4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E27B91" w:rsidRPr="00771DA4">
        <w:rPr>
          <w:sz w:val="28"/>
          <w:szCs w:val="28"/>
        </w:rPr>
        <w:br/>
        <w:t>на заместителя Руководителя Исполнительного ком</w:t>
      </w:r>
      <w:r w:rsidR="00E27B91">
        <w:rPr>
          <w:sz w:val="28"/>
          <w:szCs w:val="28"/>
        </w:rPr>
        <w:t xml:space="preserve">итета </w:t>
      </w:r>
      <w:proofErr w:type="spellStart"/>
      <w:r w:rsidR="00E27B91">
        <w:rPr>
          <w:sz w:val="28"/>
          <w:szCs w:val="28"/>
        </w:rPr>
        <w:t>г.Казани</w:t>
      </w:r>
      <w:proofErr w:type="spellEnd"/>
      <w:r w:rsidR="00E27B91">
        <w:rPr>
          <w:sz w:val="28"/>
          <w:szCs w:val="28"/>
        </w:rPr>
        <w:t xml:space="preserve"> </w:t>
      </w:r>
      <w:proofErr w:type="spellStart"/>
      <w:r w:rsidR="00E27B91">
        <w:rPr>
          <w:sz w:val="28"/>
          <w:szCs w:val="28"/>
        </w:rPr>
        <w:t>Р.Р.Шафигуллина</w:t>
      </w:r>
      <w:proofErr w:type="spellEnd"/>
      <w:r w:rsidR="00E27B91" w:rsidRPr="00771DA4">
        <w:rPr>
          <w:sz w:val="28"/>
          <w:szCs w:val="28"/>
        </w:rPr>
        <w:t>.</w:t>
      </w:r>
    </w:p>
    <w:p w14:paraId="0CEDFB3E" w14:textId="77777777" w:rsidR="00BC1D89" w:rsidRDefault="00BC1D89" w:rsidP="00771DA4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37A33DD5" w14:textId="5E339756" w:rsidR="001F3A42" w:rsidRDefault="001F3A42" w:rsidP="00771DA4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  <w:r w:rsidRPr="00771DA4">
        <w:rPr>
          <w:b/>
          <w:sz w:val="28"/>
          <w:szCs w:val="28"/>
        </w:rPr>
        <w:t xml:space="preserve">Руководитель                                             </w:t>
      </w:r>
      <w:r w:rsidR="00D83BDB">
        <w:rPr>
          <w:b/>
          <w:sz w:val="28"/>
          <w:szCs w:val="28"/>
        </w:rPr>
        <w:t xml:space="preserve">    </w:t>
      </w:r>
      <w:r w:rsidRPr="00771DA4">
        <w:rPr>
          <w:b/>
          <w:sz w:val="28"/>
          <w:szCs w:val="28"/>
        </w:rPr>
        <w:t xml:space="preserve">                                            </w:t>
      </w:r>
      <w:r w:rsidR="004935E3" w:rsidRPr="00771DA4">
        <w:rPr>
          <w:b/>
          <w:sz w:val="28"/>
          <w:szCs w:val="28"/>
        </w:rPr>
        <w:t xml:space="preserve">     </w:t>
      </w:r>
      <w:r w:rsidR="00006FEE">
        <w:rPr>
          <w:b/>
          <w:sz w:val="28"/>
          <w:szCs w:val="28"/>
        </w:rPr>
        <w:t xml:space="preserve">  </w:t>
      </w:r>
      <w:r w:rsidR="004935E3" w:rsidRPr="00771DA4">
        <w:rPr>
          <w:b/>
          <w:sz w:val="28"/>
          <w:szCs w:val="28"/>
        </w:rPr>
        <w:t xml:space="preserve">   </w:t>
      </w:r>
      <w:r w:rsidR="00D83BDB">
        <w:rPr>
          <w:b/>
          <w:sz w:val="28"/>
          <w:szCs w:val="28"/>
        </w:rPr>
        <w:t xml:space="preserve">           </w:t>
      </w:r>
      <w:r w:rsidR="004935E3" w:rsidRPr="00771DA4">
        <w:rPr>
          <w:b/>
          <w:sz w:val="28"/>
          <w:szCs w:val="28"/>
        </w:rPr>
        <w:t xml:space="preserve"> </w:t>
      </w:r>
      <w:proofErr w:type="spellStart"/>
      <w:r w:rsidRPr="00771DA4">
        <w:rPr>
          <w:b/>
          <w:sz w:val="28"/>
          <w:szCs w:val="28"/>
        </w:rPr>
        <w:t>Р.Г.Гафаров</w:t>
      </w:r>
      <w:proofErr w:type="spellEnd"/>
    </w:p>
    <w:p w14:paraId="50AE8C13" w14:textId="77777777" w:rsidR="006A7F96" w:rsidRDefault="006A7F96" w:rsidP="00771DA4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5340A3CC" w14:textId="77777777" w:rsidR="006A7F96" w:rsidRDefault="006A7F96" w:rsidP="00771DA4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71D89C5A" w14:textId="77777777" w:rsidR="006A7F96" w:rsidRDefault="006A7F96" w:rsidP="00771DA4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1DF32155" w14:textId="77777777" w:rsidR="006A7F96" w:rsidRDefault="006A7F96" w:rsidP="00771DA4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13527E71" w14:textId="77777777" w:rsidR="006A7F96" w:rsidRDefault="006A7F96" w:rsidP="00771DA4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5EC9703E" w14:textId="77777777" w:rsidR="006A7F96" w:rsidRDefault="006A7F96" w:rsidP="00771DA4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70E3E764" w14:textId="77777777" w:rsidR="006A7F96" w:rsidRDefault="006A7F96" w:rsidP="00771DA4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7230E49B" w14:textId="77777777" w:rsidR="006A7F96" w:rsidRDefault="006A7F96" w:rsidP="00771DA4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58BF031F" w14:textId="77777777" w:rsidR="006A7F96" w:rsidRDefault="006A7F96" w:rsidP="00771DA4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32E79CFF" w14:textId="77777777" w:rsidR="006A7F96" w:rsidRDefault="006A7F96" w:rsidP="00771DA4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7A7EA937" w14:textId="77777777" w:rsidR="006A7F96" w:rsidRDefault="006A7F96" w:rsidP="00771DA4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682EA73A" w14:textId="77777777" w:rsidR="006A7F96" w:rsidRDefault="006A7F96" w:rsidP="00771DA4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60D24CD6" w14:textId="77777777" w:rsidR="006A7F96" w:rsidRDefault="006A7F96" w:rsidP="00771DA4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7EDA95BD" w14:textId="77777777" w:rsidR="006A7F96" w:rsidRDefault="006A7F96" w:rsidP="00771DA4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22AF785C" w14:textId="77777777" w:rsidR="006A7F96" w:rsidRDefault="006A7F96" w:rsidP="00771DA4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2EAF0A5C" w14:textId="77777777" w:rsidR="006A7F96" w:rsidRPr="006A7F96" w:rsidRDefault="006A7F96" w:rsidP="006A7F96">
      <w:pPr>
        <w:keepNext/>
        <w:spacing w:line="288" w:lineRule="auto"/>
        <w:ind w:left="5529"/>
        <w:outlineLvl w:val="0"/>
        <w:rPr>
          <w:bCs/>
          <w:kern w:val="32"/>
          <w:sz w:val="28"/>
          <w:szCs w:val="28"/>
        </w:rPr>
      </w:pPr>
      <w:r w:rsidRPr="006A7F96">
        <w:rPr>
          <w:bCs/>
          <w:kern w:val="32"/>
          <w:sz w:val="28"/>
          <w:szCs w:val="28"/>
        </w:rPr>
        <w:t>Приложение №1</w:t>
      </w:r>
    </w:p>
    <w:p w14:paraId="0C2D3501" w14:textId="77777777" w:rsidR="006A7F96" w:rsidRPr="006A7F96" w:rsidRDefault="006A7F96" w:rsidP="006A7F96">
      <w:pPr>
        <w:keepNext/>
        <w:spacing w:line="288" w:lineRule="auto"/>
        <w:ind w:left="5529"/>
        <w:outlineLvl w:val="0"/>
        <w:rPr>
          <w:bCs/>
          <w:kern w:val="32"/>
          <w:sz w:val="28"/>
          <w:szCs w:val="28"/>
        </w:rPr>
      </w:pPr>
      <w:r w:rsidRPr="006A7F96">
        <w:rPr>
          <w:bCs/>
          <w:kern w:val="32"/>
          <w:sz w:val="28"/>
          <w:szCs w:val="28"/>
        </w:rPr>
        <w:t>Утверждены постановлением</w:t>
      </w:r>
    </w:p>
    <w:p w14:paraId="3D572913" w14:textId="77777777" w:rsidR="006A7F96" w:rsidRPr="006A7F96" w:rsidRDefault="006A7F96" w:rsidP="006A7F96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r w:rsidRPr="006A7F96">
        <w:rPr>
          <w:sz w:val="28"/>
          <w:szCs w:val="28"/>
        </w:rPr>
        <w:t>Исполнительного комитета</w:t>
      </w:r>
    </w:p>
    <w:p w14:paraId="53CFA334" w14:textId="77777777" w:rsidR="006A7F96" w:rsidRPr="006A7F96" w:rsidRDefault="006A7F96" w:rsidP="006A7F96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proofErr w:type="spellStart"/>
      <w:r w:rsidRPr="006A7F96">
        <w:rPr>
          <w:sz w:val="28"/>
          <w:szCs w:val="28"/>
        </w:rPr>
        <w:t>г.Казани</w:t>
      </w:r>
      <w:proofErr w:type="spellEnd"/>
    </w:p>
    <w:p w14:paraId="5FB4F1E8" w14:textId="77777777" w:rsidR="006A7F96" w:rsidRPr="006A7F96" w:rsidRDefault="006A7F96" w:rsidP="006A7F96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r w:rsidRPr="006A7F96">
        <w:rPr>
          <w:sz w:val="28"/>
          <w:szCs w:val="28"/>
        </w:rPr>
        <w:t>от_______________№______</w:t>
      </w:r>
    </w:p>
    <w:p w14:paraId="3BB14053" w14:textId="77777777" w:rsidR="006A7F96" w:rsidRPr="006A7F96" w:rsidRDefault="006A7F96" w:rsidP="006A7F96">
      <w:pPr>
        <w:widowControl w:val="0"/>
        <w:spacing w:line="288" w:lineRule="auto"/>
        <w:rPr>
          <w:b/>
          <w:bCs/>
          <w:kern w:val="32"/>
          <w:sz w:val="28"/>
          <w:szCs w:val="28"/>
        </w:rPr>
      </w:pPr>
    </w:p>
    <w:p w14:paraId="19FD9156" w14:textId="77777777" w:rsidR="006A7F96" w:rsidRPr="006A7F96" w:rsidRDefault="006A7F96" w:rsidP="006A7F96">
      <w:pPr>
        <w:widowControl w:val="0"/>
        <w:spacing w:line="288" w:lineRule="auto"/>
        <w:ind w:left="-142"/>
        <w:jc w:val="center"/>
        <w:rPr>
          <w:b/>
          <w:bCs/>
          <w:kern w:val="32"/>
          <w:sz w:val="28"/>
          <w:szCs w:val="28"/>
        </w:rPr>
      </w:pPr>
    </w:p>
    <w:p w14:paraId="2FBD5A46" w14:textId="77777777" w:rsidR="006A7F96" w:rsidRPr="006A7F96" w:rsidRDefault="006A7F96" w:rsidP="006A7F96">
      <w:pPr>
        <w:widowControl w:val="0"/>
        <w:spacing w:line="288" w:lineRule="auto"/>
        <w:ind w:left="-142"/>
        <w:jc w:val="center"/>
        <w:rPr>
          <w:b/>
          <w:bCs/>
          <w:kern w:val="32"/>
          <w:sz w:val="28"/>
          <w:szCs w:val="28"/>
        </w:rPr>
      </w:pPr>
      <w:r w:rsidRPr="006A7F96">
        <w:rPr>
          <w:b/>
          <w:bCs/>
          <w:kern w:val="32"/>
          <w:sz w:val="28"/>
          <w:szCs w:val="28"/>
        </w:rPr>
        <w:t>Границы сферы действия публичного сервитута</w:t>
      </w:r>
    </w:p>
    <w:p w14:paraId="0E3CF498" w14:textId="77777777" w:rsidR="006A7F96" w:rsidRPr="006A7F96" w:rsidRDefault="006A7F96" w:rsidP="006A7F96">
      <w:pPr>
        <w:widowControl w:val="0"/>
        <w:spacing w:line="360" w:lineRule="auto"/>
        <w:ind w:left="-142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5380116E" w14:textId="77777777" w:rsidR="006A7F96" w:rsidRPr="006A7F96" w:rsidRDefault="006A7F96" w:rsidP="006A7F96">
      <w:pPr>
        <w:widowControl w:val="0"/>
        <w:spacing w:line="360" w:lineRule="auto"/>
        <w:ind w:left="-142"/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1"/>
        <w:gridCol w:w="5873"/>
      </w:tblGrid>
      <w:tr w:rsidR="006A7F96" w:rsidRPr="006A7F96" w14:paraId="225213B5" w14:textId="77777777" w:rsidTr="00643A98">
        <w:trPr>
          <w:trHeight w:val="733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9B39" w14:textId="77777777" w:rsidR="006A7F96" w:rsidRPr="006A7F96" w:rsidRDefault="006A7F96" w:rsidP="006A7F96">
            <w:pPr>
              <w:widowControl w:val="0"/>
              <w:spacing w:line="360" w:lineRule="auto"/>
              <w:ind w:left="-142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A7F96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4A7DA4EF" wp14:editId="512D40D6">
                  <wp:extent cx="6151245" cy="581596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1245" cy="5815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E34D9FD" w14:textId="77777777" w:rsidR="006A7F96" w:rsidRPr="006A7F96" w:rsidRDefault="006A7F96" w:rsidP="006A7F96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A7F96">
              <w:rPr>
                <w:rFonts w:eastAsia="Calibri"/>
                <w:color w:val="000000"/>
                <w:sz w:val="24"/>
                <w:szCs w:val="24"/>
                <w:lang w:eastAsia="en-US"/>
              </w:rPr>
              <w:t>Масштаб 1:100</w:t>
            </w:r>
          </w:p>
          <w:p w14:paraId="6C9B712F" w14:textId="77777777" w:rsidR="006A7F96" w:rsidRPr="006A7F96" w:rsidRDefault="006A7F96" w:rsidP="006A7F96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A7F96">
              <w:rPr>
                <w:rFonts w:eastAsia="Calibri"/>
                <w:color w:val="000000"/>
                <w:sz w:val="24"/>
                <w:szCs w:val="24"/>
                <w:lang w:eastAsia="en-US"/>
              </w:rPr>
              <w:t>Система координат: МСК-16</w:t>
            </w:r>
          </w:p>
        </w:tc>
      </w:tr>
      <w:tr w:rsidR="006A7F96" w:rsidRPr="006A7F96" w14:paraId="1D6D8C09" w14:textId="77777777" w:rsidTr="00643A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19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CAD581" w14:textId="77777777" w:rsidR="006A7F96" w:rsidRPr="006A7F96" w:rsidRDefault="006A7F96" w:rsidP="006A7F96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A7F96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Условные обозначения:</w:t>
            </w:r>
          </w:p>
        </w:tc>
      </w:tr>
      <w:tr w:rsidR="006A7F96" w:rsidRPr="006A7F96" w14:paraId="4156502E" w14:textId="77777777" w:rsidTr="00643A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9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1E467" w14:textId="77777777" w:rsidR="006A7F96" w:rsidRPr="006A7F96" w:rsidRDefault="006A7F96" w:rsidP="006A7F96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A7F96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C4008E" w14:textId="77777777" w:rsidR="006A7F96" w:rsidRPr="006A7F96" w:rsidRDefault="006A7F96" w:rsidP="006A7F96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A7F96">
              <w:rPr>
                <w:rFonts w:eastAsia="Calibri"/>
                <w:color w:val="000000"/>
                <w:sz w:val="24"/>
                <w:szCs w:val="24"/>
                <w:lang w:eastAsia="en-US"/>
              </w:rPr>
              <w:t>вновь образованная характерная точка</w:t>
            </w:r>
          </w:p>
        </w:tc>
      </w:tr>
      <w:tr w:rsidR="006A7F96" w:rsidRPr="006A7F96" w14:paraId="0819F326" w14:textId="77777777" w:rsidTr="00643A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430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ED3A6" w14:textId="77777777" w:rsidR="006A7F96" w:rsidRPr="006A7F96" w:rsidRDefault="006A7F96" w:rsidP="006A7F96">
            <w:pPr>
              <w:jc w:val="center"/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 w:rsidRPr="006A7F96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01D44AE" wp14:editId="0DE0B97B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80644</wp:posOffset>
                      </wp:positionV>
                      <wp:extent cx="300355" cy="0"/>
                      <wp:effectExtent l="0" t="19050" r="23495" b="19050"/>
                      <wp:wrapNone/>
                      <wp:docPr id="6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34C635"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6pt,6.35pt" to="89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UDzTwIAAFgEAAAOAAAAZHJzL2Uyb0RvYy54bWysVE1uEzEU3iNxB8v7dGbSJKSjTCrIJGwK&#10;VGo5gDP2ZCw8tmW7mUQICVgj5QhcgQVIlQqcYXIjnp0ftbBBiI3z7Pf8zfe+9zmj81Ut0JIZy5XM&#10;cHISY8RkoSiXiwy/vp51hhhZRyQlQkmW4TWz+Hz8+NGo0SnrqkoJygwCEGnTRme4ck6nUWSLitXE&#10;nijNJCRLZWriYGsWETWkAfRaRN04HkSNMlQbVTBr4TTfJfE44JclK9yrsrTMIZFh4ObCasI692s0&#10;HpF0YYiueLGnQf6BRU24hI8eoXLiCLox/A+omhdGWVW6k0LVkSpLXrDQA3STxL91c1URzUIvII7V&#10;R5ns/4MtXi4vDeI0wwOMJKlhRO3n7fvtpv3eftlu0PZD+7P91n5tb9sf7e32I8R3208Q+2R7tz/e&#10;oDOvZKNtCoATeWm8FsVKXukLVbyxSKpJReSChY6u1xo+k/gb0YMrfmM18Jk3LxSFGnLjVJB1VZra&#10;Q4JgaBWmtz5Oj60cKuDwNI5P+32MikMqIunhnjbWPWeqRj7IsODS60pSsrywzvMg6aHEH0s140IE&#10;bwiJGsAeJnEcblglOPVZX2fNYj4RBi2Jt1f8LO4HRwHagzKjbiQNaBUjdLqPHeFiF0O9kB4PWgE+&#10;+2jnn7dn8dl0OB32Or3uYNrpxXneeTqb9DqDWfKkn5/mk0mevPPUkl5acUqZ9OwOXk56f+eV/ava&#10;ufDo5qMO0UP0IBiQPfwG0mGWfnw7I8wVXV+aw4zBvqF4/9T8+7i/h/j+H8L4FwAAAP//AwBQSwME&#10;FAAGAAgAAAAhADlRj3DeAAAACQEAAA8AAABkcnMvZG93bnJldi54bWxMj0FPwzAMhe9I/IfISNxY&#10;urKxqTSdEBIdFyZtIMHRbUJTaJyqybbu3+OJA9z87Kfn7+Wr0XXiYIbQelIwnSQgDNVet9QoeHt9&#10;ulmCCBFJY+fJKDiZAKvi8iLHTPsjbc1hFxvBIRQyVGBj7DMpQ22NwzDxvSG+ffrBYWQ5NFIPeORw&#10;18k0Se6kw5b4g8XePFpTf+/2TkFYp7MTltt3OyvXL/NyeP7aVB9KXV+ND/cgohnjnxnO+IwOBTNV&#10;fk86iI717TRlKw/pAsTZsFjOQVS/C1nk8n+D4gcAAP//AwBQSwECLQAUAAYACAAAACEAtoM4kv4A&#10;AADhAQAAEwAAAAAAAAAAAAAAAAAAAAAAW0NvbnRlbnRfVHlwZXNdLnhtbFBLAQItABQABgAIAAAA&#10;IQA4/SH/1gAAAJQBAAALAAAAAAAAAAAAAAAAAC8BAABfcmVscy8ucmVsc1BLAQItABQABgAIAAAA&#10;IQCOyUDzTwIAAFgEAAAOAAAAAAAAAAAAAAAAAC4CAABkcnMvZTJvRG9jLnhtbFBLAQItABQABgAI&#10;AAAAIQA5UY9w3gAAAAkBAAAPAAAAAAAAAAAAAAAAAKkEAABkcnMvZG93bnJldi54bWxQSwUGAAAA&#10;AAQABADzAAAAtAUAAAAA&#10;" strokecolor="#00b050" strokeweight="3pt"/>
                  </w:pict>
                </mc:Fallback>
              </mc:AlternateConten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1A401A" w14:textId="77777777" w:rsidR="006A7F96" w:rsidRPr="006A7F96" w:rsidRDefault="006A7F96" w:rsidP="006A7F96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A7F96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устанавливаемого сервитута</w:t>
            </w:r>
          </w:p>
        </w:tc>
      </w:tr>
      <w:tr w:rsidR="006A7F96" w:rsidRPr="006A7F96" w14:paraId="0D007F2E" w14:textId="77777777" w:rsidTr="00643A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1BA24" w14:textId="77777777" w:rsidR="006A7F96" w:rsidRPr="006A7F96" w:rsidRDefault="006A7F96" w:rsidP="006A7F96">
            <w:pPr>
              <w:jc w:val="center"/>
              <w:rPr>
                <w:rFonts w:ascii="Calibri" w:eastAsia="Calibri" w:hAnsi="Calibri"/>
                <w:color w:val="C8CCF0"/>
                <w:sz w:val="16"/>
                <w:szCs w:val="16"/>
                <w:lang w:eastAsia="en-US"/>
              </w:rPr>
            </w:pPr>
            <w:r w:rsidRPr="006A7F96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138573D" wp14:editId="6977716F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87629</wp:posOffset>
                      </wp:positionV>
                      <wp:extent cx="300355" cy="0"/>
                      <wp:effectExtent l="0" t="0" r="4445" b="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1F497D">
                                    <a:lumMod val="75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5BD155" id="Line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8pt,6.9pt" to="89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f0LAIAAF0EAAAOAAAAZHJzL2Uyb0RvYy54bWysVMGO2jAQvVfqP1i+QxIIuxARVhWBXrZd&#10;pN1+gLEdYtWxLdsQUNV/79gJaGkvVdWLMx7PPL+Zec7y6dxKdOLWCa1KnI1TjLiimgl1KPG3t+1o&#10;jpHzRDEiteIlvnCHn1YfPyw7U/CJbrRk3CIAUa7oTIkb702RJI42vCVurA1XcFhr2xIPW3tImCUd&#10;oLcymaTpQ9Jpy4zVlDsH3qo/xKuIX9ec+pe6dtwjWWLg5uNq47oPa7JakuJgiWkEHWiQf2DREqHg&#10;0htURTxBRyv+gGoFtdrp2o+pbhNd14LyWANUk6W/VfPaEMNjLdAcZ25tcv8Pln497SwSrMQTjBRp&#10;YUTPQnG0CJ3pjCsgYK12NtRGz+rVPGv63SGl1w1RBx4Zvl0MpGUhI7lLCRtnAH/ffdEMYsjR69im&#10;c23bAAkNQOc4jcttGvzsEQXnNE2nsxlG9HqUkOKaZ6zzn7luUTBKLIFyxCWnZ+cDD1JcQ8I1Sm+F&#10;lHHWUqEOyC7SWRoznJaChdMQ5+xhv5YWnQjIJdvmi8cqBsljCwX07sdZmg66ATeoq3dHF1w7QEQK&#10;d9hWHxWLFBpO2GawPRGytyFXqkAC6ociBqsX0Y9FutjMN/N8lE8eNqM8rarRp+06Hz1ss8dZNa3W&#10;6yr7GahmedEIxrgKJV0FneV/J5jhafVSvEn61rzkHj2WCGSv30g6CiDMvFfPXrPLzl6FARqOwcN7&#10;C4/k/R7s93+F1S8AAAD//wMAUEsDBBQABgAIAAAAIQDg/ivb3AAAAAkBAAAPAAAAZHJzL2Rvd25y&#10;ZXYueG1sTI9LT8MwEITvSPwHa5G4IOqUSn2kcaoKBFdEKZw38eYB9jqK3TTw63HEAW47u6PZb7Ld&#10;aI0YqPetYwXzWQKCuHS65VrB8fXxdg3CB2SNxjEp+CIPu/zyIsNUuzO/0HAItYgh7FNU0ITQpVL6&#10;siGLfuY64nirXG8xRNnXUvd4juHWyLskWUqLLccPDXZ031D5eThZBabar4ru46gf3ge5ePt+vsHq&#10;iZS6vhr3WxCBxvBnhgk/okMemQp3Yu2FiXoxX0brNMQKk2G13oAofhcyz+T/BvkPAAAA//8DAFBL&#10;AQItABQABgAIAAAAIQC2gziS/gAAAOEBAAATAAAAAAAAAAAAAAAAAAAAAABbQ29udGVudF9UeXBl&#10;c10ueG1sUEsBAi0AFAAGAAgAAAAhADj9If/WAAAAlAEAAAsAAAAAAAAAAAAAAAAALwEAAF9yZWxz&#10;Ly5yZWxzUEsBAi0AFAAGAAgAAAAhAEGtB/QsAgAAXQQAAA4AAAAAAAAAAAAAAAAALgIAAGRycy9l&#10;Mm9Eb2MueG1sUEsBAi0AFAAGAAgAAAAhAOD+K9vcAAAACQEAAA8AAAAAAAAAAAAAAAAAhgQAAGRy&#10;cy9kb3ducmV2LnhtbFBLBQYAAAAABAAEAPMAAACPBQAAAAA=&#10;" strokecolor="#17375e" strokeweight="1.5pt"/>
                  </w:pict>
                </mc:Fallback>
              </mc:AlternateConten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9EDFE6" w14:textId="77777777" w:rsidR="006A7F96" w:rsidRPr="006A7F96" w:rsidRDefault="006A7F96" w:rsidP="006A7F96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A7F96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существующих земельных участков</w:t>
            </w:r>
          </w:p>
        </w:tc>
      </w:tr>
      <w:tr w:rsidR="006A7F96" w:rsidRPr="006A7F96" w14:paraId="5C208122" w14:textId="77777777" w:rsidTr="00643A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BCEAA" w14:textId="77777777" w:rsidR="006A7F96" w:rsidRPr="006A7F96" w:rsidRDefault="006A7F96" w:rsidP="006A7F96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A7F96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2647AAF5" wp14:editId="26765312">
                  <wp:extent cx="428625" cy="161925"/>
                  <wp:effectExtent l="0" t="0" r="9525" b="9525"/>
                  <wp:docPr id="3" name="ImagePart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8.png"/>
                          <pic:cNvPicPr/>
                        </pic:nvPicPr>
                        <pic:blipFill>
                          <a:blip r:embed="rId9" cstate="print">
                            <a:extLst>
                              <a:ext uri="{CA5E32D6-F863-45A1-B3E6-BFAE61636F3A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286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4507C" w14:textId="77777777" w:rsidR="006A7F96" w:rsidRPr="006A7F96" w:rsidRDefault="006A7F96" w:rsidP="006A7F96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A7F96">
              <w:rPr>
                <w:rFonts w:eastAsia="Calibri"/>
                <w:color w:val="000000"/>
                <w:sz w:val="24"/>
                <w:szCs w:val="24"/>
                <w:lang w:eastAsia="en-US"/>
              </w:rPr>
              <w:t>ЗОУИТ (действующие)</w:t>
            </w:r>
          </w:p>
        </w:tc>
      </w:tr>
      <w:tr w:rsidR="006A7F96" w:rsidRPr="006A7F96" w14:paraId="21FB741E" w14:textId="77777777" w:rsidTr="00643A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6D841" w14:textId="77777777" w:rsidR="006A7F96" w:rsidRPr="006A7F96" w:rsidRDefault="006A7F96" w:rsidP="006A7F96">
            <w:pPr>
              <w:jc w:val="center"/>
              <w:rPr>
                <w:rFonts w:ascii="Calibri" w:eastAsia="Calibri" w:hAnsi="Calibri" w:cs="Broadway"/>
                <w:noProof/>
                <w:color w:val="000000"/>
                <w:sz w:val="16"/>
                <w:szCs w:val="16"/>
              </w:rPr>
            </w:pPr>
            <w:r w:rsidRPr="006A7F96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245D99C1" wp14:editId="35E04E24">
                  <wp:extent cx="428625" cy="171450"/>
                  <wp:effectExtent l="0" t="0" r="0" b="0"/>
                  <wp:docPr id="4" name="ImagePart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5.png"/>
                          <pic:cNvPicPr/>
                        </pic:nvPicPr>
                        <pic:blipFill>
                          <a:blip r:embed="rId10" cstate="print">
                            <a:extLst>
                              <a:ext uri="{7E36F5F1-5D7B-4BFF-85D1-ABF9930A5234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A32CD3" w14:textId="77777777" w:rsidR="006A7F96" w:rsidRPr="006A7F96" w:rsidRDefault="006A7F96" w:rsidP="006A7F96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A7F96">
              <w:rPr>
                <w:rFonts w:eastAsia="Calibri"/>
                <w:color w:val="000000"/>
                <w:sz w:val="24"/>
                <w:szCs w:val="24"/>
                <w:lang w:eastAsia="en-US"/>
              </w:rPr>
              <w:t>красные линии (существующие)</w:t>
            </w:r>
          </w:p>
        </w:tc>
      </w:tr>
      <w:tr w:rsidR="006A7F96" w:rsidRPr="006A7F96" w14:paraId="4E75610C" w14:textId="77777777" w:rsidTr="00643A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27818" w14:textId="77777777" w:rsidR="006A7F96" w:rsidRPr="006A7F96" w:rsidRDefault="006A7F96" w:rsidP="006A7F96">
            <w:pPr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6A7F96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79228A6D" wp14:editId="3D255F26">
                  <wp:extent cx="428625" cy="171450"/>
                  <wp:effectExtent l="0" t="0" r="0" b="0"/>
                  <wp:docPr id="5" name="ImagePart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11.png"/>
                          <pic:cNvPicPr/>
                        </pic:nvPicPr>
                        <pic:blipFill>
                          <a:blip r:embed="rId11" cstate="print">
                            <a:extLst>
                              <a:ext uri="{2CF8AAA1-E196-4237-987A-1A1100A4440F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E5F859" w14:textId="77777777" w:rsidR="006A7F96" w:rsidRPr="006A7F96" w:rsidRDefault="006A7F96" w:rsidP="006A7F96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A7F96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объекты капитального строительства (площадные)</w:t>
            </w:r>
          </w:p>
        </w:tc>
      </w:tr>
      <w:tr w:rsidR="006A7F96" w:rsidRPr="006A7F96" w14:paraId="521607C7" w14:textId="77777777" w:rsidTr="00643A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81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8E6B9" w14:textId="77777777" w:rsidR="006A7F96" w:rsidRPr="006A7F96" w:rsidRDefault="006A7F96" w:rsidP="006A7F96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</w:pPr>
            <w:r w:rsidRPr="006A7F96"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  <w:t>16:50:000000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58071F" w14:textId="77777777" w:rsidR="006A7F96" w:rsidRPr="006A7F96" w:rsidRDefault="006A7F96" w:rsidP="006A7F96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A7F96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квартал</w:t>
            </w:r>
          </w:p>
        </w:tc>
      </w:tr>
      <w:tr w:rsidR="006A7F96" w:rsidRPr="006A7F96" w14:paraId="7528EF7C" w14:textId="77777777" w:rsidTr="00643A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81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53D21" w14:textId="77777777" w:rsidR="006A7F96" w:rsidRPr="006A7F96" w:rsidRDefault="006A7F96" w:rsidP="006A7F96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</w:pPr>
            <w:r w:rsidRPr="006A7F96"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  <w:t>16:50:000000:30569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76DAAD" w14:textId="77777777" w:rsidR="006A7F96" w:rsidRPr="006A7F96" w:rsidRDefault="006A7F96" w:rsidP="006A7F96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14:paraId="4DB007D2" w14:textId="77777777" w:rsidR="006A7F96" w:rsidRPr="006A7F96" w:rsidRDefault="006A7F96" w:rsidP="006A7F96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A7F96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номер обременяемого земельного участка</w:t>
            </w:r>
          </w:p>
        </w:tc>
      </w:tr>
    </w:tbl>
    <w:p w14:paraId="3E784CFA" w14:textId="77777777" w:rsidR="006A7F96" w:rsidRPr="006A7F96" w:rsidRDefault="006A7F96" w:rsidP="006A7F96">
      <w:pPr>
        <w:rPr>
          <w:rFonts w:eastAsia="MS Mincho"/>
          <w:b/>
          <w:sz w:val="24"/>
        </w:rPr>
      </w:pPr>
    </w:p>
    <w:p w14:paraId="282DE013" w14:textId="77777777" w:rsidR="006A7F96" w:rsidRPr="006A7F96" w:rsidRDefault="006A7F96" w:rsidP="006A7F96">
      <w:pPr>
        <w:tabs>
          <w:tab w:val="left" w:pos="3570"/>
        </w:tabs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6A7F96">
        <w:rPr>
          <w:rFonts w:ascii="Calibri" w:eastAsia="Calibri" w:hAnsi="Calibri"/>
          <w:sz w:val="22"/>
          <w:szCs w:val="22"/>
          <w:lang w:eastAsia="en-US"/>
        </w:rPr>
        <w:t>__________________________</w:t>
      </w:r>
    </w:p>
    <w:p w14:paraId="02F9F6CC" w14:textId="77777777" w:rsidR="006A7F96" w:rsidRDefault="006A7F96" w:rsidP="006A7F96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7350BB8F" w14:textId="77777777" w:rsidR="006A7F96" w:rsidRDefault="006A7F96" w:rsidP="006A7F96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7B3848C5" w14:textId="77777777" w:rsidR="006A7F96" w:rsidRDefault="006A7F96" w:rsidP="006A7F96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394C9618" w14:textId="77777777" w:rsidR="006A7F96" w:rsidRDefault="006A7F96" w:rsidP="006A7F96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4A26D92E" w14:textId="77777777" w:rsidR="006A7F96" w:rsidRDefault="006A7F96" w:rsidP="006A7F96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4F6697F8" w14:textId="77777777" w:rsidR="006A7F96" w:rsidRDefault="006A7F96" w:rsidP="006A7F96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2DE0F244" w14:textId="77777777" w:rsidR="006A7F96" w:rsidRDefault="006A7F96" w:rsidP="006A7F96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29BAE722" w14:textId="77777777" w:rsidR="006A7F96" w:rsidRDefault="006A7F96" w:rsidP="006A7F96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0241C152" w14:textId="77777777" w:rsidR="006A7F96" w:rsidRDefault="006A7F96" w:rsidP="006A7F96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2FA22295" w14:textId="77777777" w:rsidR="006A7F96" w:rsidRDefault="006A7F96" w:rsidP="006A7F96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7A158605" w14:textId="77777777" w:rsidR="006A7F96" w:rsidRDefault="006A7F96" w:rsidP="006A7F96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26C36122" w14:textId="77777777" w:rsidR="006A7F96" w:rsidRDefault="006A7F96" w:rsidP="006A7F96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30721DCF" w14:textId="77777777" w:rsidR="006A7F96" w:rsidRDefault="006A7F96" w:rsidP="006A7F96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24EE5A7A" w14:textId="77777777" w:rsidR="006A7F96" w:rsidRDefault="006A7F96" w:rsidP="006A7F96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6711D0B6" w14:textId="77777777" w:rsidR="006A7F96" w:rsidRDefault="006A7F96" w:rsidP="006A7F96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3180C084" w14:textId="77777777" w:rsidR="006A7F96" w:rsidRPr="006A7F96" w:rsidRDefault="006A7F96" w:rsidP="006A7F96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40A92F46" w14:textId="77777777" w:rsidR="006A7F96" w:rsidRDefault="006A7F96" w:rsidP="00771DA4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35875FB4" w14:textId="77777777" w:rsidR="006A7F96" w:rsidRPr="00771DA4" w:rsidRDefault="006A7F96" w:rsidP="00771DA4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7ADC8711" w14:textId="77777777" w:rsidR="006A7F96" w:rsidRPr="006A7F96" w:rsidRDefault="006A7F96" w:rsidP="006A7F96">
      <w:pPr>
        <w:keepNext/>
        <w:spacing w:line="24" w:lineRule="atLeast"/>
        <w:ind w:left="5529"/>
        <w:outlineLvl w:val="0"/>
        <w:rPr>
          <w:bCs/>
          <w:kern w:val="32"/>
          <w:sz w:val="28"/>
          <w:szCs w:val="28"/>
        </w:rPr>
      </w:pPr>
      <w:r w:rsidRPr="006A7F96">
        <w:rPr>
          <w:bCs/>
          <w:kern w:val="32"/>
          <w:sz w:val="28"/>
          <w:szCs w:val="28"/>
        </w:rPr>
        <w:lastRenderedPageBreak/>
        <w:t>Прил</w:t>
      </w:r>
      <w:bookmarkStart w:id="0" w:name="_GoBack"/>
      <w:bookmarkEnd w:id="0"/>
      <w:r w:rsidRPr="006A7F96">
        <w:rPr>
          <w:bCs/>
          <w:kern w:val="32"/>
          <w:sz w:val="28"/>
          <w:szCs w:val="28"/>
        </w:rPr>
        <w:t>ожение №2</w:t>
      </w:r>
    </w:p>
    <w:p w14:paraId="79369979" w14:textId="77777777" w:rsidR="006A7F96" w:rsidRPr="006A7F96" w:rsidRDefault="006A7F96" w:rsidP="006A7F96">
      <w:pPr>
        <w:keepNext/>
        <w:spacing w:line="24" w:lineRule="atLeast"/>
        <w:ind w:left="5529"/>
        <w:outlineLvl w:val="0"/>
        <w:rPr>
          <w:bCs/>
          <w:kern w:val="32"/>
          <w:sz w:val="28"/>
          <w:szCs w:val="28"/>
        </w:rPr>
      </w:pPr>
      <w:r w:rsidRPr="006A7F96">
        <w:rPr>
          <w:bCs/>
          <w:kern w:val="32"/>
          <w:sz w:val="28"/>
          <w:szCs w:val="28"/>
        </w:rPr>
        <w:t>Утвержден постановлением</w:t>
      </w:r>
    </w:p>
    <w:p w14:paraId="3EAAB25D" w14:textId="77777777" w:rsidR="006A7F96" w:rsidRPr="006A7F96" w:rsidRDefault="006A7F96" w:rsidP="006A7F96">
      <w:pPr>
        <w:tabs>
          <w:tab w:val="right" w:pos="10205"/>
        </w:tabs>
        <w:spacing w:line="24" w:lineRule="atLeast"/>
        <w:ind w:left="5529"/>
        <w:rPr>
          <w:sz w:val="28"/>
          <w:szCs w:val="28"/>
        </w:rPr>
      </w:pPr>
      <w:r w:rsidRPr="006A7F96">
        <w:rPr>
          <w:sz w:val="28"/>
          <w:szCs w:val="28"/>
        </w:rPr>
        <w:t>Исполнительного комитета</w:t>
      </w:r>
    </w:p>
    <w:p w14:paraId="358979EB" w14:textId="77777777" w:rsidR="006A7F96" w:rsidRPr="006A7F96" w:rsidRDefault="006A7F96" w:rsidP="006A7F96">
      <w:pPr>
        <w:tabs>
          <w:tab w:val="right" w:pos="10205"/>
        </w:tabs>
        <w:spacing w:line="24" w:lineRule="atLeast"/>
        <w:ind w:left="5529"/>
        <w:rPr>
          <w:sz w:val="28"/>
          <w:szCs w:val="28"/>
        </w:rPr>
      </w:pPr>
      <w:proofErr w:type="spellStart"/>
      <w:r w:rsidRPr="006A7F96">
        <w:rPr>
          <w:sz w:val="28"/>
          <w:szCs w:val="28"/>
        </w:rPr>
        <w:t>г.Казани</w:t>
      </w:r>
      <w:proofErr w:type="spellEnd"/>
    </w:p>
    <w:p w14:paraId="761707EE" w14:textId="77777777" w:rsidR="006A7F96" w:rsidRPr="006A7F96" w:rsidRDefault="006A7F96" w:rsidP="006A7F96">
      <w:pPr>
        <w:tabs>
          <w:tab w:val="right" w:pos="10205"/>
        </w:tabs>
        <w:spacing w:line="24" w:lineRule="atLeast"/>
        <w:ind w:left="5529"/>
        <w:rPr>
          <w:sz w:val="28"/>
          <w:szCs w:val="28"/>
        </w:rPr>
      </w:pPr>
      <w:r w:rsidRPr="006A7F96">
        <w:rPr>
          <w:sz w:val="28"/>
          <w:szCs w:val="28"/>
        </w:rPr>
        <w:t>от_______________№______</w:t>
      </w:r>
    </w:p>
    <w:p w14:paraId="6C983450" w14:textId="77777777" w:rsidR="006A7F96" w:rsidRPr="006A7F96" w:rsidRDefault="006A7F96" w:rsidP="006A7F96">
      <w:pPr>
        <w:widowControl w:val="0"/>
        <w:spacing w:line="24" w:lineRule="atLeast"/>
        <w:ind w:left="-709" w:right="-426"/>
        <w:rPr>
          <w:b/>
          <w:bCs/>
          <w:sz w:val="28"/>
          <w:szCs w:val="28"/>
        </w:rPr>
      </w:pPr>
    </w:p>
    <w:p w14:paraId="261BCED6" w14:textId="77777777" w:rsidR="006A7F96" w:rsidRPr="006A7F96" w:rsidRDefault="006A7F96" w:rsidP="006A7F96">
      <w:pPr>
        <w:keepNext/>
        <w:spacing w:line="24" w:lineRule="atLeast"/>
        <w:ind w:left="-709" w:right="-426"/>
        <w:jc w:val="center"/>
        <w:outlineLvl w:val="0"/>
        <w:rPr>
          <w:b/>
          <w:bCs/>
          <w:kern w:val="32"/>
          <w:sz w:val="28"/>
          <w:szCs w:val="28"/>
        </w:rPr>
      </w:pPr>
      <w:r w:rsidRPr="006A7F96">
        <w:rPr>
          <w:b/>
          <w:bCs/>
          <w:kern w:val="32"/>
          <w:sz w:val="28"/>
          <w:szCs w:val="28"/>
        </w:rPr>
        <w:t xml:space="preserve">Перечень координат границ сферы действия публичного сервитута </w:t>
      </w:r>
    </w:p>
    <w:p w14:paraId="13DA9F44" w14:textId="77777777" w:rsidR="006A7F96" w:rsidRPr="006A7F96" w:rsidRDefault="006A7F96" w:rsidP="006A7F96">
      <w:pPr>
        <w:widowControl w:val="0"/>
        <w:tabs>
          <w:tab w:val="left" w:pos="426"/>
          <w:tab w:val="left" w:pos="709"/>
          <w:tab w:val="left" w:pos="5245"/>
        </w:tabs>
        <w:autoSpaceDE w:val="0"/>
        <w:autoSpaceDN w:val="0"/>
        <w:adjustRightInd w:val="0"/>
        <w:spacing w:line="276" w:lineRule="auto"/>
        <w:ind w:right="708" w:firstLine="709"/>
        <w:jc w:val="center"/>
        <w:rPr>
          <w:b/>
          <w:sz w:val="26"/>
          <w:szCs w:val="26"/>
          <w:lang w:eastAsia="en-US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1"/>
        <w:gridCol w:w="3118"/>
        <w:gridCol w:w="3260"/>
      </w:tblGrid>
      <w:tr w:rsidR="006A7F96" w:rsidRPr="006A7F96" w14:paraId="7AB319EF" w14:textId="77777777" w:rsidTr="00643A98">
        <w:tc>
          <w:tcPr>
            <w:tcW w:w="9429" w:type="dxa"/>
            <w:gridSpan w:val="3"/>
            <w:shd w:val="clear" w:color="auto" w:fill="auto"/>
          </w:tcPr>
          <w:p w14:paraId="451CBE08" w14:textId="77777777" w:rsidR="006A7F96" w:rsidRPr="006A7F96" w:rsidRDefault="006A7F96" w:rsidP="006A7F96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sz w:val="24"/>
                <w:szCs w:val="24"/>
                <w:lang w:val="en-US" w:eastAsia="en-US"/>
              </w:rPr>
            </w:pPr>
            <w:proofErr w:type="spellStart"/>
            <w:r w:rsidRPr="006A7F96">
              <w:rPr>
                <w:sz w:val="24"/>
                <w:szCs w:val="24"/>
                <w:lang w:val="en-US" w:eastAsia="en-US"/>
              </w:rPr>
              <w:t>Условный</w:t>
            </w:r>
            <w:proofErr w:type="spellEnd"/>
            <w:r w:rsidRPr="006A7F96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A7F96">
              <w:rPr>
                <w:sz w:val="24"/>
                <w:szCs w:val="24"/>
                <w:lang w:val="en-US" w:eastAsia="en-US"/>
              </w:rPr>
              <w:t>номер</w:t>
            </w:r>
            <w:proofErr w:type="spellEnd"/>
            <w:r w:rsidRPr="006A7F96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A7F96">
              <w:rPr>
                <w:sz w:val="24"/>
                <w:szCs w:val="24"/>
                <w:lang w:val="en-US" w:eastAsia="en-US"/>
              </w:rPr>
              <w:t>земельного</w:t>
            </w:r>
            <w:proofErr w:type="spellEnd"/>
            <w:r w:rsidRPr="006A7F96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A7F96">
              <w:rPr>
                <w:sz w:val="24"/>
                <w:szCs w:val="24"/>
                <w:lang w:val="en-US" w:eastAsia="en-US"/>
              </w:rPr>
              <w:t>участка</w:t>
            </w:r>
            <w:proofErr w:type="spellEnd"/>
            <w:r w:rsidRPr="006A7F96">
              <w:rPr>
                <w:sz w:val="24"/>
                <w:szCs w:val="24"/>
                <w:lang w:val="en-US" w:eastAsia="en-US"/>
              </w:rPr>
              <w:t>:</w:t>
            </w:r>
          </w:p>
        </w:tc>
      </w:tr>
      <w:tr w:rsidR="006A7F96" w:rsidRPr="006A7F96" w14:paraId="732DFD7D" w14:textId="77777777" w:rsidTr="00643A98">
        <w:tc>
          <w:tcPr>
            <w:tcW w:w="9429" w:type="dxa"/>
            <w:gridSpan w:val="3"/>
            <w:shd w:val="clear" w:color="auto" w:fill="auto"/>
          </w:tcPr>
          <w:p w14:paraId="43F6EEA5" w14:textId="77777777" w:rsidR="006A7F96" w:rsidRPr="006A7F96" w:rsidRDefault="006A7F96" w:rsidP="006A7F96">
            <w:pPr>
              <w:widowControl w:val="0"/>
              <w:autoSpaceDE w:val="0"/>
              <w:autoSpaceDN w:val="0"/>
              <w:adjustRightInd w:val="0"/>
              <w:spacing w:line="22" w:lineRule="atLeast"/>
              <w:rPr>
                <w:sz w:val="24"/>
                <w:szCs w:val="24"/>
                <w:vertAlign w:val="superscript"/>
                <w:lang w:eastAsia="en-US"/>
              </w:rPr>
            </w:pPr>
            <w:r w:rsidRPr="006A7F96">
              <w:rPr>
                <w:sz w:val="24"/>
                <w:szCs w:val="24"/>
                <w:lang w:eastAsia="en-US"/>
              </w:rPr>
              <w:t>Площадь сферы действия сервитута: 6 м</w:t>
            </w:r>
            <w:r w:rsidRPr="006A7F96">
              <w:rPr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6A7F96" w:rsidRPr="006A7F96" w14:paraId="60B20AFE" w14:textId="77777777" w:rsidTr="00643A98">
        <w:tc>
          <w:tcPr>
            <w:tcW w:w="3051" w:type="dxa"/>
            <w:vMerge w:val="restart"/>
            <w:shd w:val="clear" w:color="auto" w:fill="auto"/>
          </w:tcPr>
          <w:p w14:paraId="4662A48A" w14:textId="77777777" w:rsidR="006A7F96" w:rsidRPr="006A7F96" w:rsidRDefault="006A7F96" w:rsidP="006A7F96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b/>
                <w:sz w:val="24"/>
                <w:szCs w:val="24"/>
                <w:lang w:val="en-US" w:eastAsia="en-US"/>
              </w:rPr>
            </w:pPr>
            <w:proofErr w:type="spellStart"/>
            <w:r w:rsidRPr="006A7F96">
              <w:rPr>
                <w:b/>
                <w:sz w:val="24"/>
                <w:szCs w:val="24"/>
                <w:lang w:val="en-US" w:eastAsia="en-US"/>
              </w:rPr>
              <w:t>Обозначение</w:t>
            </w:r>
            <w:proofErr w:type="spellEnd"/>
            <w:r w:rsidRPr="006A7F96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A7F96">
              <w:rPr>
                <w:b/>
                <w:sz w:val="24"/>
                <w:szCs w:val="24"/>
                <w:lang w:val="en-US" w:eastAsia="en-US"/>
              </w:rPr>
              <w:t>характерных</w:t>
            </w:r>
            <w:proofErr w:type="spellEnd"/>
            <w:r w:rsidRPr="006A7F96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A7F96">
              <w:rPr>
                <w:b/>
                <w:sz w:val="24"/>
                <w:szCs w:val="24"/>
                <w:lang w:val="en-US" w:eastAsia="en-US"/>
              </w:rPr>
              <w:t>точек</w:t>
            </w:r>
            <w:proofErr w:type="spellEnd"/>
            <w:r w:rsidRPr="006A7F96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A7F96">
              <w:rPr>
                <w:b/>
                <w:sz w:val="24"/>
                <w:szCs w:val="24"/>
                <w:lang w:val="en-US" w:eastAsia="en-US"/>
              </w:rPr>
              <w:t>границ</w:t>
            </w:r>
            <w:proofErr w:type="spellEnd"/>
          </w:p>
        </w:tc>
        <w:tc>
          <w:tcPr>
            <w:tcW w:w="6378" w:type="dxa"/>
            <w:gridSpan w:val="2"/>
            <w:shd w:val="clear" w:color="auto" w:fill="auto"/>
          </w:tcPr>
          <w:p w14:paraId="514F0CFC" w14:textId="77777777" w:rsidR="006A7F96" w:rsidRPr="006A7F96" w:rsidRDefault="006A7F96" w:rsidP="006A7F96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b/>
                <w:sz w:val="24"/>
                <w:szCs w:val="24"/>
                <w:lang w:val="en-US" w:eastAsia="en-US"/>
              </w:rPr>
            </w:pPr>
            <w:proofErr w:type="spellStart"/>
            <w:r w:rsidRPr="006A7F96">
              <w:rPr>
                <w:b/>
                <w:sz w:val="24"/>
                <w:szCs w:val="24"/>
                <w:lang w:val="en-US" w:eastAsia="en-US"/>
              </w:rPr>
              <w:t>Координаты</w:t>
            </w:r>
            <w:proofErr w:type="spellEnd"/>
            <w:r w:rsidRPr="006A7F96">
              <w:rPr>
                <w:b/>
                <w:sz w:val="24"/>
                <w:szCs w:val="24"/>
                <w:lang w:val="en-US" w:eastAsia="en-US"/>
              </w:rPr>
              <w:t>, м</w:t>
            </w:r>
          </w:p>
        </w:tc>
      </w:tr>
      <w:tr w:rsidR="006A7F96" w:rsidRPr="006A7F96" w14:paraId="687D713C" w14:textId="77777777" w:rsidTr="00643A98">
        <w:tc>
          <w:tcPr>
            <w:tcW w:w="3051" w:type="dxa"/>
            <w:vMerge/>
            <w:shd w:val="clear" w:color="auto" w:fill="auto"/>
          </w:tcPr>
          <w:p w14:paraId="295C9E3F" w14:textId="77777777" w:rsidR="006A7F96" w:rsidRPr="006A7F96" w:rsidRDefault="006A7F96" w:rsidP="006A7F96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3118" w:type="dxa"/>
            <w:shd w:val="clear" w:color="auto" w:fill="auto"/>
          </w:tcPr>
          <w:p w14:paraId="612FA6E9" w14:textId="77777777" w:rsidR="006A7F96" w:rsidRPr="006A7F96" w:rsidRDefault="006A7F96" w:rsidP="006A7F96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6A7F96">
              <w:rPr>
                <w:b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3260" w:type="dxa"/>
            <w:shd w:val="clear" w:color="auto" w:fill="auto"/>
          </w:tcPr>
          <w:p w14:paraId="7C23122E" w14:textId="77777777" w:rsidR="006A7F96" w:rsidRPr="006A7F96" w:rsidRDefault="006A7F96" w:rsidP="006A7F96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6A7F96">
              <w:rPr>
                <w:b/>
                <w:sz w:val="24"/>
                <w:szCs w:val="24"/>
                <w:lang w:val="en-US" w:eastAsia="en-US"/>
              </w:rPr>
              <w:t>Y</w:t>
            </w:r>
          </w:p>
        </w:tc>
      </w:tr>
      <w:tr w:rsidR="006A7F96" w:rsidRPr="006A7F96" w14:paraId="7CAEB694" w14:textId="77777777" w:rsidTr="00643A98">
        <w:tc>
          <w:tcPr>
            <w:tcW w:w="3051" w:type="dxa"/>
            <w:shd w:val="clear" w:color="auto" w:fill="auto"/>
          </w:tcPr>
          <w:p w14:paraId="2F6DF4D2" w14:textId="77777777" w:rsidR="006A7F96" w:rsidRPr="006A7F96" w:rsidRDefault="006A7F96" w:rsidP="006A7F96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6A7F96">
              <w:rPr>
                <w:b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2855F6F4" w14:textId="77777777" w:rsidR="006A7F96" w:rsidRPr="006A7F96" w:rsidRDefault="006A7F96" w:rsidP="006A7F96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6A7F96">
              <w:rPr>
                <w:b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04EFC03E" w14:textId="77777777" w:rsidR="006A7F96" w:rsidRPr="006A7F96" w:rsidRDefault="006A7F96" w:rsidP="006A7F96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6A7F96">
              <w:rPr>
                <w:b/>
                <w:sz w:val="24"/>
                <w:szCs w:val="24"/>
                <w:lang w:val="en-US" w:eastAsia="en-US"/>
              </w:rPr>
              <w:t>3</w:t>
            </w:r>
          </w:p>
        </w:tc>
      </w:tr>
      <w:tr w:rsidR="006A7F96" w:rsidRPr="006A7F96" w14:paraId="57828D0F" w14:textId="77777777" w:rsidTr="00643A98">
        <w:tc>
          <w:tcPr>
            <w:tcW w:w="3051" w:type="dxa"/>
            <w:shd w:val="clear" w:color="auto" w:fill="auto"/>
          </w:tcPr>
          <w:p w14:paraId="559F4479" w14:textId="77777777" w:rsidR="006A7F96" w:rsidRPr="006A7F96" w:rsidRDefault="006A7F96" w:rsidP="006A7F96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6A7F96"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5A12C7C6" w14:textId="77777777" w:rsidR="006A7F96" w:rsidRPr="006A7F96" w:rsidRDefault="006A7F96" w:rsidP="006A7F96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6A7F96">
              <w:rPr>
                <w:sz w:val="24"/>
                <w:szCs w:val="24"/>
                <w:lang w:val="en-US" w:eastAsia="en-US"/>
              </w:rPr>
              <w:t>484568,76</w:t>
            </w:r>
          </w:p>
        </w:tc>
        <w:tc>
          <w:tcPr>
            <w:tcW w:w="3260" w:type="dxa"/>
            <w:shd w:val="clear" w:color="auto" w:fill="auto"/>
          </w:tcPr>
          <w:p w14:paraId="1D86CD66" w14:textId="77777777" w:rsidR="006A7F96" w:rsidRPr="006A7F96" w:rsidRDefault="006A7F96" w:rsidP="006A7F96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6A7F96">
              <w:rPr>
                <w:sz w:val="24"/>
                <w:szCs w:val="24"/>
                <w:lang w:val="en-US" w:eastAsia="en-US"/>
              </w:rPr>
              <w:t>1295411,00</w:t>
            </w:r>
          </w:p>
        </w:tc>
      </w:tr>
      <w:tr w:rsidR="006A7F96" w:rsidRPr="006A7F96" w14:paraId="656824BE" w14:textId="77777777" w:rsidTr="00643A98">
        <w:tc>
          <w:tcPr>
            <w:tcW w:w="3051" w:type="dxa"/>
            <w:shd w:val="clear" w:color="auto" w:fill="auto"/>
          </w:tcPr>
          <w:p w14:paraId="466A4B78" w14:textId="77777777" w:rsidR="006A7F96" w:rsidRPr="006A7F96" w:rsidRDefault="006A7F96" w:rsidP="006A7F96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6A7F96"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14:paraId="76DE1E52" w14:textId="77777777" w:rsidR="006A7F96" w:rsidRPr="006A7F96" w:rsidRDefault="006A7F96" w:rsidP="006A7F96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6A7F96">
              <w:rPr>
                <w:sz w:val="24"/>
                <w:szCs w:val="24"/>
                <w:lang w:val="en-US" w:eastAsia="en-US"/>
              </w:rPr>
              <w:t>484568,88</w:t>
            </w:r>
          </w:p>
        </w:tc>
        <w:tc>
          <w:tcPr>
            <w:tcW w:w="3260" w:type="dxa"/>
            <w:shd w:val="clear" w:color="auto" w:fill="auto"/>
          </w:tcPr>
          <w:p w14:paraId="423E26ED" w14:textId="77777777" w:rsidR="006A7F96" w:rsidRPr="006A7F96" w:rsidRDefault="006A7F96" w:rsidP="006A7F96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6A7F96">
              <w:rPr>
                <w:sz w:val="24"/>
                <w:szCs w:val="24"/>
                <w:lang w:val="en-US" w:eastAsia="en-US"/>
              </w:rPr>
              <w:t>1295411,24</w:t>
            </w:r>
          </w:p>
        </w:tc>
      </w:tr>
      <w:tr w:rsidR="006A7F96" w:rsidRPr="006A7F96" w14:paraId="4DBCFA36" w14:textId="77777777" w:rsidTr="00643A98">
        <w:tc>
          <w:tcPr>
            <w:tcW w:w="3051" w:type="dxa"/>
            <w:shd w:val="clear" w:color="auto" w:fill="auto"/>
          </w:tcPr>
          <w:p w14:paraId="67567446" w14:textId="77777777" w:rsidR="006A7F96" w:rsidRPr="006A7F96" w:rsidRDefault="006A7F96" w:rsidP="006A7F96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6A7F96"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14:paraId="7AB786CE" w14:textId="77777777" w:rsidR="006A7F96" w:rsidRPr="006A7F96" w:rsidRDefault="006A7F96" w:rsidP="006A7F96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6A7F96">
              <w:rPr>
                <w:sz w:val="24"/>
                <w:szCs w:val="24"/>
                <w:lang w:val="en-US" w:eastAsia="en-US"/>
              </w:rPr>
              <w:t>484558,44</w:t>
            </w:r>
          </w:p>
        </w:tc>
        <w:tc>
          <w:tcPr>
            <w:tcW w:w="3260" w:type="dxa"/>
            <w:shd w:val="clear" w:color="auto" w:fill="auto"/>
          </w:tcPr>
          <w:p w14:paraId="6DBB83D2" w14:textId="77777777" w:rsidR="006A7F96" w:rsidRPr="006A7F96" w:rsidRDefault="006A7F96" w:rsidP="006A7F96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6A7F96">
              <w:rPr>
                <w:sz w:val="24"/>
                <w:szCs w:val="24"/>
                <w:lang w:val="en-US" w:eastAsia="en-US"/>
              </w:rPr>
              <w:t>1295411,44</w:t>
            </w:r>
          </w:p>
        </w:tc>
      </w:tr>
      <w:tr w:rsidR="006A7F96" w:rsidRPr="006A7F96" w14:paraId="508709F9" w14:textId="77777777" w:rsidTr="00643A98">
        <w:tc>
          <w:tcPr>
            <w:tcW w:w="3051" w:type="dxa"/>
            <w:shd w:val="clear" w:color="auto" w:fill="auto"/>
          </w:tcPr>
          <w:p w14:paraId="65D7CB3F" w14:textId="77777777" w:rsidR="006A7F96" w:rsidRPr="006A7F96" w:rsidRDefault="006A7F96" w:rsidP="006A7F96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6A7F96"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14:paraId="229D23BA" w14:textId="77777777" w:rsidR="006A7F96" w:rsidRPr="006A7F96" w:rsidRDefault="006A7F96" w:rsidP="006A7F96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6A7F96">
              <w:rPr>
                <w:sz w:val="24"/>
                <w:szCs w:val="24"/>
                <w:lang w:val="en-US" w:eastAsia="en-US"/>
              </w:rPr>
              <w:t>484558,43</w:t>
            </w:r>
          </w:p>
        </w:tc>
        <w:tc>
          <w:tcPr>
            <w:tcW w:w="3260" w:type="dxa"/>
            <w:shd w:val="clear" w:color="auto" w:fill="auto"/>
          </w:tcPr>
          <w:p w14:paraId="0170695F" w14:textId="77777777" w:rsidR="006A7F96" w:rsidRPr="006A7F96" w:rsidRDefault="006A7F96" w:rsidP="006A7F96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6A7F96">
              <w:rPr>
                <w:sz w:val="24"/>
                <w:szCs w:val="24"/>
                <w:lang w:val="en-US" w:eastAsia="en-US"/>
              </w:rPr>
              <w:t>1295411,20</w:t>
            </w:r>
          </w:p>
        </w:tc>
      </w:tr>
      <w:tr w:rsidR="006A7F96" w:rsidRPr="006A7F96" w14:paraId="27E7DA48" w14:textId="77777777" w:rsidTr="00643A98">
        <w:tc>
          <w:tcPr>
            <w:tcW w:w="3051" w:type="dxa"/>
            <w:shd w:val="clear" w:color="auto" w:fill="auto"/>
          </w:tcPr>
          <w:p w14:paraId="67967298" w14:textId="77777777" w:rsidR="006A7F96" w:rsidRPr="006A7F96" w:rsidRDefault="006A7F96" w:rsidP="006A7F96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6A7F96"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11B70E0F" w14:textId="77777777" w:rsidR="006A7F96" w:rsidRPr="006A7F96" w:rsidRDefault="006A7F96" w:rsidP="006A7F96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6A7F96">
              <w:rPr>
                <w:sz w:val="24"/>
                <w:szCs w:val="24"/>
                <w:lang w:val="en-US" w:eastAsia="en-US"/>
              </w:rPr>
              <w:t>484568,76</w:t>
            </w:r>
          </w:p>
        </w:tc>
        <w:tc>
          <w:tcPr>
            <w:tcW w:w="3260" w:type="dxa"/>
            <w:shd w:val="clear" w:color="auto" w:fill="auto"/>
          </w:tcPr>
          <w:p w14:paraId="36A30AF3" w14:textId="77777777" w:rsidR="006A7F96" w:rsidRPr="006A7F96" w:rsidRDefault="006A7F96" w:rsidP="006A7F96">
            <w:pPr>
              <w:widowControl w:val="0"/>
              <w:tabs>
                <w:tab w:val="left" w:pos="1304"/>
              </w:tabs>
              <w:autoSpaceDE w:val="0"/>
              <w:autoSpaceDN w:val="0"/>
              <w:adjustRightInd w:val="0"/>
              <w:spacing w:line="22" w:lineRule="atLeast"/>
              <w:jc w:val="center"/>
              <w:rPr>
                <w:sz w:val="24"/>
                <w:szCs w:val="24"/>
                <w:lang w:val="en-US" w:eastAsia="en-US"/>
              </w:rPr>
            </w:pPr>
            <w:r w:rsidRPr="006A7F96">
              <w:rPr>
                <w:sz w:val="24"/>
                <w:szCs w:val="24"/>
                <w:lang w:val="en-US" w:eastAsia="en-US"/>
              </w:rPr>
              <w:t>1295411,00</w:t>
            </w:r>
          </w:p>
        </w:tc>
      </w:tr>
    </w:tbl>
    <w:p w14:paraId="04ADB302" w14:textId="77777777" w:rsidR="006A7F96" w:rsidRPr="006A7F96" w:rsidRDefault="006A7F96" w:rsidP="006A7F96">
      <w:pPr>
        <w:rPr>
          <w:sz w:val="26"/>
          <w:szCs w:val="26"/>
          <w:lang w:eastAsia="en-US"/>
        </w:rPr>
      </w:pPr>
    </w:p>
    <w:p w14:paraId="16B905B5" w14:textId="77777777" w:rsidR="006A7F96" w:rsidRPr="006A7F96" w:rsidRDefault="006A7F96" w:rsidP="006A7F96">
      <w:pPr>
        <w:rPr>
          <w:rFonts w:eastAsia="MS Mincho"/>
          <w:b/>
          <w:sz w:val="24"/>
        </w:rPr>
      </w:pPr>
    </w:p>
    <w:p w14:paraId="531CAA26" w14:textId="77777777" w:rsidR="006A7F96" w:rsidRPr="006A7F96" w:rsidRDefault="006A7F96" w:rsidP="006A7F96">
      <w:pPr>
        <w:tabs>
          <w:tab w:val="left" w:pos="3570"/>
        </w:tabs>
        <w:spacing w:after="200" w:line="276" w:lineRule="auto"/>
        <w:jc w:val="center"/>
        <w:rPr>
          <w:sz w:val="20"/>
          <w:szCs w:val="22"/>
          <w:lang w:val="en-US" w:eastAsia="en-US"/>
        </w:rPr>
      </w:pPr>
      <w:r w:rsidRPr="006A7F96">
        <w:rPr>
          <w:rFonts w:ascii="Calibri" w:hAnsi="Calibri"/>
          <w:sz w:val="22"/>
          <w:szCs w:val="22"/>
          <w:lang w:eastAsia="en-US"/>
        </w:rPr>
        <w:t xml:space="preserve">                   </w:t>
      </w:r>
      <w:r w:rsidRPr="006A7F96">
        <w:rPr>
          <w:rFonts w:ascii="Calibri" w:hAnsi="Calibri"/>
          <w:sz w:val="22"/>
          <w:szCs w:val="22"/>
          <w:lang w:val="en-US" w:eastAsia="en-US"/>
        </w:rPr>
        <w:t>__________________________</w:t>
      </w:r>
    </w:p>
    <w:p w14:paraId="0DB852E4" w14:textId="77777777" w:rsidR="006A7F96" w:rsidRPr="006A7F96" w:rsidRDefault="006A7F96" w:rsidP="006A7F96">
      <w:pPr>
        <w:spacing w:after="200" w:line="276" w:lineRule="auto"/>
        <w:jc w:val="center"/>
        <w:rPr>
          <w:rFonts w:ascii="Calibri" w:hAnsi="Calibri"/>
          <w:sz w:val="22"/>
          <w:szCs w:val="22"/>
          <w:lang w:val="en-US" w:eastAsia="en-US"/>
        </w:rPr>
      </w:pPr>
    </w:p>
    <w:p w14:paraId="55B96CCA" w14:textId="77777777" w:rsidR="00F12416" w:rsidRPr="00771DA4" w:rsidRDefault="00F12416" w:rsidP="00771DA4">
      <w:pPr>
        <w:spacing w:line="288" w:lineRule="auto"/>
        <w:rPr>
          <w:sz w:val="28"/>
          <w:szCs w:val="28"/>
        </w:rPr>
      </w:pPr>
    </w:p>
    <w:sectPr w:rsidR="00F12416" w:rsidRPr="00771DA4" w:rsidSect="007840CA">
      <w:headerReference w:type="even" r:id="rId12"/>
      <w:headerReference w:type="defaul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02FD4" w14:textId="77777777" w:rsidR="008765D3" w:rsidRDefault="008765D3">
      <w:r>
        <w:separator/>
      </w:r>
    </w:p>
  </w:endnote>
  <w:endnote w:type="continuationSeparator" w:id="0">
    <w:p w14:paraId="4CD3DE79" w14:textId="77777777" w:rsidR="008765D3" w:rsidRDefault="0087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FCFB7" w14:textId="77777777" w:rsidR="008765D3" w:rsidRDefault="008765D3">
      <w:r>
        <w:separator/>
      </w:r>
    </w:p>
  </w:footnote>
  <w:footnote w:type="continuationSeparator" w:id="0">
    <w:p w14:paraId="15924B7E" w14:textId="77777777" w:rsidR="008765D3" w:rsidRDefault="00876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B7634" w14:textId="77777777" w:rsidR="00591A22" w:rsidRDefault="00B62ABD" w:rsidP="00D756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529862" w14:textId="77777777" w:rsidR="00591A22" w:rsidRDefault="008765D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3CB1A" w14:textId="77777777" w:rsidR="00591A22" w:rsidRPr="008975F4" w:rsidRDefault="00B62ABD" w:rsidP="00D75682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6A7F96">
      <w:rPr>
        <w:rStyle w:val="a5"/>
        <w:noProof/>
        <w:sz w:val="24"/>
        <w:szCs w:val="24"/>
      </w:rPr>
      <w:t>5</w:t>
    </w:r>
    <w:r w:rsidRPr="008975F4">
      <w:rPr>
        <w:rStyle w:val="a5"/>
        <w:sz w:val="24"/>
        <w:szCs w:val="24"/>
      </w:rPr>
      <w:fldChar w:fldCharType="end"/>
    </w:r>
  </w:p>
  <w:p w14:paraId="0E336BDB" w14:textId="77777777" w:rsidR="00591A22" w:rsidRDefault="008765D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E20E0"/>
    <w:multiLevelType w:val="multilevel"/>
    <w:tmpl w:val="CAAE046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13B35DC"/>
    <w:multiLevelType w:val="multilevel"/>
    <w:tmpl w:val="F45890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">
    <w:nsid w:val="72F3341F"/>
    <w:multiLevelType w:val="multilevel"/>
    <w:tmpl w:val="3EF46A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b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16"/>
    <w:rsid w:val="00006FEE"/>
    <w:rsid w:val="000234A1"/>
    <w:rsid w:val="000562DC"/>
    <w:rsid w:val="000728FD"/>
    <w:rsid w:val="000B202F"/>
    <w:rsid w:val="000C7CA0"/>
    <w:rsid w:val="00104AE4"/>
    <w:rsid w:val="00110D4A"/>
    <w:rsid w:val="00116EE4"/>
    <w:rsid w:val="00133729"/>
    <w:rsid w:val="001573F8"/>
    <w:rsid w:val="001643A1"/>
    <w:rsid w:val="001F3A42"/>
    <w:rsid w:val="001F7F8D"/>
    <w:rsid w:val="00217B01"/>
    <w:rsid w:val="00253901"/>
    <w:rsid w:val="00264951"/>
    <w:rsid w:val="002846EC"/>
    <w:rsid w:val="002947E5"/>
    <w:rsid w:val="002D362A"/>
    <w:rsid w:val="002E2152"/>
    <w:rsid w:val="00301290"/>
    <w:rsid w:val="00301903"/>
    <w:rsid w:val="00321168"/>
    <w:rsid w:val="00356A24"/>
    <w:rsid w:val="0038340A"/>
    <w:rsid w:val="003A06C3"/>
    <w:rsid w:val="003C14B1"/>
    <w:rsid w:val="003D2B33"/>
    <w:rsid w:val="003E1B89"/>
    <w:rsid w:val="003F2215"/>
    <w:rsid w:val="00407CC8"/>
    <w:rsid w:val="0044041E"/>
    <w:rsid w:val="00443BD7"/>
    <w:rsid w:val="0048203F"/>
    <w:rsid w:val="004935E3"/>
    <w:rsid w:val="004963C1"/>
    <w:rsid w:val="004A4FFD"/>
    <w:rsid w:val="004C5EA8"/>
    <w:rsid w:val="004C6BFE"/>
    <w:rsid w:val="004D44E2"/>
    <w:rsid w:val="00510F91"/>
    <w:rsid w:val="00520A95"/>
    <w:rsid w:val="005500D8"/>
    <w:rsid w:val="005A27F8"/>
    <w:rsid w:val="005D5006"/>
    <w:rsid w:val="0061436F"/>
    <w:rsid w:val="006279D7"/>
    <w:rsid w:val="00630849"/>
    <w:rsid w:val="006505A4"/>
    <w:rsid w:val="00665C18"/>
    <w:rsid w:val="00667FE6"/>
    <w:rsid w:val="006A7F96"/>
    <w:rsid w:val="006B73A1"/>
    <w:rsid w:val="006C00C3"/>
    <w:rsid w:val="006D361B"/>
    <w:rsid w:val="006D77AE"/>
    <w:rsid w:val="00706F11"/>
    <w:rsid w:val="00716951"/>
    <w:rsid w:val="00730D01"/>
    <w:rsid w:val="007719B6"/>
    <w:rsid w:val="00771DA4"/>
    <w:rsid w:val="007840CA"/>
    <w:rsid w:val="007A507B"/>
    <w:rsid w:val="007C0C9C"/>
    <w:rsid w:val="00813A86"/>
    <w:rsid w:val="008210EC"/>
    <w:rsid w:val="00864667"/>
    <w:rsid w:val="008765D3"/>
    <w:rsid w:val="008B2EFB"/>
    <w:rsid w:val="008D199E"/>
    <w:rsid w:val="00904DD5"/>
    <w:rsid w:val="00921AB7"/>
    <w:rsid w:val="00940625"/>
    <w:rsid w:val="00951472"/>
    <w:rsid w:val="009C7259"/>
    <w:rsid w:val="009E05FA"/>
    <w:rsid w:val="00A0443D"/>
    <w:rsid w:val="00A43EE9"/>
    <w:rsid w:val="00A467CD"/>
    <w:rsid w:val="00A575D9"/>
    <w:rsid w:val="00A8040B"/>
    <w:rsid w:val="00A85901"/>
    <w:rsid w:val="00AD24AA"/>
    <w:rsid w:val="00AF02AB"/>
    <w:rsid w:val="00B36115"/>
    <w:rsid w:val="00B62ABD"/>
    <w:rsid w:val="00B942E8"/>
    <w:rsid w:val="00BB1B09"/>
    <w:rsid w:val="00BC1D89"/>
    <w:rsid w:val="00BE1C8C"/>
    <w:rsid w:val="00C33938"/>
    <w:rsid w:val="00C34CE5"/>
    <w:rsid w:val="00C40C43"/>
    <w:rsid w:val="00C46005"/>
    <w:rsid w:val="00C5090E"/>
    <w:rsid w:val="00C63F3A"/>
    <w:rsid w:val="00C670D1"/>
    <w:rsid w:val="00C929E4"/>
    <w:rsid w:val="00CF4FF6"/>
    <w:rsid w:val="00D207E2"/>
    <w:rsid w:val="00D45040"/>
    <w:rsid w:val="00D531C6"/>
    <w:rsid w:val="00D55CA8"/>
    <w:rsid w:val="00D83BDB"/>
    <w:rsid w:val="00DA5CE9"/>
    <w:rsid w:val="00DC3153"/>
    <w:rsid w:val="00E02262"/>
    <w:rsid w:val="00E03767"/>
    <w:rsid w:val="00E27B91"/>
    <w:rsid w:val="00E360BE"/>
    <w:rsid w:val="00E60CBB"/>
    <w:rsid w:val="00E6350D"/>
    <w:rsid w:val="00E71B8E"/>
    <w:rsid w:val="00EC5216"/>
    <w:rsid w:val="00EE3AC0"/>
    <w:rsid w:val="00F12416"/>
    <w:rsid w:val="00F412BD"/>
    <w:rsid w:val="00F64A9D"/>
    <w:rsid w:val="00F91ECF"/>
    <w:rsid w:val="00FB3477"/>
    <w:rsid w:val="00FD5EA8"/>
    <w:rsid w:val="00FF1855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D285"/>
  <w15:docId w15:val="{08A6D54F-2F6F-4410-B641-77D193E6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42"/>
    <w:pPr>
      <w:spacing w:after="0" w:line="240" w:lineRule="auto"/>
    </w:pPr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1F3A42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header"/>
    <w:basedOn w:val="a"/>
    <w:link w:val="a4"/>
    <w:rsid w:val="001F3A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3A42"/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styleId="a5">
    <w:name w:val="page number"/>
    <w:basedOn w:val="a0"/>
    <w:rsid w:val="001F3A42"/>
  </w:style>
  <w:style w:type="paragraph" w:styleId="a6">
    <w:name w:val="Plain Text"/>
    <w:basedOn w:val="a"/>
    <w:link w:val="a7"/>
    <w:unhideWhenUsed/>
    <w:rsid w:val="001F3A42"/>
    <w:rPr>
      <w:rFonts w:ascii="Courier New" w:hAnsi="Courier New"/>
      <w:sz w:val="20"/>
    </w:rPr>
  </w:style>
  <w:style w:type="character" w:customStyle="1" w:styleId="a7">
    <w:name w:val="Текст Знак"/>
    <w:basedOn w:val="a0"/>
    <w:link w:val="a6"/>
    <w:rsid w:val="001F3A4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1F3A42"/>
    <w:pPr>
      <w:jc w:val="center"/>
    </w:pPr>
    <w:rPr>
      <w:b/>
      <w:sz w:val="28"/>
    </w:rPr>
  </w:style>
  <w:style w:type="character" w:customStyle="1" w:styleId="a9">
    <w:name w:val="Основной текст Знак"/>
    <w:basedOn w:val="a0"/>
    <w:link w:val="a8"/>
    <w:rsid w:val="001F3A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B1B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1B0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D4504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5040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450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504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50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4D44E2"/>
    <w:rPr>
      <w:color w:val="0563C1" w:themeColor="hyperlink"/>
      <w:u w:val="single"/>
    </w:rPr>
  </w:style>
  <w:style w:type="paragraph" w:styleId="af2">
    <w:name w:val="List Paragraph"/>
    <w:basedOn w:val="a"/>
    <w:uiPriority w:val="34"/>
    <w:qFormat/>
    <w:rsid w:val="00A46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dockskzn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5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Б. Исмагилова</dc:creator>
  <cp:lastModifiedBy>Искандер_Исбулатов</cp:lastModifiedBy>
  <cp:revision>26</cp:revision>
  <cp:lastPrinted>2022-09-05T08:16:00Z</cp:lastPrinted>
  <dcterms:created xsi:type="dcterms:W3CDTF">2024-02-07T08:30:00Z</dcterms:created>
  <dcterms:modified xsi:type="dcterms:W3CDTF">2024-09-24T08:47:00Z</dcterms:modified>
</cp:coreProperties>
</file>