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  <w:bookmarkStart w:id="0" w:name="_Hlk68079947"/>
      <w:bookmarkStart w:id="1" w:name="_Hlk68079947"/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37"/>
        <w:ind w:right="515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постановлением Кабинета Министров Республики Татарстан от 11.11.2023 № 1459 «Об утверждении Порядка предоставления субсидии из бюджета Республики Татарстан </w:t>
      </w:r>
      <w:bookmarkStart w:id="2" w:name="_Hlk139980873"/>
      <w:r>
        <w:rPr>
          <w:rFonts w:cs="Times New Roman" w:ascii="Times New Roman" w:hAnsi="Times New Roman"/>
          <w:sz w:val="28"/>
          <w:szCs w:val="28"/>
        </w:rPr>
        <w:t>некоммерческим организаци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ям на финансовое обеспечение (возмещение) затрат, связанных </w:t>
      </w:r>
      <w:bookmarkEnd w:id="1"/>
      <w:r>
        <w:rPr>
          <w:rFonts w:cs="Times New Roman" w:ascii="Times New Roman" w:hAnsi="Times New Roman"/>
          <w:sz w:val="28"/>
          <w:szCs w:val="28"/>
        </w:rPr>
        <w:t>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"/>
      <w:r>
        <w:rPr>
          <w:rFonts w:cs="Times New Roman" w:ascii="Times New Roman" w:hAnsi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являю-щимся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постановлением Кабинета Министров Республики Татарстан от 11.11.2023 № 1459 «Об утверждении Порядка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 (с изменениями, внесенными постановлением Кабинета Министров Республики Татарстан от 13.03.2024 № 137), изменение, изложив пункт 16 в следующей редакции: 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173401042"/>
      <w:r>
        <w:rPr>
          <w:rFonts w:cs="Times New Roman" w:ascii="Times New Roman" w:hAnsi="Times New Roman"/>
          <w:sz w:val="28"/>
          <w:szCs w:val="28"/>
        </w:rPr>
        <w:t xml:space="preserve">«16. 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по типовой форме, утвержденной Министерством финансов Республики Татарстан. 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вправе принимать решение об изменении условий соглашения, в том числе о перераспределении сумм расходов по направлениям, указанным в пункте 8 настоящего Порядка, в пределах размера полученной субсидии с учетом фактически полученных получателем субсидии заявок от субъектов малого и среднего предпринимательства на получение комплексных услуг, указанных в пункте 1 настоящего Порядка. 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Получатель субсидии предоставляет смету расходов по направлениям, указанным в 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"https://internet.garant.ru/" \l "/document/403084338/entry/108"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пункте 8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 настоящего Порядка, с приложением информации о фактически полученных заявках от субъектов малого и среднего предпринимательства  на получение комплексных услуг, указанных в пункте 1 настоящего Порядка, а также финансово-экономического обоснования, содержащего калькуляцию планируемых направлений расходов с указанием информации, обосновывающей их размер, а также источника ее получения (коммерческие предложения поставщиков товаров и услуг, счета, заключенные договоры,  информация о ценах изготовителя,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«Интернет»). 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по направлениям, указанным в пункте 8 настоящего Порядка, подлежащие перераспределению, определяются Министерством методом сопоставления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а также с учетом документов, представленных в соответствии с абзацем третьим пункта 16 настоящего Порядка, и не должны превышать предельные размеры расходов на оплату каждой услуги, указанные в пункте 8 настоящего Порядка.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 10-дневный срок, исчисляемый в рабочих днях, со дня поступления обращения получателя субсидии рассматривает обращение и принимает решение о перераспределении сумм расходов по направлениям, указанным в пункте 8 настоящего Порядка, в пределах размера предоставленной субсидии или об отказе в изменении и в трехдневный срок, исчисляемый в рабочих днях, со дня принятия решения уведомляет получателя субсидии о принятом решении.</w:t>
      </w:r>
    </w:p>
    <w:p>
      <w:pPr>
        <w:pStyle w:val="Normal"/>
        <w:spacing w:lineRule="auto" w:line="237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73401042"/>
      <w:r>
        <w:rPr>
          <w:rFonts w:cs="Times New Roman" w:ascii="Times New Roman" w:hAnsi="Times New Roman"/>
          <w:sz w:val="28"/>
          <w:szCs w:val="28"/>
        </w:rPr>
        <w:t>В случае принятия решения о перераспределении сумм расходов по направлениям, указанным в пункте 8 настоящего Порядка, Министерство заключает с получателем субсидии дополнительное соглашение к соглашению в соответствии с типовой формой, утвержденной Министерством финансов Республики Татарстан.».</w:t>
      </w:r>
      <w:bookmarkEnd w:id="5"/>
    </w:p>
    <w:p>
      <w:pPr>
        <w:pStyle w:val="NormalWeb"/>
        <w:widowControl w:val="false"/>
        <w:spacing w:lineRule="auto" w:line="237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widowControl w:val="false"/>
        <w:spacing w:lineRule="auto" w:line="237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0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098"/>
        <w:gridCol w:w="5215"/>
      </w:tblGrid>
      <w:tr>
        <w:trPr/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 w:val="false"/>
              <w:spacing w:lineRule="auto" w:line="237" w:beforeAutospacing="0" w:before="0" w:afterAutospacing="0" w:after="0"/>
              <w:ind w:left="-113" w:right="0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Премьер-министр</w:t>
            </w:r>
          </w:p>
          <w:p>
            <w:pPr>
              <w:pStyle w:val="NormalWeb"/>
              <w:widowControl w:val="false"/>
              <w:spacing w:lineRule="auto" w:line="237" w:beforeAutospacing="0" w:before="0" w:afterAutospacing="0" w:after="0"/>
              <w:ind w:left="-113" w:right="0" w:hanging="0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Республики Татарстан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 w:val="false"/>
              <w:spacing w:lineRule="auto" w:line="237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Web"/>
              <w:widowControl w:val="false"/>
              <w:spacing w:lineRule="auto" w:line="237" w:beforeAutospacing="0" w:before="0" w:afterAutospacing="0" w:after="0"/>
              <w:jc w:val="right"/>
              <w:rPr>
                <w:sz w:val="26"/>
                <w:szCs w:val="26"/>
              </w:rPr>
            </w:pPr>
            <w:bookmarkStart w:id="6" w:name="sub_1"/>
            <w:r>
              <w:rPr>
                <w:kern w:val="0"/>
                <w:sz w:val="28"/>
                <w:szCs w:val="28"/>
                <w:lang w:val="ru-RU" w:eastAsia="ru-RU" w:bidi="ar-SA"/>
              </w:rPr>
              <w:t>А.В.Песошин</w:t>
            </w:r>
            <w:bookmarkEnd w:id="6"/>
          </w:p>
        </w:tc>
      </w:tr>
    </w:tbl>
    <w:p>
      <w:pPr>
        <w:pStyle w:val="Normal"/>
        <w:numPr>
          <w:ilvl w:val="0"/>
          <w:numId w:val="0"/>
        </w:numPr>
        <w:spacing w:lineRule="auto" w:line="228"/>
        <w:ind w:left="6237" w:hanging="0"/>
        <w:outlineLvl w:val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sectPr>
      <w:headerReference w:type="default" r:id="rId2"/>
      <w:type w:val="nextPage"/>
      <w:pgSz w:w="11906" w:h="16800"/>
      <w:pgMar w:left="1134" w:right="567" w:gutter="0" w:header="720" w:top="1134" w:footer="0" w:bottom="99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28567356"/>
    </w:sdtPr>
    <w:sdtContent>
      <w:p>
        <w:pPr>
          <w:pStyle w:val="Style37"/>
          <w:ind w:hanging="0"/>
          <w:jc w:val="center"/>
          <w:rPr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682a"/>
    <w:pPr>
      <w:widowControl w:val="false"/>
      <w:suppressAutoHyphens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cs="Times New Roman CYR" w:eastAsia="" w:eastAsiaTheme="minorEastAsia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locked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Style18" w:customStyle="1">
    <w:name w:val="Добавленный текст"/>
    <w:uiPriority w:val="99"/>
    <w:qFormat/>
    <w:rsid w:val="00761688"/>
    <w:rPr>
      <w:color w:val="000000"/>
    </w:rPr>
  </w:style>
  <w:style w:type="character" w:styleId="-">
    <w:name w:val="Hyperlink"/>
    <w:basedOn w:val="DefaultParagraphFont"/>
    <w:uiPriority w:val="99"/>
    <w:unhideWhenUsed/>
    <w:rsid w:val="00563184"/>
    <w:rPr>
      <w:color w:val="0563C1" w:themeColor="hyperlink"/>
      <w:u w:val="single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8d6be1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0cad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sid w:val="002b0cad"/>
    <w:rPr>
      <w:rFonts w:ascii="Times New Roman CYR" w:hAnsi="Times New Roman CYR" w:cs="Times New Roman CYR"/>
      <w:sz w:val="20"/>
      <w:szCs w:val="20"/>
    </w:rPr>
  </w:style>
  <w:style w:type="character" w:styleId="Style21" w:customStyle="1">
    <w:name w:val="Тема примечания Знак"/>
    <w:basedOn w:val="Style20"/>
    <w:link w:val="Annotationsubject"/>
    <w:uiPriority w:val="99"/>
    <w:semiHidden/>
    <w:qFormat/>
    <w:rsid w:val="002b0cad"/>
    <w:rPr>
      <w:rFonts w:ascii="Times New Roman CYR" w:hAnsi="Times New Roman CYR" w:cs="Times New Roman CYR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19004f"/>
    <w:rPr>
      <w:color w:val="808080"/>
    </w:rPr>
  </w:style>
  <w:style w:type="character" w:styleId="Dash041e0431044b0447043d044b0439char" w:customStyle="1">
    <w:name w:val="dash041e_0431_044b_0447_043d_044b_0439__char"/>
    <w:basedOn w:val="DefaultParagraphFont"/>
    <w:qFormat/>
    <w:rsid w:val="004b0d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06c6b"/>
    <w:rPr>
      <w:color w:val="605E5C"/>
      <w:shd w:fill="E1DFDD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7" w:customStyle="1">
    <w:name w:val="Текст (справка)"/>
    <w:basedOn w:val="Normal"/>
    <w:next w:val="Normal"/>
    <w:uiPriority w:val="99"/>
    <w:qFormat/>
    <w:pPr>
      <w:ind w:left="170" w:right="170" w:hanging="0"/>
      <w:jc w:val="left"/>
    </w:pPr>
    <w:rPr/>
  </w:style>
  <w:style w:type="paragraph" w:styleId="Style28" w:customStyle="1">
    <w:name w:val="Комментарий"/>
    <w:basedOn w:val="Style27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pPr/>
    <w:rPr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33" w:customStyle="1">
    <w:name w:val="Таблицы (моноширинный)"/>
    <w:basedOn w:val="Normal"/>
    <w:next w:val="Normal"/>
    <w:uiPriority w:val="99"/>
    <w:qFormat/>
    <w:pPr>
      <w:ind w:hanging="0"/>
      <w:jc w:val="left"/>
    </w:pPr>
    <w:rPr>
      <w:rFonts w:ascii="Courier New" w:hAnsi="Courier New" w:cs="Courier New"/>
    </w:rPr>
  </w:style>
  <w:style w:type="paragraph" w:styleId="Style34" w:customStyle="1">
    <w:name w:val="Подзаголовок для информации об изменениях"/>
    <w:basedOn w:val="Style30"/>
    <w:next w:val="Normal"/>
    <w:uiPriority w:val="99"/>
    <w:qFormat/>
    <w:pPr/>
    <w:rPr>
      <w:b/>
      <w:bCs/>
    </w:rPr>
  </w:style>
  <w:style w:type="paragraph" w:styleId="Style35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link w:val="Style16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8">
    <w:name w:val="Footer"/>
    <w:basedOn w:val="Normal"/>
    <w:link w:val="Style17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805bc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8d6be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20"/>
    <w:uiPriority w:val="99"/>
    <w:semiHidden/>
    <w:unhideWhenUsed/>
    <w:qFormat/>
    <w:rsid w:val="002b0ca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1"/>
    <w:uiPriority w:val="99"/>
    <w:semiHidden/>
    <w:unhideWhenUsed/>
    <w:qFormat/>
    <w:rsid w:val="002b0cad"/>
    <w:pPr/>
    <w:rPr>
      <w:b/>
      <w:bCs/>
    </w:rPr>
  </w:style>
  <w:style w:type="paragraph" w:styleId="ListParagraph">
    <w:name w:val="List Paragraph"/>
    <w:basedOn w:val="Normal"/>
    <w:uiPriority w:val="34"/>
    <w:qFormat/>
    <w:rsid w:val="00504826"/>
    <w:pPr>
      <w:spacing w:before="0" w:after="0"/>
      <w:ind w:left="720" w:firstLine="720"/>
      <w:contextualSpacing/>
    </w:pPr>
    <w:rPr/>
  </w:style>
  <w:style w:type="paragraph" w:styleId="Revision">
    <w:name w:val="Revision"/>
    <w:uiPriority w:val="99"/>
    <w:semiHidden/>
    <w:qFormat/>
    <w:rsid w:val="00701368"/>
    <w:pPr>
      <w:widowControl/>
      <w:bidi w:val="0"/>
      <w:spacing w:lineRule="auto" w:line="240" w:before="0" w:after="0"/>
      <w:jc w:val="left"/>
    </w:pPr>
    <w:rPr>
      <w:rFonts w:ascii="Times New Roman CYR" w:hAnsi="Times New Roman CYR" w:cs="Times New Roman CYR" w:eastAsia="" w:eastAsiaTheme="minorEastAsia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ba7a0e"/>
    <w:pPr>
      <w:widowControl/>
      <w:spacing w:beforeAutospacing="1" w:afterAutospacing="1"/>
      <w:ind w:hanging="0"/>
      <w:jc w:val="left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39"/>
    <w:rsid w:val="005b54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AA68-EB1E-453E-A90B-442F3AA3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LibreOffice/7.5.6.2$Linux_X86_64 LibreOffice_project/50$Build-2</Application>
  <AppVersion>15.0000</AppVersion>
  <Pages>3</Pages>
  <Words>589</Words>
  <Characters>4514</Characters>
  <CharactersWithSpaces>5097</CharactersWithSpaces>
  <Paragraphs>13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2024-09-24T07:39:00Z</dcterms:created>
  <dc:creator>Шайгарданова Регина Айдаровна</dc:creator>
  <dc:description>Документ экспортирован из системы ГАРАНТ</dc:description>
  <dc:language>ru-RU</dc:language>
  <cp:lastModifiedBy>Marat Gainullin</cp:lastModifiedBy>
  <cp:lastPrinted>2023-11-09T06:39:00Z</cp:lastPrinted>
  <dcterms:modified xsi:type="dcterms:W3CDTF">2024-09-24T08:53:00Z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