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4BB4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4414182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67B01A7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07FB2CF4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9F8327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51B5681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B65B513" w14:textId="77777777" w:rsidR="000234A1" w:rsidRDefault="000234A1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767C254" w14:textId="77777777" w:rsidR="00B62ABD" w:rsidRPr="00771DA4" w:rsidRDefault="00B62ABD" w:rsidP="00771DA4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F8AF846" w14:textId="40BD5A10" w:rsidR="0014742D" w:rsidRDefault="001F3A42" w:rsidP="0014742D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71DA4">
        <w:rPr>
          <w:rFonts w:ascii="Times New Roman" w:eastAsia="Calibri" w:hAnsi="Times New Roman"/>
          <w:b/>
          <w:bCs/>
          <w:sz w:val="28"/>
          <w:szCs w:val="28"/>
        </w:rPr>
        <w:t>Об ус</w:t>
      </w:r>
      <w:r w:rsidR="0014742D">
        <w:rPr>
          <w:rFonts w:ascii="Times New Roman" w:eastAsia="Calibri" w:hAnsi="Times New Roman"/>
          <w:b/>
          <w:bCs/>
          <w:sz w:val="28"/>
          <w:szCs w:val="28"/>
        </w:rPr>
        <w:t xml:space="preserve">тановлении публичного сервитута </w:t>
      </w:r>
      <w:r w:rsidR="009218B3">
        <w:rPr>
          <w:rFonts w:ascii="Times New Roman" w:eastAsia="Calibri" w:hAnsi="Times New Roman"/>
          <w:b/>
          <w:bCs/>
          <w:sz w:val="28"/>
          <w:szCs w:val="28"/>
        </w:rPr>
        <w:t xml:space="preserve">по </w:t>
      </w:r>
      <w:proofErr w:type="spellStart"/>
      <w:r w:rsidR="009218B3">
        <w:rPr>
          <w:rFonts w:ascii="Times New Roman" w:eastAsia="Calibri" w:hAnsi="Times New Roman"/>
          <w:b/>
          <w:bCs/>
          <w:sz w:val="28"/>
          <w:szCs w:val="28"/>
        </w:rPr>
        <w:t>ул.</w:t>
      </w:r>
      <w:r w:rsidR="00291F58">
        <w:rPr>
          <w:rFonts w:ascii="Times New Roman" w:eastAsia="Calibri" w:hAnsi="Times New Roman"/>
          <w:b/>
          <w:bCs/>
          <w:sz w:val="28"/>
          <w:szCs w:val="28"/>
        </w:rPr>
        <w:t>Кремлевская</w:t>
      </w:r>
      <w:proofErr w:type="spellEnd"/>
    </w:p>
    <w:p w14:paraId="60F5C7CE" w14:textId="42EEE9EB" w:rsidR="001F3A42" w:rsidRPr="00771DA4" w:rsidRDefault="0014742D" w:rsidP="0014742D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proofErr w:type="spellStart"/>
      <w:r w:rsidR="00291F58">
        <w:rPr>
          <w:rFonts w:ascii="Times New Roman" w:eastAsia="Calibri" w:hAnsi="Times New Roman"/>
          <w:b/>
          <w:bCs/>
          <w:sz w:val="28"/>
          <w:szCs w:val="28"/>
        </w:rPr>
        <w:t>Вахитовском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районе</w:t>
      </w:r>
      <w:r w:rsidR="00A575D9" w:rsidRPr="00771DA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A575D9" w:rsidRPr="00771DA4">
        <w:rPr>
          <w:rFonts w:ascii="Times New Roman" w:eastAsia="Calibri" w:hAnsi="Times New Roman"/>
          <w:b/>
          <w:bCs/>
          <w:sz w:val="28"/>
          <w:szCs w:val="28"/>
        </w:rPr>
        <w:t>г.Казани</w:t>
      </w:r>
      <w:proofErr w:type="spellEnd"/>
    </w:p>
    <w:p w14:paraId="4FFF0F10" w14:textId="77777777" w:rsidR="001F3A42" w:rsidRPr="00771DA4" w:rsidRDefault="001F3A42" w:rsidP="00771DA4">
      <w:pPr>
        <w:pStyle w:val="a6"/>
        <w:spacing w:line="288" w:lineRule="auto"/>
        <w:rPr>
          <w:rFonts w:ascii="Times New Roman" w:eastAsia="Calibri" w:hAnsi="Times New Roman"/>
          <w:bCs/>
          <w:sz w:val="28"/>
          <w:szCs w:val="28"/>
        </w:rPr>
      </w:pPr>
    </w:p>
    <w:p w14:paraId="06F1C1DE" w14:textId="1685442D" w:rsidR="001F3A42" w:rsidRPr="00771DA4" w:rsidRDefault="001F3A42" w:rsidP="00096435">
      <w:pPr>
        <w:pStyle w:val="a8"/>
        <w:widowControl w:val="0"/>
        <w:numPr>
          <w:ilvl w:val="0"/>
          <w:numId w:val="1"/>
        </w:numPr>
        <w:suppressAutoHyphens/>
        <w:spacing w:line="288" w:lineRule="auto"/>
        <w:ind w:left="0" w:right="-1" w:firstLine="709"/>
        <w:jc w:val="both"/>
        <w:rPr>
          <w:b w:val="0"/>
          <w:bCs/>
          <w:szCs w:val="28"/>
        </w:rPr>
      </w:pPr>
      <w:r w:rsidRPr="00771DA4">
        <w:rPr>
          <w:b w:val="0"/>
          <w:bCs/>
          <w:szCs w:val="28"/>
        </w:rPr>
        <w:t>Установить публичный сервит</w:t>
      </w:r>
      <w:r w:rsidR="009C7259">
        <w:rPr>
          <w:b w:val="0"/>
          <w:bCs/>
          <w:szCs w:val="28"/>
        </w:rPr>
        <w:t>ут согласно приложениям №1, 2</w:t>
      </w:r>
      <w:r w:rsidR="00C929E4">
        <w:rPr>
          <w:b w:val="0"/>
          <w:bCs/>
          <w:szCs w:val="28"/>
        </w:rPr>
        <w:t xml:space="preserve"> </w:t>
      </w:r>
      <w:r w:rsidRPr="00771DA4">
        <w:rPr>
          <w:b w:val="0"/>
          <w:bCs/>
          <w:szCs w:val="28"/>
        </w:rPr>
        <w:t>к настоящему постановлению:</w:t>
      </w:r>
    </w:p>
    <w:p w14:paraId="03A70817" w14:textId="77777777" w:rsidR="001F3A42" w:rsidRPr="00771DA4" w:rsidRDefault="001F3A42" w:rsidP="00096435">
      <w:pPr>
        <w:pStyle w:val="a8"/>
        <w:widowControl w:val="0"/>
        <w:numPr>
          <w:ilvl w:val="1"/>
          <w:numId w:val="3"/>
        </w:numPr>
        <w:suppressAutoHyphens/>
        <w:spacing w:line="288" w:lineRule="auto"/>
        <w:ind w:right="283" w:hanging="578"/>
        <w:jc w:val="both"/>
        <w:rPr>
          <w:b w:val="0"/>
          <w:bCs/>
          <w:szCs w:val="28"/>
        </w:rPr>
      </w:pPr>
      <w:r w:rsidRPr="00771DA4">
        <w:rPr>
          <w:b w:val="0"/>
          <w:bCs/>
          <w:szCs w:val="28"/>
        </w:rPr>
        <w:t>характеристика устанавливаемого публичного сервитута:</w:t>
      </w:r>
    </w:p>
    <w:p w14:paraId="10FC3436" w14:textId="780DB203" w:rsidR="0022119D" w:rsidRDefault="007F3091" w:rsidP="00096435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</w:t>
      </w:r>
      <w:r w:rsidR="001F3A42" w:rsidRPr="00771DA4">
        <w:rPr>
          <w:b w:val="0"/>
          <w:bCs/>
          <w:szCs w:val="28"/>
        </w:rPr>
        <w:t>площадь сферы действия</w:t>
      </w:r>
      <w:r w:rsidR="00A43EE9" w:rsidRPr="00771DA4">
        <w:rPr>
          <w:b w:val="0"/>
          <w:bCs/>
          <w:szCs w:val="28"/>
        </w:rPr>
        <w:t xml:space="preserve"> –</w:t>
      </w:r>
      <w:r w:rsidR="001F3A42" w:rsidRPr="00771DA4">
        <w:rPr>
          <w:b w:val="0"/>
          <w:bCs/>
          <w:szCs w:val="28"/>
        </w:rPr>
        <w:t xml:space="preserve"> </w:t>
      </w:r>
      <w:r w:rsidR="00291F58">
        <w:rPr>
          <w:b w:val="0"/>
          <w:bCs/>
          <w:szCs w:val="28"/>
        </w:rPr>
        <w:t>71</w:t>
      </w:r>
      <w:r w:rsidR="00F64A9D" w:rsidRPr="00771DA4">
        <w:rPr>
          <w:b w:val="0"/>
          <w:bCs/>
          <w:szCs w:val="28"/>
        </w:rPr>
        <w:t xml:space="preserve"> </w:t>
      </w:r>
      <w:proofErr w:type="spellStart"/>
      <w:r w:rsidR="00F64A9D" w:rsidRPr="00771DA4">
        <w:rPr>
          <w:b w:val="0"/>
          <w:bCs/>
          <w:szCs w:val="28"/>
        </w:rPr>
        <w:t>кв.м</w:t>
      </w:r>
      <w:proofErr w:type="spellEnd"/>
      <w:r w:rsidR="000728FD" w:rsidRPr="00771DA4">
        <w:rPr>
          <w:b w:val="0"/>
          <w:bCs/>
          <w:szCs w:val="28"/>
        </w:rPr>
        <w:t>;</w:t>
      </w:r>
    </w:p>
    <w:p w14:paraId="44858DC3" w14:textId="15D3D4A8" w:rsidR="0022119D" w:rsidRPr="0022119D" w:rsidRDefault="001F3A42" w:rsidP="00096435">
      <w:pPr>
        <w:pStyle w:val="a8"/>
        <w:widowControl w:val="0"/>
        <w:suppressAutoHyphens/>
        <w:spacing w:line="288" w:lineRule="auto"/>
        <w:ind w:right="-1" w:firstLine="709"/>
        <w:jc w:val="both"/>
        <w:rPr>
          <w:b w:val="0"/>
          <w:szCs w:val="28"/>
        </w:rPr>
      </w:pPr>
      <w:r w:rsidRPr="0022119D">
        <w:rPr>
          <w:b w:val="0"/>
          <w:szCs w:val="28"/>
        </w:rPr>
        <w:t xml:space="preserve">- </w:t>
      </w:r>
      <w:r w:rsidR="001573F8" w:rsidRPr="0022119D">
        <w:rPr>
          <w:b w:val="0"/>
          <w:bCs/>
          <w:szCs w:val="28"/>
        </w:rPr>
        <w:t>кадастровы</w:t>
      </w:r>
      <w:r w:rsidR="003C4B0B">
        <w:rPr>
          <w:b w:val="0"/>
          <w:bCs/>
          <w:szCs w:val="28"/>
        </w:rPr>
        <w:t>е</w:t>
      </w:r>
      <w:r w:rsidR="001123FF" w:rsidRPr="0022119D">
        <w:rPr>
          <w:b w:val="0"/>
          <w:bCs/>
          <w:szCs w:val="28"/>
        </w:rPr>
        <w:t xml:space="preserve"> </w:t>
      </w:r>
      <w:r w:rsidR="001573F8" w:rsidRPr="0022119D">
        <w:rPr>
          <w:b w:val="0"/>
          <w:bCs/>
          <w:szCs w:val="28"/>
        </w:rPr>
        <w:t>номер</w:t>
      </w:r>
      <w:r w:rsidR="003C4B0B">
        <w:rPr>
          <w:b w:val="0"/>
          <w:bCs/>
          <w:szCs w:val="28"/>
        </w:rPr>
        <w:t>а</w:t>
      </w:r>
      <w:r w:rsidR="001573F8" w:rsidRPr="0022119D">
        <w:rPr>
          <w:b w:val="0"/>
          <w:bCs/>
          <w:szCs w:val="28"/>
        </w:rPr>
        <w:t xml:space="preserve"> обременяем</w:t>
      </w:r>
      <w:r w:rsidR="003C4B0B">
        <w:rPr>
          <w:b w:val="0"/>
          <w:bCs/>
          <w:szCs w:val="28"/>
        </w:rPr>
        <w:t>ых</w:t>
      </w:r>
      <w:r w:rsidR="001573F8" w:rsidRPr="0022119D">
        <w:rPr>
          <w:b w:val="0"/>
          <w:bCs/>
          <w:szCs w:val="28"/>
        </w:rPr>
        <w:t xml:space="preserve"> земельн</w:t>
      </w:r>
      <w:r w:rsidR="003C4B0B">
        <w:rPr>
          <w:b w:val="0"/>
          <w:bCs/>
          <w:szCs w:val="28"/>
        </w:rPr>
        <w:t>ых участков</w:t>
      </w:r>
      <w:r w:rsidR="007F3091">
        <w:rPr>
          <w:b w:val="0"/>
          <w:bCs/>
          <w:szCs w:val="28"/>
        </w:rPr>
        <w:t xml:space="preserve"> –</w:t>
      </w:r>
      <w:r w:rsidR="00F64A9D" w:rsidRPr="0022119D">
        <w:rPr>
          <w:b w:val="0"/>
          <w:bCs/>
          <w:szCs w:val="28"/>
        </w:rPr>
        <w:t xml:space="preserve"> </w:t>
      </w:r>
      <w:r w:rsidR="00785DF0" w:rsidRPr="0022119D">
        <w:rPr>
          <w:b w:val="0"/>
          <w:bCs/>
          <w:szCs w:val="28"/>
        </w:rPr>
        <w:t>1</w:t>
      </w:r>
      <w:r w:rsidR="00F64A9D" w:rsidRPr="0022119D">
        <w:rPr>
          <w:b w:val="0"/>
          <w:szCs w:val="28"/>
        </w:rPr>
        <w:t>6:50:</w:t>
      </w:r>
      <w:r w:rsidR="003C4B0B">
        <w:rPr>
          <w:b w:val="0"/>
          <w:szCs w:val="28"/>
        </w:rPr>
        <w:t>0</w:t>
      </w:r>
      <w:r w:rsidR="00291F58">
        <w:rPr>
          <w:b w:val="0"/>
          <w:szCs w:val="28"/>
        </w:rPr>
        <w:t>10402:21, 16:50:010402:201</w:t>
      </w:r>
      <w:r w:rsidR="005B696F" w:rsidRPr="0022119D">
        <w:rPr>
          <w:b w:val="0"/>
          <w:szCs w:val="28"/>
        </w:rPr>
        <w:t>;</w:t>
      </w:r>
    </w:p>
    <w:p w14:paraId="460D67C2" w14:textId="780D90ED" w:rsidR="0022119D" w:rsidRPr="0022119D" w:rsidRDefault="001F3A42" w:rsidP="00096435">
      <w:pPr>
        <w:pStyle w:val="a8"/>
        <w:widowControl w:val="0"/>
        <w:suppressAutoHyphens/>
        <w:spacing w:line="288" w:lineRule="auto"/>
        <w:ind w:right="-1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местоположение: </w:t>
      </w:r>
      <w:proofErr w:type="spellStart"/>
      <w:r w:rsidR="00A43EE9" w:rsidRPr="0022119D">
        <w:rPr>
          <w:b w:val="0"/>
          <w:bCs/>
          <w:szCs w:val="28"/>
        </w:rPr>
        <w:t>г.Казань</w:t>
      </w:r>
      <w:proofErr w:type="spellEnd"/>
      <w:r w:rsidR="00277804" w:rsidRPr="0022119D">
        <w:rPr>
          <w:b w:val="0"/>
          <w:bCs/>
          <w:szCs w:val="28"/>
        </w:rPr>
        <w:t>,</w:t>
      </w:r>
      <w:r w:rsidR="00FB2BCC" w:rsidRPr="0022119D">
        <w:rPr>
          <w:b w:val="0"/>
          <w:bCs/>
          <w:szCs w:val="28"/>
        </w:rPr>
        <w:t xml:space="preserve"> </w:t>
      </w:r>
      <w:proofErr w:type="spellStart"/>
      <w:r w:rsidR="00291F58">
        <w:rPr>
          <w:b w:val="0"/>
          <w:bCs/>
          <w:szCs w:val="28"/>
        </w:rPr>
        <w:t>Вахитовск</w:t>
      </w:r>
      <w:r w:rsidR="00F60FBB">
        <w:rPr>
          <w:b w:val="0"/>
          <w:bCs/>
          <w:szCs w:val="28"/>
        </w:rPr>
        <w:t>и</w:t>
      </w:r>
      <w:r w:rsidR="003C4B0B">
        <w:rPr>
          <w:b w:val="0"/>
          <w:bCs/>
          <w:szCs w:val="28"/>
        </w:rPr>
        <w:t>й</w:t>
      </w:r>
      <w:proofErr w:type="spellEnd"/>
      <w:r w:rsidR="009218B3">
        <w:rPr>
          <w:b w:val="0"/>
          <w:bCs/>
          <w:szCs w:val="28"/>
        </w:rPr>
        <w:t xml:space="preserve"> </w:t>
      </w:r>
      <w:r w:rsidR="0014742D">
        <w:rPr>
          <w:b w:val="0"/>
          <w:bCs/>
          <w:szCs w:val="28"/>
        </w:rPr>
        <w:t>район</w:t>
      </w:r>
      <w:r w:rsidR="00291F58">
        <w:rPr>
          <w:b w:val="0"/>
          <w:bCs/>
          <w:szCs w:val="28"/>
        </w:rPr>
        <w:t xml:space="preserve">, </w:t>
      </w:r>
      <w:proofErr w:type="spellStart"/>
      <w:r w:rsidR="00291F58">
        <w:rPr>
          <w:b w:val="0"/>
          <w:bCs/>
          <w:szCs w:val="28"/>
        </w:rPr>
        <w:t>ул.Кремлевская</w:t>
      </w:r>
      <w:proofErr w:type="spellEnd"/>
      <w:r w:rsidR="0014742D">
        <w:rPr>
          <w:b w:val="0"/>
          <w:bCs/>
          <w:szCs w:val="28"/>
        </w:rPr>
        <w:t>;</w:t>
      </w:r>
    </w:p>
    <w:p w14:paraId="44B12633" w14:textId="1FF6C7D6" w:rsidR="0022119D" w:rsidRPr="0022119D" w:rsidRDefault="001F3A42" w:rsidP="00096435">
      <w:pPr>
        <w:pStyle w:val="a8"/>
        <w:widowControl w:val="0"/>
        <w:suppressAutoHyphens/>
        <w:spacing w:line="288" w:lineRule="auto"/>
        <w:ind w:right="-1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цель установления: </w:t>
      </w:r>
      <w:r w:rsidR="003C14B1" w:rsidRPr="0022119D">
        <w:rPr>
          <w:b w:val="0"/>
          <w:bCs/>
          <w:szCs w:val="28"/>
        </w:rPr>
        <w:t>размещение</w:t>
      </w:r>
      <w:r w:rsidR="001E2C3A" w:rsidRPr="0022119D">
        <w:rPr>
          <w:b w:val="0"/>
          <w:bCs/>
          <w:szCs w:val="28"/>
        </w:rPr>
        <w:t xml:space="preserve"> объекта электросетевого хозяйства</w:t>
      </w:r>
      <w:r w:rsidR="007F3091">
        <w:rPr>
          <w:b w:val="0"/>
          <w:bCs/>
          <w:szCs w:val="28"/>
        </w:rPr>
        <w:t xml:space="preserve"> – </w:t>
      </w:r>
      <w:r w:rsidR="0014742D">
        <w:rPr>
          <w:b w:val="0"/>
          <w:bCs/>
          <w:szCs w:val="28"/>
        </w:rPr>
        <w:t xml:space="preserve">блочной комплектной </w:t>
      </w:r>
      <w:r w:rsidR="001E2C3A" w:rsidRPr="0022119D">
        <w:rPr>
          <w:b w:val="0"/>
          <w:bCs/>
          <w:szCs w:val="28"/>
        </w:rPr>
        <w:t>трансформаторной подс</w:t>
      </w:r>
      <w:r w:rsidR="00823001">
        <w:rPr>
          <w:b w:val="0"/>
          <w:bCs/>
          <w:szCs w:val="28"/>
        </w:rPr>
        <w:t xml:space="preserve">танции местного значения </w:t>
      </w:r>
      <w:r w:rsidR="00096435">
        <w:rPr>
          <w:b w:val="0"/>
          <w:bCs/>
          <w:szCs w:val="28"/>
        </w:rPr>
        <w:t xml:space="preserve">    </w:t>
      </w:r>
      <w:r w:rsidR="0014742D">
        <w:rPr>
          <w:b w:val="0"/>
          <w:bCs/>
          <w:szCs w:val="28"/>
        </w:rPr>
        <w:t>БК</w:t>
      </w:r>
      <w:r w:rsidR="00823001">
        <w:rPr>
          <w:b w:val="0"/>
          <w:bCs/>
          <w:szCs w:val="28"/>
        </w:rPr>
        <w:t>ТП-</w:t>
      </w:r>
      <w:r w:rsidR="00291F58">
        <w:rPr>
          <w:b w:val="0"/>
          <w:bCs/>
          <w:szCs w:val="28"/>
        </w:rPr>
        <w:t>325</w:t>
      </w:r>
      <w:r w:rsidRPr="0022119D">
        <w:rPr>
          <w:b w:val="0"/>
          <w:bCs/>
          <w:szCs w:val="28"/>
        </w:rPr>
        <w:t>;</w:t>
      </w:r>
    </w:p>
    <w:p w14:paraId="38D249A7" w14:textId="0BF89FC2" w:rsidR="001F3A42" w:rsidRPr="0022119D" w:rsidRDefault="001F3A42" w:rsidP="00096435">
      <w:pPr>
        <w:pStyle w:val="a8"/>
        <w:widowControl w:val="0"/>
        <w:suppressAutoHyphens/>
        <w:spacing w:line="288" w:lineRule="auto"/>
        <w:ind w:right="283" w:firstLine="709"/>
        <w:jc w:val="both"/>
        <w:rPr>
          <w:b w:val="0"/>
          <w:bCs/>
          <w:szCs w:val="28"/>
        </w:rPr>
      </w:pPr>
      <w:r w:rsidRPr="0022119D">
        <w:rPr>
          <w:b w:val="0"/>
          <w:bCs/>
          <w:szCs w:val="28"/>
        </w:rPr>
        <w:t xml:space="preserve">- срок установления: </w:t>
      </w:r>
      <w:r w:rsidR="001E2C3A" w:rsidRPr="0022119D">
        <w:rPr>
          <w:b w:val="0"/>
          <w:bCs/>
          <w:szCs w:val="28"/>
        </w:rPr>
        <w:t>49</w:t>
      </w:r>
      <w:r w:rsidR="007377F2" w:rsidRPr="0022119D">
        <w:rPr>
          <w:b w:val="0"/>
          <w:bCs/>
          <w:szCs w:val="28"/>
        </w:rPr>
        <w:t xml:space="preserve"> лет</w:t>
      </w:r>
      <w:r w:rsidRPr="0022119D">
        <w:rPr>
          <w:b w:val="0"/>
          <w:bCs/>
          <w:szCs w:val="28"/>
        </w:rPr>
        <w:t>;</w:t>
      </w:r>
    </w:p>
    <w:p w14:paraId="36858AE3" w14:textId="5F6FD642" w:rsidR="00FF4822" w:rsidRPr="00BA34CB" w:rsidRDefault="00823CA8" w:rsidP="00096435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заявитель</w:t>
      </w:r>
      <w:r w:rsidR="00FF4822" w:rsidRPr="00BA34CB">
        <w:rPr>
          <w:bCs/>
          <w:sz w:val="28"/>
          <w:szCs w:val="28"/>
        </w:rPr>
        <w:t>:</w:t>
      </w:r>
      <w:r w:rsidR="00FF4822" w:rsidRPr="00BA34CB">
        <w:rPr>
          <w:sz w:val="28"/>
          <w:szCs w:val="28"/>
        </w:rPr>
        <w:t xml:space="preserve"> </w:t>
      </w:r>
      <w:r w:rsidR="001E2C3A">
        <w:rPr>
          <w:bCs/>
          <w:sz w:val="28"/>
          <w:szCs w:val="28"/>
        </w:rPr>
        <w:t>А</w:t>
      </w:r>
      <w:r w:rsidR="00CF4FF6" w:rsidRPr="00BA34CB">
        <w:rPr>
          <w:bCs/>
          <w:sz w:val="28"/>
          <w:szCs w:val="28"/>
        </w:rPr>
        <w:t>О «</w:t>
      </w:r>
      <w:r w:rsidR="001E2C3A">
        <w:rPr>
          <w:bCs/>
          <w:sz w:val="28"/>
          <w:szCs w:val="28"/>
        </w:rPr>
        <w:t>Сетевая компания</w:t>
      </w:r>
      <w:r w:rsidR="00CF4FF6" w:rsidRPr="00BA34CB">
        <w:rPr>
          <w:bCs/>
          <w:sz w:val="28"/>
          <w:szCs w:val="28"/>
        </w:rPr>
        <w:t>»;</w:t>
      </w:r>
    </w:p>
    <w:p w14:paraId="3C2DE7CE" w14:textId="562B8C77" w:rsidR="00FF4822" w:rsidRPr="00BA34CB" w:rsidRDefault="00BA34CB" w:rsidP="00096435">
      <w:pPr>
        <w:numPr>
          <w:ilvl w:val="1"/>
          <w:numId w:val="2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BA34CB">
        <w:rPr>
          <w:sz w:val="28"/>
          <w:szCs w:val="28"/>
        </w:rPr>
        <w:t>основания установления: обращение заявителя, глава V.7 Земельного кодекса Российской Федерации, статья 39.37 Земельного кодекса Российской Федерации, статья 3.6 Федерального закона от 25.10.2001 №137-ФЗ «О введении в действие Земельного кодекса Российской Федерации», постановление Правительства Российско</w:t>
      </w:r>
      <w:r w:rsidR="0065186E">
        <w:rPr>
          <w:sz w:val="28"/>
          <w:szCs w:val="28"/>
        </w:rPr>
        <w:t xml:space="preserve">й Федерации от 24.02.2009 №160 </w:t>
      </w:r>
      <w:r w:rsidRPr="00BA34CB">
        <w:rPr>
          <w:sz w:val="28"/>
          <w:szCs w:val="28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Генеральный план городского округа Казань, утвержденный решением Казанской городской Думы от 28.02.2020 №5-38</w:t>
      </w:r>
      <w:r w:rsidR="005B696F">
        <w:rPr>
          <w:sz w:val="28"/>
          <w:szCs w:val="28"/>
        </w:rPr>
        <w:t>, право собственности</w:t>
      </w:r>
      <w:r w:rsidR="00823CA8">
        <w:rPr>
          <w:sz w:val="28"/>
          <w:szCs w:val="28"/>
        </w:rPr>
        <w:t xml:space="preserve"> зарегистрировано</w:t>
      </w:r>
      <w:r w:rsidR="005B696F">
        <w:rPr>
          <w:sz w:val="28"/>
          <w:szCs w:val="28"/>
        </w:rPr>
        <w:t xml:space="preserve"> на </w:t>
      </w:r>
      <w:r w:rsidR="005B696F">
        <w:rPr>
          <w:bCs/>
          <w:sz w:val="28"/>
          <w:szCs w:val="28"/>
        </w:rPr>
        <w:t>трансформаторную подс</w:t>
      </w:r>
      <w:r w:rsidR="007F3091">
        <w:rPr>
          <w:bCs/>
          <w:sz w:val="28"/>
          <w:szCs w:val="28"/>
        </w:rPr>
        <w:t>танцию мест</w:t>
      </w:r>
      <w:r w:rsidR="00173760">
        <w:rPr>
          <w:bCs/>
          <w:sz w:val="28"/>
          <w:szCs w:val="28"/>
        </w:rPr>
        <w:t xml:space="preserve">ного значения            </w:t>
      </w:r>
      <w:r w:rsidR="00B46BA8">
        <w:rPr>
          <w:bCs/>
          <w:sz w:val="28"/>
          <w:szCs w:val="28"/>
        </w:rPr>
        <w:t>БК</w:t>
      </w:r>
      <w:r w:rsidR="00173760">
        <w:rPr>
          <w:bCs/>
          <w:sz w:val="28"/>
          <w:szCs w:val="28"/>
        </w:rPr>
        <w:t>ТП-</w:t>
      </w:r>
      <w:r w:rsidR="00291F58">
        <w:rPr>
          <w:bCs/>
          <w:sz w:val="28"/>
          <w:szCs w:val="28"/>
        </w:rPr>
        <w:t>325</w:t>
      </w:r>
      <w:r w:rsidR="005B696F">
        <w:rPr>
          <w:sz w:val="28"/>
          <w:szCs w:val="28"/>
        </w:rPr>
        <w:t xml:space="preserve"> </w:t>
      </w:r>
      <w:r w:rsidR="00823CA8">
        <w:rPr>
          <w:sz w:val="28"/>
          <w:szCs w:val="28"/>
        </w:rPr>
        <w:t>(</w:t>
      </w:r>
      <w:r w:rsidR="0065186E">
        <w:rPr>
          <w:sz w:val="28"/>
          <w:szCs w:val="28"/>
        </w:rPr>
        <w:t xml:space="preserve">справка о балансовой принадлежности </w:t>
      </w:r>
      <w:r w:rsidR="00291F58">
        <w:rPr>
          <w:sz w:val="28"/>
          <w:szCs w:val="28"/>
        </w:rPr>
        <w:t>от 18.09</w:t>
      </w:r>
      <w:r w:rsidR="002947A0">
        <w:rPr>
          <w:sz w:val="28"/>
          <w:szCs w:val="28"/>
        </w:rPr>
        <w:t>.2024</w:t>
      </w:r>
      <w:r w:rsidR="0065186E">
        <w:rPr>
          <w:sz w:val="28"/>
          <w:szCs w:val="28"/>
        </w:rPr>
        <w:t xml:space="preserve"> №165-24/3</w:t>
      </w:r>
      <w:r w:rsidR="00291F58">
        <w:rPr>
          <w:sz w:val="28"/>
          <w:szCs w:val="28"/>
        </w:rPr>
        <w:t>632</w:t>
      </w:r>
      <w:r w:rsidR="00823CA8">
        <w:rPr>
          <w:sz w:val="28"/>
          <w:szCs w:val="28"/>
        </w:rPr>
        <w:t>)</w:t>
      </w:r>
      <w:r w:rsidR="007F3091">
        <w:rPr>
          <w:sz w:val="28"/>
          <w:szCs w:val="28"/>
        </w:rPr>
        <w:t>.</w:t>
      </w:r>
    </w:p>
    <w:p w14:paraId="48228C4C" w14:textId="551EBA2E" w:rsidR="00FF4822" w:rsidRDefault="00823CA8" w:rsidP="00096435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F4822" w:rsidRPr="00BA34CB">
        <w:rPr>
          <w:sz w:val="28"/>
          <w:szCs w:val="28"/>
        </w:rPr>
        <w:t>. Поручить МБУ «Институт развития города</w:t>
      </w:r>
      <w:r w:rsidR="00BB46FF">
        <w:rPr>
          <w:sz w:val="28"/>
          <w:szCs w:val="28"/>
        </w:rPr>
        <w:t xml:space="preserve"> Казани</w:t>
      </w:r>
      <w:r w:rsidR="00FF4822" w:rsidRPr="00BA34CB">
        <w:rPr>
          <w:sz w:val="28"/>
          <w:szCs w:val="28"/>
        </w:rPr>
        <w:t xml:space="preserve">» обратиться в Управление Федеральной службы государственной регистрации, кадастра и </w:t>
      </w:r>
      <w:r w:rsidR="00FF4822" w:rsidRPr="00BA34CB">
        <w:rPr>
          <w:sz w:val="28"/>
          <w:szCs w:val="28"/>
        </w:rPr>
        <w:lastRenderedPageBreak/>
        <w:t xml:space="preserve">картографии по Республике Татарстан для внесения соответствующих сведений о сфере действия публичного сервитута в границах согласно приложениям №1, </w:t>
      </w:r>
      <w:r w:rsidR="006D361B" w:rsidRPr="00BA34CB">
        <w:rPr>
          <w:sz w:val="28"/>
          <w:szCs w:val="28"/>
        </w:rPr>
        <w:t>2</w:t>
      </w:r>
      <w:r w:rsidR="00FF4822" w:rsidRPr="00BA34CB">
        <w:rPr>
          <w:sz w:val="28"/>
          <w:szCs w:val="28"/>
        </w:rPr>
        <w:t xml:space="preserve"> к настоящему постановлению и государственной регистрации публичного сервитута.</w:t>
      </w:r>
    </w:p>
    <w:p w14:paraId="26F1A294" w14:textId="0A54E706" w:rsidR="00823CA8" w:rsidRPr="00BA34CB" w:rsidRDefault="00823CA8" w:rsidP="00096435">
      <w:pPr>
        <w:pStyle w:val="15"/>
        <w:suppressAutoHyphens/>
        <w:spacing w:line="288" w:lineRule="auto"/>
        <w:rPr>
          <w:sz w:val="28"/>
          <w:szCs w:val="28"/>
        </w:rPr>
      </w:pPr>
      <w:r w:rsidRPr="00BA34CB">
        <w:rPr>
          <w:sz w:val="28"/>
          <w:szCs w:val="28"/>
        </w:rPr>
        <w:t xml:space="preserve">3. </w:t>
      </w:r>
      <w:r w:rsidR="003C4B0B" w:rsidRPr="003C4B0B">
        <w:rPr>
          <w:sz w:val="28"/>
          <w:szCs w:val="28"/>
        </w:rPr>
        <w:t>Установить, что срок, в течение которого использование земельных участков в соответствии с их разрешенным использованием будет невозможно или существенно затруднено в связи с осуществлением сервитута, соответствует сроку публичного сервитута, указанному в пункте 1 настоящего постановления</w:t>
      </w:r>
      <w:r w:rsidRPr="00BA34CB">
        <w:rPr>
          <w:sz w:val="28"/>
          <w:szCs w:val="28"/>
        </w:rPr>
        <w:t xml:space="preserve">. </w:t>
      </w:r>
    </w:p>
    <w:p w14:paraId="1B782F96" w14:textId="3FB974D4" w:rsidR="00442C97" w:rsidRPr="00442C97" w:rsidRDefault="00442C97" w:rsidP="00096435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3091" w:rsidRPr="007F3091">
        <w:rPr>
          <w:sz w:val="28"/>
          <w:szCs w:val="28"/>
        </w:rPr>
        <w:t>Опубликовать настоящее постановление, за исключением приложения №2 к настоящему постановлению (материал для служебного пользования),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Pr="00442C97">
        <w:rPr>
          <w:sz w:val="28"/>
          <w:szCs w:val="28"/>
        </w:rPr>
        <w:t>.</w:t>
      </w:r>
    </w:p>
    <w:p w14:paraId="251FBAD2" w14:textId="1452C9AD" w:rsidR="00FF4822" w:rsidRPr="00BA34CB" w:rsidRDefault="00442C97" w:rsidP="00096435">
      <w:pPr>
        <w:pStyle w:val="15"/>
        <w:suppressAutoHyphens/>
        <w:spacing w:line="288" w:lineRule="auto"/>
        <w:rPr>
          <w:sz w:val="28"/>
          <w:szCs w:val="28"/>
        </w:rPr>
      </w:pPr>
      <w:r w:rsidRPr="00442C97">
        <w:rPr>
          <w:sz w:val="28"/>
          <w:szCs w:val="28"/>
        </w:rPr>
        <w:t xml:space="preserve">5. </w:t>
      </w:r>
      <w:r w:rsidR="007F3091" w:rsidRPr="007F3091">
        <w:rPr>
          <w:sz w:val="28"/>
          <w:szCs w:val="28"/>
        </w:rPr>
        <w:t>Установить, что настоящее постановление вступает в силу после официального опубликования в сетевом издании «Муниципальные правовые акты и иная официальная информация» (www.docskzn.ru)</w:t>
      </w:r>
      <w:r w:rsidRPr="00442C97">
        <w:rPr>
          <w:sz w:val="28"/>
          <w:szCs w:val="28"/>
        </w:rPr>
        <w:t>.</w:t>
      </w:r>
    </w:p>
    <w:p w14:paraId="5F2821EC" w14:textId="17D0B017" w:rsidR="00BA34CB" w:rsidRPr="00BA34CB" w:rsidRDefault="00823CA8" w:rsidP="00096435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F3091">
        <w:rPr>
          <w:sz w:val="28"/>
          <w:szCs w:val="28"/>
        </w:rPr>
        <w:t xml:space="preserve">. </w:t>
      </w:r>
      <w:r w:rsidR="003C4B0B" w:rsidRPr="003C4B0B">
        <w:rPr>
          <w:sz w:val="28"/>
          <w:szCs w:val="28"/>
        </w:rPr>
        <w:t>Рекомендовать АО «Сетевая компания» привести земельные участки, указанные в подпункте 1.1 настоящего постановления, в состояние, пригодное для их использования в соответствии с видом разрешенного использования,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</w:t>
      </w:r>
      <w:r w:rsidR="00BA34CB" w:rsidRPr="00BA34CB">
        <w:rPr>
          <w:sz w:val="28"/>
          <w:szCs w:val="28"/>
        </w:rPr>
        <w:t>.</w:t>
      </w:r>
    </w:p>
    <w:p w14:paraId="4D4ED6CA" w14:textId="1A2EF839" w:rsidR="00FF4822" w:rsidRPr="00BA34CB" w:rsidRDefault="00823CA8" w:rsidP="00096435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F4822" w:rsidRPr="00BA34C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F4822" w:rsidRPr="00BA34CB">
        <w:rPr>
          <w:sz w:val="28"/>
          <w:szCs w:val="28"/>
        </w:rPr>
        <w:br/>
        <w:t xml:space="preserve">на заместителя Руководителя Исполнительного комитета </w:t>
      </w:r>
      <w:proofErr w:type="spellStart"/>
      <w:r w:rsidR="00FF4822" w:rsidRPr="00BA34CB">
        <w:rPr>
          <w:sz w:val="28"/>
          <w:szCs w:val="28"/>
        </w:rPr>
        <w:t>г.Казани</w:t>
      </w:r>
      <w:proofErr w:type="spellEnd"/>
      <w:r w:rsidR="00FF4822" w:rsidRPr="00BA34CB">
        <w:rPr>
          <w:sz w:val="28"/>
          <w:szCs w:val="28"/>
        </w:rPr>
        <w:t xml:space="preserve"> </w:t>
      </w:r>
      <w:proofErr w:type="spellStart"/>
      <w:r w:rsidR="00FF4822" w:rsidRPr="00BA34CB">
        <w:rPr>
          <w:sz w:val="28"/>
          <w:szCs w:val="28"/>
        </w:rPr>
        <w:t>Р.Р.Шафигуллина</w:t>
      </w:r>
      <w:proofErr w:type="spellEnd"/>
      <w:r w:rsidR="00FF4822" w:rsidRPr="00BA34CB">
        <w:rPr>
          <w:sz w:val="28"/>
          <w:szCs w:val="28"/>
        </w:rPr>
        <w:t>.</w:t>
      </w:r>
    </w:p>
    <w:p w14:paraId="0EE4E812" w14:textId="77777777" w:rsidR="00264951" w:rsidRPr="00771DA4" w:rsidRDefault="00264951" w:rsidP="00096435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p w14:paraId="55B96CCA" w14:textId="260F8F99" w:rsidR="00F12416" w:rsidRDefault="001F3A42" w:rsidP="00096435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r w:rsidRPr="00771DA4">
        <w:rPr>
          <w:b/>
          <w:sz w:val="28"/>
          <w:szCs w:val="28"/>
        </w:rPr>
        <w:t xml:space="preserve">Руководитель                                                                                         </w:t>
      </w:r>
      <w:r w:rsidR="004935E3" w:rsidRPr="00771DA4">
        <w:rPr>
          <w:b/>
          <w:sz w:val="28"/>
          <w:szCs w:val="28"/>
        </w:rPr>
        <w:t xml:space="preserve">     </w:t>
      </w:r>
      <w:r w:rsidR="00006FEE">
        <w:rPr>
          <w:b/>
          <w:sz w:val="28"/>
          <w:szCs w:val="28"/>
        </w:rPr>
        <w:t xml:space="preserve">  </w:t>
      </w:r>
      <w:r w:rsidR="004935E3" w:rsidRPr="00771DA4">
        <w:rPr>
          <w:b/>
          <w:sz w:val="28"/>
          <w:szCs w:val="28"/>
        </w:rPr>
        <w:t xml:space="preserve">    </w:t>
      </w:r>
      <w:proofErr w:type="spellStart"/>
      <w:r w:rsidRPr="00771DA4">
        <w:rPr>
          <w:b/>
          <w:sz w:val="28"/>
          <w:szCs w:val="28"/>
        </w:rPr>
        <w:t>Р.Г.Гафаров</w:t>
      </w:r>
      <w:proofErr w:type="spellEnd"/>
    </w:p>
    <w:p w14:paraId="3500A81E" w14:textId="77777777" w:rsidR="002B1419" w:rsidRDefault="002B1419" w:rsidP="00096435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753E46E2" w14:textId="77777777" w:rsidR="002B1419" w:rsidRDefault="002B1419" w:rsidP="00096435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713250F2" w14:textId="77777777" w:rsidR="002B1419" w:rsidRDefault="002B1419" w:rsidP="00096435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32585611" w14:textId="77777777" w:rsidR="002B1419" w:rsidRDefault="002B1419" w:rsidP="00096435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14:paraId="56AB53FD" w14:textId="77777777" w:rsidR="002B1419" w:rsidRPr="002B1419" w:rsidRDefault="002B1419" w:rsidP="002B1419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 w:rsidRPr="002B1419">
        <w:rPr>
          <w:bCs/>
          <w:kern w:val="32"/>
          <w:sz w:val="28"/>
          <w:szCs w:val="28"/>
        </w:rPr>
        <w:lastRenderedPageBreak/>
        <w:t>Приложение №1</w:t>
      </w:r>
    </w:p>
    <w:p w14:paraId="05C1F804" w14:textId="77777777" w:rsidR="002B1419" w:rsidRPr="002B1419" w:rsidRDefault="002B1419" w:rsidP="002B1419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 w:rsidRPr="002B1419">
        <w:rPr>
          <w:bCs/>
          <w:kern w:val="32"/>
          <w:sz w:val="28"/>
          <w:szCs w:val="28"/>
        </w:rPr>
        <w:t>Утверждены постановлением</w:t>
      </w:r>
    </w:p>
    <w:p w14:paraId="7D546287" w14:textId="77777777" w:rsidR="002B1419" w:rsidRPr="002B1419" w:rsidRDefault="002B1419" w:rsidP="002B1419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 w:rsidRPr="002B1419">
        <w:rPr>
          <w:sz w:val="28"/>
          <w:szCs w:val="28"/>
        </w:rPr>
        <w:t>Исполнительного комитета</w:t>
      </w:r>
    </w:p>
    <w:p w14:paraId="2954D446" w14:textId="77777777" w:rsidR="002B1419" w:rsidRPr="002B1419" w:rsidRDefault="002B1419" w:rsidP="002B1419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proofErr w:type="spellStart"/>
      <w:r w:rsidRPr="002B1419">
        <w:rPr>
          <w:sz w:val="28"/>
          <w:szCs w:val="28"/>
        </w:rPr>
        <w:t>г.Казани</w:t>
      </w:r>
      <w:proofErr w:type="spellEnd"/>
    </w:p>
    <w:p w14:paraId="36604564" w14:textId="77777777" w:rsidR="002B1419" w:rsidRPr="002B1419" w:rsidRDefault="002B1419" w:rsidP="002B1419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 w:rsidRPr="002B1419">
        <w:rPr>
          <w:sz w:val="28"/>
          <w:szCs w:val="28"/>
        </w:rPr>
        <w:t>от_______________№______</w:t>
      </w:r>
    </w:p>
    <w:p w14:paraId="2652DD81" w14:textId="77777777" w:rsidR="002B1419" w:rsidRPr="002B1419" w:rsidRDefault="002B1419" w:rsidP="002B1419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</w:p>
    <w:p w14:paraId="54085EFA" w14:textId="77777777" w:rsidR="002B1419" w:rsidRPr="002B1419" w:rsidRDefault="002B1419" w:rsidP="002B1419">
      <w:pPr>
        <w:keepNext/>
        <w:spacing w:line="288" w:lineRule="auto"/>
        <w:ind w:left="-709" w:right="-426"/>
        <w:jc w:val="center"/>
        <w:outlineLvl w:val="0"/>
        <w:rPr>
          <w:b/>
          <w:bCs/>
          <w:kern w:val="32"/>
          <w:sz w:val="28"/>
          <w:szCs w:val="28"/>
        </w:rPr>
      </w:pPr>
    </w:p>
    <w:p w14:paraId="603070BD" w14:textId="77777777" w:rsidR="002B1419" w:rsidRPr="002B1419" w:rsidRDefault="002B1419" w:rsidP="002B1419">
      <w:pPr>
        <w:keepNext/>
        <w:spacing w:line="288" w:lineRule="auto"/>
        <w:ind w:left="-709" w:right="-426"/>
        <w:jc w:val="center"/>
        <w:outlineLvl w:val="0"/>
        <w:rPr>
          <w:b/>
          <w:bCs/>
          <w:kern w:val="32"/>
          <w:sz w:val="28"/>
          <w:szCs w:val="28"/>
        </w:rPr>
      </w:pPr>
      <w:r w:rsidRPr="002B1419">
        <w:rPr>
          <w:b/>
          <w:bCs/>
          <w:kern w:val="32"/>
          <w:sz w:val="28"/>
          <w:szCs w:val="28"/>
        </w:rPr>
        <w:t>Границы сферы действия публичного сервитута на части земельных участков с кадастровыми номерами 16:50:010402:21, 16:50:010402:201</w:t>
      </w:r>
    </w:p>
    <w:p w14:paraId="3D61ED49" w14:textId="77777777" w:rsidR="002B1419" w:rsidRPr="002B1419" w:rsidRDefault="002B1419" w:rsidP="002B1419">
      <w:pPr>
        <w:keepNext/>
        <w:spacing w:line="360" w:lineRule="auto"/>
        <w:ind w:left="-709" w:right="-426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5793"/>
      </w:tblGrid>
      <w:tr w:rsidR="002B1419" w:rsidRPr="002B1419" w14:paraId="39B025B9" w14:textId="77777777" w:rsidTr="00A053DB">
        <w:trPr>
          <w:trHeight w:val="830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F33" w14:textId="77777777" w:rsidR="002B1419" w:rsidRPr="002B1419" w:rsidRDefault="002B1419" w:rsidP="002B1419">
            <w:pPr>
              <w:widowControl w:val="0"/>
              <w:spacing w:line="360" w:lineRule="auto"/>
              <w:ind w:left="-14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B141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54405EF7" wp14:editId="44880E49">
                  <wp:extent cx="6153658" cy="5818901"/>
                  <wp:effectExtent l="0" t="0" r="0" b="0"/>
                  <wp:docPr id="1" name="Рисунок 1" descr="image-ma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map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98" cy="583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1D4E2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Масштаб 1:500</w:t>
            </w:r>
          </w:p>
          <w:p w14:paraId="1DA0B799" w14:textId="77777777" w:rsidR="002B1419" w:rsidRPr="002B1419" w:rsidRDefault="002B1419" w:rsidP="002B141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Система координат: МСК-16</w:t>
            </w:r>
          </w:p>
        </w:tc>
      </w:tr>
      <w:tr w:rsidR="002B1419" w:rsidRPr="002B1419" w14:paraId="717E038B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5A40C70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Условные обозначения:</w:t>
            </w:r>
          </w:p>
        </w:tc>
      </w:tr>
      <w:tr w:rsidR="002B1419" w:rsidRPr="002B1419" w14:paraId="76BD89B1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5AEA0E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CD1C69E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вновь образованная характерная точка</w:t>
            </w:r>
          </w:p>
        </w:tc>
      </w:tr>
      <w:tr w:rsidR="002B1419" w:rsidRPr="002B1419" w14:paraId="2D239505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83386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color w:val="00B050"/>
                <w:sz w:val="32"/>
                <w:szCs w:val="32"/>
                <w:lang w:eastAsia="en-US"/>
              </w:rPr>
            </w:pPr>
            <w:r w:rsidRPr="002B1419">
              <w:rPr>
                <w:rFonts w:ascii="Calibri" w:eastAsia="Calibri" w:hAnsi="Calibri"/>
                <w:noProof/>
                <w:color w:val="00B050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98D738" wp14:editId="2C854AD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80644</wp:posOffset>
                      </wp:positionV>
                      <wp:extent cx="300355" cy="0"/>
                      <wp:effectExtent l="0" t="19050" r="23495" b="19050"/>
                      <wp:wrapNone/>
                      <wp:docPr id="6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2461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pt,6.35pt" to="8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" strokecolor="#00b050" strokeweight="3pt"/>
                  </w:pict>
                </mc:Fallback>
              </mc:AlternateConten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2BD8EFF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граница устанавливаемого сервитута</w:t>
            </w:r>
          </w:p>
        </w:tc>
      </w:tr>
      <w:tr w:rsidR="002B1419" w:rsidRPr="002B1419" w14:paraId="0007CCBE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18A620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color w:val="C8CCF0"/>
                <w:sz w:val="16"/>
                <w:szCs w:val="16"/>
                <w:lang w:eastAsia="en-US"/>
              </w:rPr>
            </w:pPr>
            <w:r w:rsidRPr="002B1419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962A73" wp14:editId="6BE744A8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87629</wp:posOffset>
                      </wp:positionV>
                      <wp:extent cx="300355" cy="0"/>
                      <wp:effectExtent l="0" t="0" r="4445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F497D">
                                    <a:lumMod val="75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C2EB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6.9pt" to="89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" strokecolor="#17375e" strokeweight="1.5pt"/>
                  </w:pict>
                </mc:Fallback>
              </mc:AlternateConten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1A9F423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граница существующих земельных участков</w:t>
            </w:r>
          </w:p>
        </w:tc>
      </w:tr>
      <w:tr w:rsidR="002B1419" w:rsidRPr="002B1419" w14:paraId="3B1093CF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464953" w14:textId="77777777" w:rsidR="002B1419" w:rsidRPr="002B1419" w:rsidRDefault="002B1419" w:rsidP="002B14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141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241DACB" wp14:editId="537357AA">
                  <wp:extent cx="428625" cy="161925"/>
                  <wp:effectExtent l="0" t="0" r="9525" b="9525"/>
                  <wp:docPr id="3" name="ImagePart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8.png"/>
                          <pic:cNvPicPr/>
                        </pic:nvPicPr>
                        <pic:blipFill>
                          <a:blip r:embed="rId8" cstate="print">
                            <a:extLst>
                              <a:ext uri="{CA5E32D6-F863-45A1-B3E6-BFAE61636F3A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7C6C1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ЗОУИТ (действующие)</w:t>
            </w:r>
          </w:p>
        </w:tc>
      </w:tr>
      <w:tr w:rsidR="002B1419" w:rsidRPr="002B1419" w14:paraId="4550F861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0340CC" w14:textId="77777777" w:rsidR="002B1419" w:rsidRPr="002B1419" w:rsidRDefault="002B1419" w:rsidP="002B1419">
            <w:pPr>
              <w:jc w:val="center"/>
              <w:rPr>
                <w:rFonts w:ascii="Calibri" w:eastAsia="Calibri" w:hAnsi="Calibri" w:cs="Broadway"/>
                <w:noProof/>
                <w:color w:val="000000"/>
                <w:sz w:val="16"/>
                <w:szCs w:val="16"/>
              </w:rPr>
            </w:pPr>
            <w:r w:rsidRPr="002B141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AF6FE43" wp14:editId="4084FA3A">
                  <wp:extent cx="428625" cy="171450"/>
                  <wp:effectExtent l="0" t="0" r="0" b="0"/>
                  <wp:docPr id="4" name="ImagePar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5.png"/>
                          <pic:cNvPicPr/>
                        </pic:nvPicPr>
                        <pic:blipFill>
                          <a:blip r:embed="rId9" cstate="print">
                            <a:extLst>
                              <a:ext uri="{7E36F5F1-5D7B-4BFF-85D1-ABF9930A5234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5D9885C" w14:textId="77777777" w:rsidR="002B1419" w:rsidRPr="002B1419" w:rsidRDefault="002B1419" w:rsidP="002B141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красные линии (существующие)</w:t>
            </w:r>
          </w:p>
        </w:tc>
      </w:tr>
      <w:tr w:rsidR="002B1419" w:rsidRPr="002B1419" w14:paraId="2EA8D8D0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557B9A" w14:textId="77777777" w:rsidR="002B1419" w:rsidRPr="002B1419" w:rsidRDefault="002B1419" w:rsidP="002B1419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2B141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8804B27" wp14:editId="7CCFE6F7">
                  <wp:extent cx="428625" cy="171450"/>
                  <wp:effectExtent l="0" t="0" r="0" b="0"/>
                  <wp:docPr id="5" name="ImagePart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11.png"/>
                          <pic:cNvPicPr/>
                        </pic:nvPicPr>
                        <pic:blipFill>
                          <a:blip r:embed="rId10" cstate="print">
                            <a:extLst>
                              <a:ext uri="{2CF8AAA1-E196-4237-987A-1A1100A4440F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0739F08" w14:textId="77777777" w:rsidR="002B1419" w:rsidRPr="002B1419" w:rsidRDefault="002B1419" w:rsidP="002B141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объекты капитального строительства</w:t>
            </w:r>
          </w:p>
        </w:tc>
      </w:tr>
      <w:tr w:rsidR="002B1419" w:rsidRPr="002B1419" w14:paraId="5F456ADD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92746A" w14:textId="77777777" w:rsidR="002B1419" w:rsidRPr="002B1419" w:rsidRDefault="002B1419" w:rsidP="002B141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2B1419">
              <w:rPr>
                <w:rFonts w:ascii="Calibri" w:hAnsi="Calibri" w:cs="Calibri"/>
                <w:bCs/>
                <w:kern w:val="32"/>
                <w:sz w:val="20"/>
              </w:rPr>
              <w:t>16:50:010402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88B99B" w14:textId="77777777" w:rsidR="002B1419" w:rsidRPr="002B1419" w:rsidRDefault="002B1419" w:rsidP="002B141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кадастровый квартал</w:t>
            </w:r>
          </w:p>
        </w:tc>
      </w:tr>
      <w:tr w:rsidR="002B1419" w:rsidRPr="002B1419" w14:paraId="206ABE7B" w14:textId="77777777" w:rsidTr="00A0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03"/>
        </w:trPr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5218E5C" w14:textId="77777777" w:rsidR="002B1419" w:rsidRPr="002B1419" w:rsidRDefault="002B1419" w:rsidP="002B141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2B1419">
              <w:rPr>
                <w:rFonts w:ascii="Calibri" w:hAnsi="Calibri" w:cs="Calibri"/>
                <w:bCs/>
                <w:kern w:val="32"/>
                <w:sz w:val="20"/>
              </w:rPr>
              <w:t>16:50:010402:21, 16:50:010402:201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5F0C60" w14:textId="77777777" w:rsidR="002B1419" w:rsidRPr="002B1419" w:rsidRDefault="002B1419" w:rsidP="002B141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1419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кадастровые номера обременяемых земельных участков</w:t>
            </w:r>
          </w:p>
        </w:tc>
      </w:tr>
    </w:tbl>
    <w:p w14:paraId="3A1A350C" w14:textId="77777777" w:rsidR="002B1419" w:rsidRPr="002B1419" w:rsidRDefault="002B1419" w:rsidP="002B1419">
      <w:pPr>
        <w:rPr>
          <w:rFonts w:eastAsia="MS Mincho"/>
          <w:b/>
          <w:sz w:val="24"/>
        </w:rPr>
      </w:pPr>
    </w:p>
    <w:p w14:paraId="1A71E853" w14:textId="77777777" w:rsidR="002B1419" w:rsidRPr="002B1419" w:rsidRDefault="002B1419" w:rsidP="002B1419">
      <w:pPr>
        <w:rPr>
          <w:rFonts w:eastAsia="MS Mincho"/>
          <w:b/>
          <w:sz w:val="24"/>
        </w:rPr>
      </w:pPr>
    </w:p>
    <w:p w14:paraId="1EEA7F43" w14:textId="77777777" w:rsidR="002B1419" w:rsidRPr="002B1419" w:rsidRDefault="002B1419" w:rsidP="002B1419">
      <w:pPr>
        <w:tabs>
          <w:tab w:val="left" w:pos="3570"/>
        </w:tabs>
        <w:jc w:val="center"/>
        <w:rPr>
          <w:sz w:val="20"/>
        </w:rPr>
      </w:pPr>
      <w:r w:rsidRPr="002B1419">
        <w:rPr>
          <w:sz w:val="20"/>
        </w:rPr>
        <w:t>__________________________</w:t>
      </w:r>
    </w:p>
    <w:p w14:paraId="2520EF47" w14:textId="77777777" w:rsidR="002B1419" w:rsidRPr="002B1419" w:rsidRDefault="002B1419" w:rsidP="002B1419">
      <w:pPr>
        <w:jc w:val="center"/>
        <w:rPr>
          <w:sz w:val="20"/>
        </w:rPr>
      </w:pPr>
    </w:p>
    <w:p w14:paraId="7B884AA2" w14:textId="77777777" w:rsidR="002B1419" w:rsidRPr="002B1419" w:rsidRDefault="002B1419" w:rsidP="002B1419">
      <w:pPr>
        <w:rPr>
          <w:rFonts w:eastAsia="MS Mincho"/>
          <w:sz w:val="20"/>
        </w:rPr>
      </w:pPr>
    </w:p>
    <w:p w14:paraId="36A432DF" w14:textId="77777777" w:rsidR="002B1419" w:rsidRPr="002B1419" w:rsidRDefault="002B1419" w:rsidP="002B14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EA9149" w14:textId="77777777" w:rsidR="002B1419" w:rsidRPr="00771DA4" w:rsidRDefault="002B1419" w:rsidP="00096435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sectPr w:rsidR="002B1419" w:rsidRPr="00771DA4" w:rsidSect="007840CA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4F80C" w14:textId="77777777" w:rsidR="00B60DAD" w:rsidRDefault="00B60DAD">
      <w:r>
        <w:separator/>
      </w:r>
    </w:p>
  </w:endnote>
  <w:endnote w:type="continuationSeparator" w:id="0">
    <w:p w14:paraId="44F7DB8D" w14:textId="77777777" w:rsidR="00B60DAD" w:rsidRDefault="00B6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2AD47" w14:textId="77777777" w:rsidR="00B60DAD" w:rsidRDefault="00B60DAD">
      <w:r>
        <w:separator/>
      </w:r>
    </w:p>
  </w:footnote>
  <w:footnote w:type="continuationSeparator" w:id="0">
    <w:p w14:paraId="7115B0C2" w14:textId="77777777" w:rsidR="00B60DAD" w:rsidRDefault="00B6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7634" w14:textId="77777777" w:rsidR="00591A22" w:rsidRDefault="00B62ABD" w:rsidP="00D75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529862" w14:textId="77777777" w:rsidR="00591A22" w:rsidRDefault="00B60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CB1A" w14:textId="77777777" w:rsidR="00591A22" w:rsidRPr="008975F4" w:rsidRDefault="00B62ABD" w:rsidP="00D7568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975F4">
      <w:rPr>
        <w:rStyle w:val="a5"/>
        <w:sz w:val="24"/>
        <w:szCs w:val="24"/>
      </w:rPr>
      <w:fldChar w:fldCharType="begin"/>
    </w:r>
    <w:r w:rsidRPr="008975F4">
      <w:rPr>
        <w:rStyle w:val="a5"/>
        <w:sz w:val="24"/>
        <w:szCs w:val="24"/>
      </w:rPr>
      <w:instrText xml:space="preserve">PAGE  </w:instrText>
    </w:r>
    <w:r w:rsidRPr="008975F4">
      <w:rPr>
        <w:rStyle w:val="a5"/>
        <w:sz w:val="24"/>
        <w:szCs w:val="24"/>
      </w:rPr>
      <w:fldChar w:fldCharType="separate"/>
    </w:r>
    <w:r w:rsidR="002B1419">
      <w:rPr>
        <w:rStyle w:val="a5"/>
        <w:noProof/>
        <w:sz w:val="24"/>
        <w:szCs w:val="24"/>
      </w:rPr>
      <w:t>3</w:t>
    </w:r>
    <w:r w:rsidRPr="008975F4">
      <w:rPr>
        <w:rStyle w:val="a5"/>
        <w:sz w:val="24"/>
        <w:szCs w:val="24"/>
      </w:rPr>
      <w:fldChar w:fldCharType="end"/>
    </w:r>
  </w:p>
  <w:p w14:paraId="0E336BDB" w14:textId="77777777" w:rsidR="00591A22" w:rsidRDefault="00B60D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20E0"/>
    <w:multiLevelType w:val="multilevel"/>
    <w:tmpl w:val="CAAE04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3B35DC"/>
    <w:multiLevelType w:val="multilevel"/>
    <w:tmpl w:val="F4589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72F3341F"/>
    <w:multiLevelType w:val="multilevel"/>
    <w:tmpl w:val="3EF46A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6"/>
    <w:rsid w:val="00006FEE"/>
    <w:rsid w:val="0001208B"/>
    <w:rsid w:val="000234A1"/>
    <w:rsid w:val="0004142B"/>
    <w:rsid w:val="000562DC"/>
    <w:rsid w:val="000728FD"/>
    <w:rsid w:val="00096435"/>
    <w:rsid w:val="000A5672"/>
    <w:rsid w:val="000B202F"/>
    <w:rsid w:val="000C7CA0"/>
    <w:rsid w:val="00104AE4"/>
    <w:rsid w:val="001123FF"/>
    <w:rsid w:val="00116EE4"/>
    <w:rsid w:val="00132C6B"/>
    <w:rsid w:val="0014742D"/>
    <w:rsid w:val="001573F8"/>
    <w:rsid w:val="001643A1"/>
    <w:rsid w:val="00173760"/>
    <w:rsid w:val="001843C2"/>
    <w:rsid w:val="001E2C3A"/>
    <w:rsid w:val="001E2E3E"/>
    <w:rsid w:val="001F021B"/>
    <w:rsid w:val="001F3A42"/>
    <w:rsid w:val="001F7F8D"/>
    <w:rsid w:val="00212F3A"/>
    <w:rsid w:val="00217B01"/>
    <w:rsid w:val="0022119D"/>
    <w:rsid w:val="00242D5D"/>
    <w:rsid w:val="00244587"/>
    <w:rsid w:val="00253901"/>
    <w:rsid w:val="00263925"/>
    <w:rsid w:val="00264951"/>
    <w:rsid w:val="00274DA6"/>
    <w:rsid w:val="00277804"/>
    <w:rsid w:val="002846EC"/>
    <w:rsid w:val="00291F58"/>
    <w:rsid w:val="002947A0"/>
    <w:rsid w:val="002947E5"/>
    <w:rsid w:val="002B1419"/>
    <w:rsid w:val="002D362A"/>
    <w:rsid w:val="002D67A4"/>
    <w:rsid w:val="002E2152"/>
    <w:rsid w:val="002E29DE"/>
    <w:rsid w:val="00301903"/>
    <w:rsid w:val="00356A24"/>
    <w:rsid w:val="0038340A"/>
    <w:rsid w:val="003B5831"/>
    <w:rsid w:val="003C14B1"/>
    <w:rsid w:val="003C4B0B"/>
    <w:rsid w:val="003D69DE"/>
    <w:rsid w:val="003F2215"/>
    <w:rsid w:val="0043777C"/>
    <w:rsid w:val="0044041E"/>
    <w:rsid w:val="00442A9A"/>
    <w:rsid w:val="00442C97"/>
    <w:rsid w:val="00443BD7"/>
    <w:rsid w:val="004935E3"/>
    <w:rsid w:val="004A4FFD"/>
    <w:rsid w:val="004C5EA8"/>
    <w:rsid w:val="004C6BFE"/>
    <w:rsid w:val="00510F91"/>
    <w:rsid w:val="00520A95"/>
    <w:rsid w:val="005500D8"/>
    <w:rsid w:val="0056370B"/>
    <w:rsid w:val="005A27F8"/>
    <w:rsid w:val="005B696F"/>
    <w:rsid w:val="005D5006"/>
    <w:rsid w:val="00607594"/>
    <w:rsid w:val="0061436F"/>
    <w:rsid w:val="00630849"/>
    <w:rsid w:val="0065186E"/>
    <w:rsid w:val="006B73A1"/>
    <w:rsid w:val="006C00C3"/>
    <w:rsid w:val="006D361B"/>
    <w:rsid w:val="006D77AE"/>
    <w:rsid w:val="00706F11"/>
    <w:rsid w:val="00716951"/>
    <w:rsid w:val="0073561A"/>
    <w:rsid w:val="007377F2"/>
    <w:rsid w:val="00763F7B"/>
    <w:rsid w:val="00771DA4"/>
    <w:rsid w:val="007840CA"/>
    <w:rsid w:val="00785DF0"/>
    <w:rsid w:val="00794435"/>
    <w:rsid w:val="007A507B"/>
    <w:rsid w:val="007C0C9C"/>
    <w:rsid w:val="007F219A"/>
    <w:rsid w:val="007F3091"/>
    <w:rsid w:val="008134BD"/>
    <w:rsid w:val="00813A86"/>
    <w:rsid w:val="00823001"/>
    <w:rsid w:val="00823CA8"/>
    <w:rsid w:val="00863DAC"/>
    <w:rsid w:val="008955DC"/>
    <w:rsid w:val="008D4D15"/>
    <w:rsid w:val="00904DD5"/>
    <w:rsid w:val="009218B3"/>
    <w:rsid w:val="00921AB7"/>
    <w:rsid w:val="00940625"/>
    <w:rsid w:val="009660AB"/>
    <w:rsid w:val="009A07E2"/>
    <w:rsid w:val="009C4776"/>
    <w:rsid w:val="009C7259"/>
    <w:rsid w:val="009E05FA"/>
    <w:rsid w:val="00A0443D"/>
    <w:rsid w:val="00A123ED"/>
    <w:rsid w:val="00A43EE9"/>
    <w:rsid w:val="00A45852"/>
    <w:rsid w:val="00A575D9"/>
    <w:rsid w:val="00A66FB7"/>
    <w:rsid w:val="00A86C77"/>
    <w:rsid w:val="00AC7A82"/>
    <w:rsid w:val="00AE3170"/>
    <w:rsid w:val="00B2364B"/>
    <w:rsid w:val="00B27E23"/>
    <w:rsid w:val="00B3276A"/>
    <w:rsid w:val="00B46BA8"/>
    <w:rsid w:val="00B60DAD"/>
    <w:rsid w:val="00B62ABD"/>
    <w:rsid w:val="00BA14EA"/>
    <w:rsid w:val="00BA34CB"/>
    <w:rsid w:val="00BB1B09"/>
    <w:rsid w:val="00BB1CB4"/>
    <w:rsid w:val="00BB46FF"/>
    <w:rsid w:val="00BC5A1D"/>
    <w:rsid w:val="00C24A0B"/>
    <w:rsid w:val="00C34CE5"/>
    <w:rsid w:val="00C40C43"/>
    <w:rsid w:val="00C46005"/>
    <w:rsid w:val="00C5090E"/>
    <w:rsid w:val="00C670D1"/>
    <w:rsid w:val="00C74F16"/>
    <w:rsid w:val="00C929E4"/>
    <w:rsid w:val="00CF4FF6"/>
    <w:rsid w:val="00D207E2"/>
    <w:rsid w:val="00D45040"/>
    <w:rsid w:val="00D82F6F"/>
    <w:rsid w:val="00DC3153"/>
    <w:rsid w:val="00DF5244"/>
    <w:rsid w:val="00E02262"/>
    <w:rsid w:val="00E360BE"/>
    <w:rsid w:val="00E60CBB"/>
    <w:rsid w:val="00E6350D"/>
    <w:rsid w:val="00E75687"/>
    <w:rsid w:val="00E86A60"/>
    <w:rsid w:val="00EC5216"/>
    <w:rsid w:val="00EE3AC0"/>
    <w:rsid w:val="00F12416"/>
    <w:rsid w:val="00F23141"/>
    <w:rsid w:val="00F40E51"/>
    <w:rsid w:val="00F412BD"/>
    <w:rsid w:val="00F42BC4"/>
    <w:rsid w:val="00F60FBB"/>
    <w:rsid w:val="00F64A9D"/>
    <w:rsid w:val="00F91ECF"/>
    <w:rsid w:val="00FB2BCC"/>
    <w:rsid w:val="00FB3477"/>
    <w:rsid w:val="00FB7635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285"/>
  <w15:docId w15:val="{08A6D54F-2F6F-4410-B641-77D193E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42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1F3A42"/>
    <w:pPr>
      <w:spacing w:line="336" w:lineRule="auto"/>
      <w:ind w:firstLine="709"/>
      <w:jc w:val="both"/>
    </w:pPr>
    <w:rPr>
      <w:sz w:val="30"/>
      <w:szCs w:val="30"/>
    </w:rPr>
  </w:style>
  <w:style w:type="paragraph" w:styleId="a3">
    <w:name w:val="header"/>
    <w:basedOn w:val="a"/>
    <w:link w:val="a4"/>
    <w:rsid w:val="001F3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42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1F3A42"/>
  </w:style>
  <w:style w:type="paragraph" w:styleId="a6">
    <w:name w:val="Plain Text"/>
    <w:basedOn w:val="a"/>
    <w:link w:val="a7"/>
    <w:unhideWhenUsed/>
    <w:rsid w:val="001F3A42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1F3A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F3A42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1F3A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B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B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50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50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0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5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4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Б. Исмагилова</dc:creator>
  <cp:lastModifiedBy>Искандер_Исбулатов</cp:lastModifiedBy>
  <cp:revision>63</cp:revision>
  <cp:lastPrinted>2022-09-05T08:16:00Z</cp:lastPrinted>
  <dcterms:created xsi:type="dcterms:W3CDTF">2023-10-10T14:12:00Z</dcterms:created>
  <dcterms:modified xsi:type="dcterms:W3CDTF">2024-10-25T07:43:00Z</dcterms:modified>
</cp:coreProperties>
</file>