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t>О внесении изменений в решение Казанской городской Думы</w:t>
      </w: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t>от 18.02.2008 №13-28 «Об установлении размеров должностных окладов муниципальных служащих города Казани, размера ежемесячных и иных дополнительных выплат и порядка их осуществления»</w:t>
      </w:r>
    </w:p>
    <w:p w:rsidR="00832033" w:rsidRDefault="00832033" w:rsidP="00832033">
      <w:pPr>
        <w:spacing w:line="288" w:lineRule="auto"/>
        <w:rPr>
          <w:i w:val="0"/>
          <w:sz w:val="26"/>
          <w:szCs w:val="26"/>
        </w:rPr>
      </w:pPr>
    </w:p>
    <w:p w:rsidR="00832033" w:rsidRDefault="00832033" w:rsidP="00832033">
      <w:pPr>
        <w:spacing w:line="288" w:lineRule="auto"/>
        <w:rPr>
          <w:i w:val="0"/>
          <w:sz w:val="26"/>
          <w:szCs w:val="26"/>
        </w:rPr>
      </w:pPr>
    </w:p>
    <w:p w:rsidR="00832033" w:rsidRDefault="00832033" w:rsidP="00832033">
      <w:pPr>
        <w:spacing w:line="288" w:lineRule="auto"/>
        <w:ind w:firstLine="708"/>
        <w:jc w:val="both"/>
        <w:rPr>
          <w:i w:val="0"/>
          <w:color w:val="auto"/>
        </w:rPr>
      </w:pPr>
      <w:proofErr w:type="gramStart"/>
      <w:r>
        <w:rPr>
          <w:i w:val="0"/>
          <w:color w:val="000000" w:themeColor="text1"/>
          <w:shd w:val="clear" w:color="auto" w:fill="FFFFFF"/>
        </w:rPr>
        <w:t>В целях обеспечения социальных гарантий муниципальным служащим города Казани, руководствуясь Постановлением</w:t>
      </w:r>
      <w:r>
        <w:rPr>
          <w:i w:val="0"/>
          <w:color w:val="000000" w:themeColor="text1"/>
        </w:rPr>
        <w:t xml:space="preserve"> Кабинета Мини</w:t>
      </w:r>
      <w:r w:rsidR="00E63457">
        <w:rPr>
          <w:i w:val="0"/>
          <w:color w:val="000000" w:themeColor="text1"/>
        </w:rPr>
        <w:t>стров Республики Татарстан от 25.09.2024 №829</w:t>
      </w:r>
      <w:r>
        <w:rPr>
          <w:i w:val="0"/>
          <w:color w:val="000000" w:themeColor="text1"/>
        </w:rPr>
        <w:t xml:space="preserve"> «</w:t>
      </w:r>
      <w:r>
        <w:rPr>
          <w:i w:val="0"/>
          <w:color w:val="000000" w:themeColor="text1"/>
          <w:shd w:val="clear" w:color="auto" w:fill="FFFFFF"/>
        </w:rPr>
        <w:t>О внесении изменений в постановление Кабинета Министров Республики Татарстан от 28.03.2018 №182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</w:t>
      </w:r>
      <w:proofErr w:type="gramEnd"/>
      <w:r>
        <w:rPr>
          <w:i w:val="0"/>
          <w:color w:val="000000" w:themeColor="text1"/>
          <w:shd w:val="clear" w:color="auto" w:fill="FFFFFF"/>
        </w:rPr>
        <w:t xml:space="preserve"> Республике Татарстан"</w:t>
      </w:r>
      <w:r>
        <w:rPr>
          <w:i w:val="0"/>
          <w:color w:val="000000" w:themeColor="text1"/>
        </w:rPr>
        <w:t>»</w:t>
      </w:r>
      <w:r>
        <w:rPr>
          <w:i w:val="0"/>
          <w:color w:val="000000" w:themeColor="text1"/>
          <w:shd w:val="clear" w:color="auto" w:fill="FFFFFF"/>
        </w:rPr>
        <w:t xml:space="preserve"> Казанская городская Дума </w:t>
      </w:r>
      <w:r>
        <w:rPr>
          <w:b/>
          <w:i w:val="0"/>
          <w:color w:val="22272F"/>
          <w:shd w:val="clear" w:color="auto" w:fill="FFFFFF"/>
        </w:rPr>
        <w:t>решила:</w:t>
      </w:r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решение Казанской городской Думы от 18.02.2008  №13-28 «Об установлении размеров должностных окладов муниципальных служащих города Казани, размера ежемесячных и иных дополнительных выплат и порядка их осуществления» (с учетом изменений, внесенных решениями Казанской городской Думы </w:t>
      </w:r>
      <w:hyperlink r:id="rId5" w:anchor="/document/8142821/entry/0" w:history="1">
        <w:r>
          <w:rPr>
            <w:rStyle w:val="a3"/>
            <w:color w:val="auto"/>
            <w:sz w:val="28"/>
            <w:szCs w:val="28"/>
            <w:u w:val="none"/>
          </w:rPr>
          <w:t>от 14.08.2008 №17-32</w:t>
        </w:r>
      </w:hyperlink>
      <w:r>
        <w:rPr>
          <w:sz w:val="28"/>
          <w:szCs w:val="28"/>
        </w:rPr>
        <w:t xml:space="preserve">, </w:t>
      </w:r>
      <w:hyperlink r:id="rId6" w:anchor="/document/8147733/entry/0" w:history="1">
        <w:r>
          <w:rPr>
            <w:rStyle w:val="a3"/>
            <w:color w:val="auto"/>
            <w:sz w:val="28"/>
            <w:szCs w:val="28"/>
            <w:u w:val="none"/>
          </w:rPr>
          <w:t>от 12.03.2009 №10-39</w:t>
        </w:r>
      </w:hyperlink>
      <w:r>
        <w:rPr>
          <w:sz w:val="28"/>
          <w:szCs w:val="28"/>
        </w:rPr>
        <w:t xml:space="preserve">, </w:t>
      </w:r>
      <w:hyperlink r:id="rId7" w:anchor="/document/8149638/entry/0" w:history="1">
        <w:r>
          <w:rPr>
            <w:rStyle w:val="a3"/>
            <w:color w:val="auto"/>
            <w:sz w:val="28"/>
            <w:szCs w:val="28"/>
            <w:u w:val="none"/>
          </w:rPr>
          <w:t>от 11.06.2009 №15-41</w:t>
        </w:r>
      </w:hyperlink>
      <w:r>
        <w:rPr>
          <w:sz w:val="28"/>
          <w:szCs w:val="28"/>
        </w:rPr>
        <w:t xml:space="preserve">, </w:t>
      </w:r>
      <w:hyperlink r:id="rId8" w:anchor="/document/8165236/entry/0" w:history="1">
        <w:r>
          <w:rPr>
            <w:rStyle w:val="a3"/>
            <w:color w:val="auto"/>
            <w:sz w:val="28"/>
            <w:szCs w:val="28"/>
            <w:u w:val="none"/>
          </w:rPr>
          <w:t>от 08.10.2010 № 4-54</w:t>
        </w:r>
      </w:hyperlink>
      <w:r>
        <w:rPr>
          <w:sz w:val="28"/>
          <w:szCs w:val="28"/>
        </w:rPr>
        <w:t xml:space="preserve">, </w:t>
      </w:r>
      <w:hyperlink r:id="rId9" w:anchor="/document/34578177/entry/0" w:history="1">
        <w:r>
          <w:rPr>
            <w:rStyle w:val="a3"/>
            <w:color w:val="auto"/>
            <w:sz w:val="28"/>
            <w:szCs w:val="28"/>
            <w:u w:val="none"/>
          </w:rPr>
          <w:t>от 14.09.2011 №16-7</w:t>
        </w:r>
      </w:hyperlink>
      <w:r>
        <w:rPr>
          <w:sz w:val="28"/>
          <w:szCs w:val="28"/>
        </w:rPr>
        <w:t xml:space="preserve">, </w:t>
      </w:r>
      <w:hyperlink r:id="rId10" w:anchor="/document/34577569/entry/0" w:history="1">
        <w:r>
          <w:rPr>
            <w:rStyle w:val="a3"/>
            <w:color w:val="auto"/>
            <w:sz w:val="28"/>
            <w:szCs w:val="28"/>
            <w:u w:val="none"/>
          </w:rPr>
          <w:t>от 22.09.2011 №20-7</w:t>
        </w:r>
      </w:hyperlink>
      <w:r>
        <w:rPr>
          <w:sz w:val="28"/>
          <w:szCs w:val="28"/>
        </w:rPr>
        <w:t xml:space="preserve">, </w:t>
      </w:r>
      <w:hyperlink r:id="rId11" w:anchor="/document/34587974/entry/0" w:history="1">
        <w:r>
          <w:rPr>
            <w:rStyle w:val="a3"/>
            <w:color w:val="auto"/>
            <w:sz w:val="28"/>
            <w:szCs w:val="28"/>
            <w:u w:val="none"/>
          </w:rPr>
          <w:t>от 07.06.2012 № 21-14</w:t>
        </w:r>
      </w:hyperlink>
      <w:r>
        <w:rPr>
          <w:sz w:val="28"/>
          <w:szCs w:val="28"/>
        </w:rPr>
        <w:t xml:space="preserve">, </w:t>
      </w:r>
      <w:hyperlink r:id="rId12" w:anchor="/document/34590525/entry/0" w:history="1">
        <w:r>
          <w:rPr>
            <w:rStyle w:val="a3"/>
            <w:color w:val="auto"/>
            <w:sz w:val="28"/>
            <w:szCs w:val="28"/>
            <w:u w:val="none"/>
          </w:rPr>
          <w:t>от 24.10.2012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 xml:space="preserve"> № </w:t>
        </w:r>
        <w:proofErr w:type="gramStart"/>
        <w:r>
          <w:rPr>
            <w:rStyle w:val="a3"/>
            <w:color w:val="auto"/>
            <w:sz w:val="28"/>
            <w:szCs w:val="28"/>
            <w:u w:val="none"/>
          </w:rPr>
          <w:t>9-17</w:t>
        </w:r>
      </w:hyperlink>
      <w:r>
        <w:rPr>
          <w:sz w:val="28"/>
          <w:szCs w:val="28"/>
        </w:rPr>
        <w:t xml:space="preserve">, </w:t>
      </w:r>
      <w:hyperlink r:id="rId13" w:anchor="/document/22500306/entry/0" w:history="1">
        <w:r>
          <w:rPr>
            <w:rStyle w:val="a3"/>
            <w:color w:val="auto"/>
            <w:sz w:val="28"/>
            <w:szCs w:val="28"/>
            <w:u w:val="none"/>
          </w:rPr>
          <w:t>от 29.05.2013 № 8-23</w:t>
        </w:r>
      </w:hyperlink>
      <w:r>
        <w:rPr>
          <w:sz w:val="28"/>
          <w:szCs w:val="28"/>
        </w:rPr>
        <w:t xml:space="preserve">, </w:t>
      </w:r>
      <w:hyperlink r:id="rId14" w:anchor="/document/22507703/entry/0" w:history="1">
        <w:r>
          <w:rPr>
            <w:rStyle w:val="a3"/>
            <w:color w:val="auto"/>
            <w:sz w:val="28"/>
            <w:szCs w:val="28"/>
            <w:u w:val="none"/>
          </w:rPr>
          <w:t>от 16.10.2013 №17-25</w:t>
        </w:r>
      </w:hyperlink>
      <w:r>
        <w:rPr>
          <w:sz w:val="28"/>
          <w:szCs w:val="28"/>
        </w:rPr>
        <w:t xml:space="preserve">, </w:t>
      </w:r>
      <w:hyperlink r:id="rId15" w:anchor="/document/22513730/entry/0" w:history="1">
        <w:r>
          <w:rPr>
            <w:rStyle w:val="a3"/>
            <w:color w:val="auto"/>
            <w:sz w:val="28"/>
            <w:szCs w:val="28"/>
            <w:u w:val="none"/>
          </w:rPr>
          <w:t>от 16.04.2014 №14-32</w:t>
        </w:r>
      </w:hyperlink>
      <w:r>
        <w:rPr>
          <w:sz w:val="28"/>
          <w:szCs w:val="28"/>
        </w:rPr>
        <w:t xml:space="preserve">, </w:t>
      </w:r>
      <w:hyperlink r:id="rId16" w:anchor="/document/22523292/entry/0" w:history="1">
        <w:r>
          <w:rPr>
            <w:rStyle w:val="a3"/>
            <w:color w:val="auto"/>
            <w:sz w:val="28"/>
            <w:szCs w:val="28"/>
            <w:u w:val="none"/>
          </w:rPr>
          <w:t>от 25.12.2014 № 10-40</w:t>
        </w:r>
      </w:hyperlink>
      <w:r>
        <w:rPr>
          <w:sz w:val="28"/>
          <w:szCs w:val="28"/>
        </w:rPr>
        <w:t xml:space="preserve">, </w:t>
      </w:r>
      <w:hyperlink r:id="rId17" w:anchor="/document/22539208/entry/0" w:history="1">
        <w:r>
          <w:rPr>
            <w:rStyle w:val="a3"/>
            <w:color w:val="auto"/>
            <w:sz w:val="28"/>
            <w:szCs w:val="28"/>
            <w:u w:val="none"/>
          </w:rPr>
          <w:t>от 21.01.2016 №16-4</w:t>
        </w:r>
      </w:hyperlink>
      <w:r>
        <w:rPr>
          <w:sz w:val="28"/>
          <w:szCs w:val="28"/>
        </w:rPr>
        <w:t xml:space="preserve">, </w:t>
      </w:r>
      <w:hyperlink r:id="rId18" w:anchor="/document/22553169/entry/0" w:history="1">
        <w:r>
          <w:rPr>
            <w:rStyle w:val="a3"/>
            <w:color w:val="auto"/>
            <w:sz w:val="28"/>
            <w:szCs w:val="28"/>
            <w:u w:val="none"/>
          </w:rPr>
          <w:t>от 14.12.2016 №26-12</w:t>
        </w:r>
      </w:hyperlink>
      <w:r>
        <w:rPr>
          <w:sz w:val="28"/>
          <w:szCs w:val="28"/>
        </w:rPr>
        <w:t xml:space="preserve">, </w:t>
      </w:r>
      <w:hyperlink r:id="rId19" w:anchor="/document/22556973/entry/0" w:history="1">
        <w:r>
          <w:rPr>
            <w:rStyle w:val="a3"/>
            <w:color w:val="auto"/>
            <w:sz w:val="28"/>
            <w:szCs w:val="28"/>
            <w:u w:val="none"/>
          </w:rPr>
          <w:t>от 25.02.2017 № 10-13</w:t>
        </w:r>
      </w:hyperlink>
      <w:r>
        <w:rPr>
          <w:sz w:val="28"/>
          <w:szCs w:val="28"/>
        </w:rPr>
        <w:t xml:space="preserve">, </w:t>
      </w:r>
      <w:hyperlink r:id="rId20" w:anchor="/document/22559452/entry/0" w:history="1">
        <w:r>
          <w:rPr>
            <w:rStyle w:val="a3"/>
            <w:color w:val="auto"/>
            <w:sz w:val="28"/>
            <w:szCs w:val="28"/>
            <w:u w:val="none"/>
          </w:rPr>
          <w:t>от 17.08.2017 №12-19</w:t>
        </w:r>
      </w:hyperlink>
      <w:r>
        <w:rPr>
          <w:sz w:val="28"/>
          <w:szCs w:val="28"/>
        </w:rPr>
        <w:t xml:space="preserve">, </w:t>
      </w:r>
      <w:hyperlink r:id="rId21" w:anchor="/document/22563343/entry/0" w:history="1">
        <w:r>
          <w:rPr>
            <w:rStyle w:val="a3"/>
            <w:color w:val="auto"/>
            <w:sz w:val="28"/>
            <w:szCs w:val="28"/>
            <w:u w:val="none"/>
          </w:rPr>
          <w:t>от 15.11.2017 №12-21</w:t>
        </w:r>
      </w:hyperlink>
      <w:r>
        <w:rPr>
          <w:sz w:val="28"/>
          <w:szCs w:val="28"/>
        </w:rPr>
        <w:t xml:space="preserve">, </w:t>
      </w:r>
      <w:hyperlink r:id="rId22" w:anchor="/document/22563710/entry/0" w:history="1">
        <w:r>
          <w:rPr>
            <w:rStyle w:val="a3"/>
            <w:color w:val="auto"/>
            <w:sz w:val="28"/>
            <w:szCs w:val="28"/>
            <w:u w:val="none"/>
          </w:rPr>
          <w:t>от 13.12.2017 №10-22</w:t>
        </w:r>
      </w:hyperlink>
      <w:r>
        <w:rPr>
          <w:sz w:val="28"/>
          <w:szCs w:val="28"/>
        </w:rPr>
        <w:t xml:space="preserve">, </w:t>
      </w:r>
      <w:hyperlink r:id="rId23" w:anchor="/document/22567922/entry/0" w:history="1">
        <w:r>
          <w:rPr>
            <w:rStyle w:val="a3"/>
            <w:color w:val="auto"/>
            <w:sz w:val="28"/>
            <w:szCs w:val="28"/>
            <w:u w:val="none"/>
          </w:rPr>
          <w:t>от 17.04.2018 №14-25</w:t>
        </w:r>
      </w:hyperlink>
      <w:r>
        <w:rPr>
          <w:sz w:val="28"/>
          <w:szCs w:val="28"/>
        </w:rPr>
        <w:t xml:space="preserve">, </w:t>
      </w:r>
      <w:hyperlink r:id="rId24" w:anchor="/document/22583267/entry/0" w:history="1">
        <w:r>
          <w:rPr>
            <w:rStyle w:val="a3"/>
            <w:color w:val="auto"/>
            <w:sz w:val="28"/>
            <w:szCs w:val="28"/>
            <w:u w:val="none"/>
          </w:rPr>
          <w:t xml:space="preserve">от 20.06.2019 </w:t>
        </w:r>
        <w:r>
          <w:rPr>
            <w:rStyle w:val="a3"/>
            <w:color w:val="auto"/>
            <w:sz w:val="28"/>
            <w:szCs w:val="28"/>
            <w:u w:val="none"/>
          </w:rPr>
          <w:lastRenderedPageBreak/>
          <w:t>№15-34</w:t>
        </w:r>
      </w:hyperlink>
      <w:r>
        <w:rPr>
          <w:sz w:val="28"/>
          <w:szCs w:val="28"/>
        </w:rPr>
        <w:t xml:space="preserve">, </w:t>
      </w:r>
      <w:hyperlink r:id="rId25" w:anchor="/document/74528590/entry/0" w:history="1">
        <w:r>
          <w:rPr>
            <w:rStyle w:val="a3"/>
            <w:color w:val="auto"/>
            <w:sz w:val="28"/>
            <w:szCs w:val="28"/>
            <w:u w:val="none"/>
          </w:rPr>
          <w:t>от 12.08.2020 №5-41</w:t>
        </w:r>
      </w:hyperlink>
      <w:r>
        <w:rPr>
          <w:sz w:val="28"/>
          <w:szCs w:val="28"/>
        </w:rPr>
        <w:t xml:space="preserve">, </w:t>
      </w:r>
      <w:hyperlink r:id="rId26" w:anchor="/document/74700904/entry/0" w:history="1">
        <w:r>
          <w:rPr>
            <w:rStyle w:val="a3"/>
            <w:color w:val="auto"/>
            <w:sz w:val="28"/>
            <w:szCs w:val="28"/>
            <w:u w:val="none"/>
          </w:rPr>
          <w:t>от 21.09.2020 №19-1</w:t>
        </w:r>
      </w:hyperlink>
      <w:r>
        <w:rPr>
          <w:sz w:val="28"/>
          <w:szCs w:val="28"/>
        </w:rPr>
        <w:t>, от 13.10.2022 №4-17, от 19.12.2022 №23-19, от 26.06.2024 №6-30) следующие изменения:</w:t>
      </w:r>
      <w:proofErr w:type="gramEnd"/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изложить в редакции согласно приложению №1 к настоящему решению;</w:t>
      </w:r>
    </w:p>
    <w:p w:rsidR="00832033" w:rsidRDefault="00832033" w:rsidP="00832033">
      <w:pPr>
        <w:autoSpaceDE w:val="0"/>
        <w:autoSpaceDN w:val="0"/>
        <w:adjustRightInd w:val="0"/>
        <w:spacing w:line="288" w:lineRule="auto"/>
        <w:ind w:firstLine="709"/>
        <w:jc w:val="both"/>
        <w:rPr>
          <w:i w:val="0"/>
        </w:rPr>
      </w:pPr>
      <w:r>
        <w:rPr>
          <w:i w:val="0"/>
        </w:rPr>
        <w:t>3. Установить, что настоящее</w:t>
      </w:r>
      <w:r w:rsidR="000B2106">
        <w:rPr>
          <w:i w:val="0"/>
        </w:rPr>
        <w:t xml:space="preserve"> решение вступает в силу с 01.</w:t>
      </w:r>
      <w:r w:rsidR="000B2106" w:rsidRPr="00E16264">
        <w:rPr>
          <w:i w:val="0"/>
        </w:rPr>
        <w:t>01</w:t>
      </w:r>
      <w:r w:rsidR="000B2106">
        <w:rPr>
          <w:i w:val="0"/>
        </w:rPr>
        <w:t>.202</w:t>
      </w:r>
      <w:r w:rsidR="000B2106" w:rsidRPr="00E16264">
        <w:rPr>
          <w:i w:val="0"/>
        </w:rPr>
        <w:t>5</w:t>
      </w:r>
      <w:r>
        <w:rPr>
          <w:i w:val="0"/>
        </w:rPr>
        <w:t>.</w:t>
      </w:r>
    </w:p>
    <w:p w:rsidR="00832033" w:rsidRDefault="00832033" w:rsidP="00832033">
      <w:pPr>
        <w:autoSpaceDE w:val="0"/>
        <w:autoSpaceDN w:val="0"/>
        <w:adjustRightInd w:val="0"/>
        <w:spacing w:line="288" w:lineRule="auto"/>
        <w:ind w:firstLine="709"/>
        <w:jc w:val="both"/>
        <w:rPr>
          <w:i w:val="0"/>
          <w:color w:val="000000" w:themeColor="text1"/>
        </w:rPr>
      </w:pPr>
      <w:r>
        <w:rPr>
          <w:i w:val="0"/>
        </w:rPr>
        <w:t xml:space="preserve">4. Опубликовать настоящее решение в сетевом издании </w:t>
      </w:r>
      <w:r>
        <w:rPr>
          <w:i w:val="0"/>
          <w:color w:val="000000" w:themeColor="text1"/>
          <w:shd w:val="clear" w:color="auto" w:fill="FFFFFF"/>
        </w:rPr>
        <w:t xml:space="preserve">«Муниципальные правовые акты и иная официальная информация» </w:t>
      </w:r>
      <w:r>
        <w:rPr>
          <w:i w:val="0"/>
          <w:color w:val="22272F"/>
          <w:sz w:val="23"/>
          <w:szCs w:val="23"/>
          <w:shd w:val="clear" w:color="auto" w:fill="FFFFFF"/>
        </w:rPr>
        <w:t>(</w:t>
      </w:r>
      <w:hyperlink r:id="rId27" w:tgtFrame="_blank" w:history="1">
        <w:r>
          <w:rPr>
            <w:rStyle w:val="a3"/>
            <w:i w:val="0"/>
            <w:color w:val="000000" w:themeColor="text1"/>
            <w:u w:val="none"/>
            <w:shd w:val="clear" w:color="auto" w:fill="FFFFFF"/>
          </w:rPr>
          <w:t>www.docskzn.ru</w:t>
        </w:r>
      </w:hyperlink>
      <w:r>
        <w:rPr>
          <w:i w:val="0"/>
          <w:color w:val="000000" w:themeColor="text1"/>
          <w:shd w:val="clear" w:color="auto" w:fill="FFFFFF"/>
        </w:rPr>
        <w:t>).</w:t>
      </w:r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</w:rPr>
      </w:pPr>
      <w:r>
        <w:rPr>
          <w:b/>
          <w:i w:val="0"/>
        </w:rPr>
        <w:t xml:space="preserve">Мэр города                                                                                                                </w:t>
      </w:r>
      <w:proofErr w:type="spellStart"/>
      <w:r>
        <w:rPr>
          <w:b/>
          <w:i w:val="0"/>
        </w:rPr>
        <w:t>И.Р.Метшин</w:t>
      </w:r>
      <w:proofErr w:type="spellEnd"/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E24886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 </w:t>
      </w:r>
      <w:r w:rsidR="00E63457">
        <w:rPr>
          <w:b/>
          <w:i w:val="0"/>
          <w:sz w:val="26"/>
          <w:szCs w:val="26"/>
        </w:rPr>
        <w:t xml:space="preserve"> </w:t>
      </w:r>
    </w:p>
    <w:p w:rsidR="00832033" w:rsidRDefault="00832033" w:rsidP="00832033">
      <w:pPr>
        <w:widowControl w:val="0"/>
        <w:spacing w:line="288" w:lineRule="auto"/>
        <w:outlineLvl w:val="0"/>
        <w:rPr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 w:val="0"/>
        </w:rPr>
        <w:t xml:space="preserve">                                                                                                       </w:t>
      </w: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</w:rPr>
      </w:pPr>
      <w:r>
        <w:rPr>
          <w:b/>
          <w:i w:val="0"/>
        </w:rPr>
        <w:lastRenderedPageBreak/>
        <w:t xml:space="preserve">                                                                                                     </w:t>
      </w:r>
      <w:r w:rsidRPr="000B2106">
        <w:rPr>
          <w:b/>
          <w:i w:val="0"/>
        </w:rPr>
        <w:t xml:space="preserve"> </w:t>
      </w:r>
      <w:r>
        <w:rPr>
          <w:b/>
          <w:i w:val="0"/>
        </w:rPr>
        <w:t xml:space="preserve">  Приложение №1 к решению</w:t>
      </w:r>
    </w:p>
    <w:p w:rsidR="00832033" w:rsidRDefault="00832033" w:rsidP="00832033">
      <w:pPr>
        <w:widowControl w:val="0"/>
        <w:spacing w:line="288" w:lineRule="auto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Казанской городской Думы</w:t>
      </w:r>
    </w:p>
    <w:p w:rsidR="00832033" w:rsidRDefault="00832033" w:rsidP="00832033">
      <w:pPr>
        <w:widowControl w:val="0"/>
        <w:tabs>
          <w:tab w:val="left" w:pos="6521"/>
        </w:tabs>
        <w:spacing w:line="288" w:lineRule="auto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«_______________» №____</w:t>
      </w:r>
    </w:p>
    <w:p w:rsidR="00832033" w:rsidRDefault="00832033" w:rsidP="00832033">
      <w:pPr>
        <w:shd w:val="clear" w:color="auto" w:fill="FFFFFF"/>
        <w:spacing w:line="288" w:lineRule="auto"/>
        <w:jc w:val="center"/>
        <w:rPr>
          <w:i w:val="0"/>
        </w:rPr>
      </w:pPr>
    </w:p>
    <w:p w:rsidR="00832033" w:rsidRDefault="00832033" w:rsidP="00832033">
      <w:pPr>
        <w:shd w:val="clear" w:color="auto" w:fill="FFFFFF"/>
        <w:spacing w:line="288" w:lineRule="auto"/>
        <w:jc w:val="center"/>
        <w:rPr>
          <w:b/>
          <w:i w:val="0"/>
        </w:rPr>
      </w:pPr>
      <w:r>
        <w:rPr>
          <w:b/>
          <w:i w:val="0"/>
        </w:rPr>
        <w:t>Размеры должностных окладов муниципальных служащих</w:t>
      </w:r>
    </w:p>
    <w:p w:rsidR="00832033" w:rsidRDefault="00832033" w:rsidP="00832033">
      <w:pPr>
        <w:shd w:val="clear" w:color="auto" w:fill="FFFFFF"/>
        <w:spacing w:line="288" w:lineRule="auto"/>
        <w:jc w:val="both"/>
        <w:rPr>
          <w:i w:val="0"/>
          <w:color w:val="000000" w:themeColor="text1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6472"/>
        <w:gridCol w:w="2410"/>
      </w:tblGrid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№</w:t>
            </w:r>
          </w:p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proofErr w:type="gramStart"/>
            <w:r>
              <w:rPr>
                <w:i w:val="0"/>
                <w:lang w:eastAsia="en-US"/>
              </w:rPr>
              <w:t>п</w:t>
            </w:r>
            <w:proofErr w:type="gramEnd"/>
            <w:r>
              <w:rPr>
                <w:i w:val="0"/>
                <w:lang w:val="en-US" w:eastAsia="en-US"/>
              </w:rPr>
              <w:t>/</w:t>
            </w:r>
            <w:r>
              <w:rPr>
                <w:i w:val="0"/>
                <w:lang w:eastAsia="en-US"/>
              </w:rPr>
              <w:t>п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Наименование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Размер должностного оклада, руб.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val="en-US" w:eastAsia="en-US"/>
              </w:rPr>
              <w:t>50225</w:t>
            </w:r>
          </w:p>
        </w:tc>
      </w:tr>
      <w:tr w:rsidR="00832033" w:rsidTr="00832033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Первый заместитель Руководителя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4</w:t>
            </w:r>
            <w:r>
              <w:rPr>
                <w:i w:val="0"/>
                <w:lang w:val="en-US" w:eastAsia="en-US"/>
              </w:rPr>
              <w:t>9104</w:t>
            </w:r>
          </w:p>
        </w:tc>
      </w:tr>
      <w:tr w:rsidR="00832033" w:rsidTr="00832033">
        <w:trPr>
          <w:trHeight w:val="64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Руководителя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4</w:t>
            </w:r>
            <w:r>
              <w:rPr>
                <w:i w:val="0"/>
                <w:lang w:val="en-US" w:eastAsia="en-US"/>
              </w:rPr>
              <w:t>9104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Руководитель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4</w:t>
            </w:r>
            <w:r>
              <w:rPr>
                <w:i w:val="0"/>
                <w:lang w:val="en-US" w:eastAsia="en-US"/>
              </w:rPr>
              <w:t>7845</w:t>
            </w:r>
          </w:p>
        </w:tc>
      </w:tr>
      <w:tr w:rsidR="00832033" w:rsidTr="00832033">
        <w:trPr>
          <w:trHeight w:val="7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Глава Администрации района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4</w:t>
            </w:r>
            <w:r>
              <w:rPr>
                <w:i w:val="0"/>
                <w:lang w:val="en-US" w:eastAsia="en-US"/>
              </w:rPr>
              <w:t>9104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Префект территории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4</w:t>
            </w:r>
            <w:r>
              <w:rPr>
                <w:i w:val="0"/>
                <w:lang w:val="en-US" w:eastAsia="en-US"/>
              </w:rPr>
              <w:t>9104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Управляющий делами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val="en-US" w:eastAsia="en-US"/>
              </w:rPr>
              <w:t>41168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Заместитель руководителя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val="en-US" w:eastAsia="en-US"/>
              </w:rPr>
              <w:t>41168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Заместитель управляющего делами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</w:t>
            </w:r>
            <w:proofErr w:type="gramStart"/>
            <w:r>
              <w:rPr>
                <w:rFonts w:eastAsia="Calibri"/>
                <w:i w:val="0"/>
                <w:lang w:eastAsia="en-US"/>
              </w:rPr>
              <w:t>.К</w:t>
            </w:r>
            <w:proofErr w:type="gramEnd"/>
            <w:r>
              <w:rPr>
                <w:rFonts w:eastAsia="Calibri"/>
                <w:i w:val="0"/>
                <w:lang w:eastAsia="en-US"/>
              </w:rPr>
              <w:t>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2876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color w:val="000000" w:themeColor="text1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управления аппарата Казанской городской Думы, начальник управления, председатель комитета Исполнительного комитета г. Казани, начальник управления, председатель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color w:val="000000" w:themeColor="text1"/>
                <w:lang w:val="en-US" w:eastAsia="en-US"/>
              </w:rPr>
            </w:pPr>
            <w:r>
              <w:rPr>
                <w:i w:val="0"/>
                <w:color w:val="000000" w:themeColor="text1"/>
                <w:lang w:eastAsia="en-US"/>
              </w:rPr>
              <w:t>3</w:t>
            </w:r>
            <w:r>
              <w:rPr>
                <w:i w:val="0"/>
                <w:color w:val="000000" w:themeColor="text1"/>
                <w:lang w:val="en-US" w:eastAsia="en-US"/>
              </w:rPr>
              <w:t>6654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начальника управления, первый заместитель председателя комитета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2876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lastRenderedPageBreak/>
              <w:t>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управления, заместитель председателя комитета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2876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начальника управления аппарата Казанской городской Думы, первый заместитель начальника управления, первый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2876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управления аппарата Казанской городской Думы, заместитель начальника управления,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2876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6654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6155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6654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6155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самостоятельного отдела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4696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(заведующий) самостоятельного отдела аппарата Казанской городской Думы,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4696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Руководитель аппарата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3</w:t>
            </w:r>
            <w:r>
              <w:rPr>
                <w:i w:val="0"/>
                <w:lang w:val="en-US" w:eastAsia="en-US"/>
              </w:rPr>
              <w:t>6513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самостоятельного отдела аппарата Казанской городской Думы, Аппарата Исполнительного комитета г. Казани,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9379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Советник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5742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Советник Руководителя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5742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lastRenderedPageBreak/>
              <w:t>25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Помощник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5742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отдела в составе управления аппарата Казанской городской Думы, начальник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5742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отдела Администрации района Исполнительного комитета г. Казани, префектуры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5742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Заведующий сектором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5323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22272F"/>
                <w:shd w:val="clear" w:color="auto" w:fill="FFFFFF"/>
                <w:lang w:eastAsia="en-US"/>
              </w:rPr>
              <w:t>Главный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5323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5323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 xml:space="preserve">Заместитель </w:t>
            </w:r>
            <w:proofErr w:type="gramStart"/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начальника отдела Администрации района Исполнительного комитета</w:t>
            </w:r>
            <w:proofErr w:type="gramEnd"/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 xml:space="preserve">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5323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4622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Ведущий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4622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eastAsia="en-US"/>
              </w:rPr>
              <w:t>2</w:t>
            </w:r>
            <w:r>
              <w:rPr>
                <w:i w:val="0"/>
                <w:lang w:val="en-US" w:eastAsia="en-US"/>
              </w:rPr>
              <w:t>2524</w:t>
            </w:r>
          </w:p>
        </w:tc>
      </w:tr>
      <w:tr w:rsidR="00832033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Специалист 1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E16264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>
              <w:rPr>
                <w:i w:val="0"/>
                <w:lang w:val="en-US" w:eastAsia="en-US"/>
              </w:rPr>
              <w:t>20006</w:t>
            </w:r>
            <w:bookmarkStart w:id="0" w:name="_GoBack"/>
            <w:bookmarkEnd w:id="0"/>
          </w:p>
        </w:tc>
      </w:tr>
    </w:tbl>
    <w:p w:rsidR="00832033" w:rsidRDefault="00832033" w:rsidP="00832033">
      <w:pPr>
        <w:shd w:val="clear" w:color="auto" w:fill="FFFFFF"/>
        <w:jc w:val="center"/>
        <w:rPr>
          <w:rFonts w:ascii="Roboto" w:hAnsi="Roboto"/>
          <w:i w:val="0"/>
          <w:sz w:val="25"/>
          <w:szCs w:val="25"/>
          <w:lang w:val="en-US"/>
        </w:rPr>
      </w:pPr>
    </w:p>
    <w:p w:rsidR="00832033" w:rsidRDefault="00832033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</w:rPr>
      </w:pPr>
      <w:r>
        <w:rPr>
          <w:b/>
          <w:i w:val="0"/>
          <w:color w:val="auto"/>
        </w:rPr>
        <w:t xml:space="preserve">Заместитель Главы                                                                                            </w:t>
      </w:r>
      <w:proofErr w:type="spellStart"/>
      <w:r>
        <w:rPr>
          <w:b/>
          <w:i w:val="0"/>
          <w:color w:val="auto"/>
        </w:rPr>
        <w:t>Е.А.Лодвигова</w:t>
      </w:r>
      <w:proofErr w:type="spellEnd"/>
      <w:r>
        <w:rPr>
          <w:b/>
          <w:i w:val="0"/>
        </w:rPr>
        <w:t xml:space="preserve">                                                                                                       </w:t>
      </w:r>
    </w:p>
    <w:p w:rsidR="00832033" w:rsidRDefault="00832033" w:rsidP="00832033">
      <w:pPr>
        <w:shd w:val="clear" w:color="auto" w:fill="FFFFFF"/>
        <w:jc w:val="center"/>
        <w:rPr>
          <w:rFonts w:asciiTheme="minorHAnsi" w:hAnsiTheme="minorHAnsi"/>
          <w:i w:val="0"/>
          <w:sz w:val="25"/>
          <w:szCs w:val="25"/>
        </w:rPr>
      </w:pPr>
    </w:p>
    <w:p w:rsidR="00A325DA" w:rsidRDefault="00A325DA"/>
    <w:sectPr w:rsidR="00A325DA" w:rsidSect="008320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0"/>
    <w:rsid w:val="000B2106"/>
    <w:rsid w:val="00832033"/>
    <w:rsid w:val="00967A80"/>
    <w:rsid w:val="00A325DA"/>
    <w:rsid w:val="00E16264"/>
    <w:rsid w:val="00E24886"/>
    <w:rsid w:val="00E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33"/>
    <w:rPr>
      <w:color w:val="0000FF"/>
      <w:u w:val="single"/>
    </w:rPr>
  </w:style>
  <w:style w:type="paragraph" w:customStyle="1" w:styleId="s1">
    <w:name w:val="s_1"/>
    <w:basedOn w:val="a"/>
    <w:rsid w:val="00832033"/>
    <w:pPr>
      <w:spacing w:before="100" w:beforeAutospacing="1" w:after="100" w:afterAutospacing="1"/>
    </w:pPr>
    <w:rPr>
      <w:i w:val="0"/>
      <w:color w:val="auto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33"/>
    <w:rPr>
      <w:color w:val="0000FF"/>
      <w:u w:val="single"/>
    </w:rPr>
  </w:style>
  <w:style w:type="paragraph" w:customStyle="1" w:styleId="s1">
    <w:name w:val="s_1"/>
    <w:basedOn w:val="a"/>
    <w:rsid w:val="00832033"/>
    <w:pPr>
      <w:spacing w:before="100" w:beforeAutospacing="1" w:after="100" w:afterAutospacing="1"/>
    </w:pPr>
    <w:rPr>
      <w:i w:val="0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www.docs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Элина Раилевна</dc:creator>
  <cp:keywords/>
  <dc:description/>
  <cp:lastModifiedBy>Рахматуллина Элина Раилевна</cp:lastModifiedBy>
  <cp:revision>4</cp:revision>
  <dcterms:created xsi:type="dcterms:W3CDTF">2024-09-30T07:39:00Z</dcterms:created>
  <dcterms:modified xsi:type="dcterms:W3CDTF">2024-11-12T06:24:00Z</dcterms:modified>
</cp:coreProperties>
</file>