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3F26DD" w:rsidRDefault="009A19B8" w:rsidP="009A19B8">
      <w:pPr>
        <w:spacing w:after="0" w:line="288" w:lineRule="auto"/>
        <w:ind w:left="1418" w:right="14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Устав</w:t>
      </w:r>
    </w:p>
    <w:p w:rsidR="003F26DD" w:rsidRDefault="009A19B8" w:rsidP="009A19B8">
      <w:pPr>
        <w:spacing w:after="0" w:line="288" w:lineRule="auto"/>
        <w:ind w:left="1418" w:right="14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9A19B8" w:rsidRPr="009A19B8" w:rsidRDefault="009A19B8" w:rsidP="009A19B8">
      <w:pPr>
        <w:spacing w:after="0" w:line="288" w:lineRule="auto"/>
        <w:ind w:left="1418" w:right="14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Казани</w:t>
      </w:r>
    </w:p>
    <w:p w:rsidR="00B0360A" w:rsidRPr="00B0360A" w:rsidRDefault="00B0360A" w:rsidP="002733B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9B8" w:rsidRPr="009A19B8" w:rsidRDefault="009A19B8" w:rsidP="009A19B8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3 статьи 28, статьей 44 Федеральног</w:t>
      </w:r>
      <w:r w:rsidR="00FF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закона от 06.10.2003 №131-ФЗ «</w:t>
      </w:r>
      <w:r w:rsidRPr="009A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</w:t>
      </w:r>
      <w:r w:rsidR="00FF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равления в Российской Федерации»</w:t>
      </w:r>
      <w:r w:rsidRPr="009A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статьей 7 Закона Республики Т</w:t>
      </w:r>
      <w:r w:rsidR="00FF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атарстан от 28.07.2004 №45-ЗРТ «</w:t>
      </w:r>
      <w:r w:rsidRPr="009A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местном самоуправлении</w:t>
      </w:r>
      <w:r w:rsidR="00FF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Республике Татарстан»</w:t>
      </w:r>
      <w:r w:rsidRPr="009A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статьями 82, 83, 84 Устава муниципального образования города Казани Казанская городская Дума </w:t>
      </w:r>
      <w:r w:rsidRPr="009A19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решила</w:t>
      </w:r>
      <w:r w:rsidRPr="009A1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0360A" w:rsidRPr="00B0360A" w:rsidRDefault="00B0360A" w:rsidP="006E232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60A">
        <w:rPr>
          <w:rFonts w:ascii="Times New Roman" w:hAnsi="Times New Roman" w:cs="Times New Roman"/>
          <w:sz w:val="28"/>
          <w:szCs w:val="28"/>
        </w:rPr>
        <w:t>1. Внести в Устав муниципального образования города Казани, утвержденный решением Представительного органа муниципального образования города Казани от 17.12.2005 №3-5 (с изменениями, внесенными решениями Казанской городской Думы от 0</w:t>
      </w:r>
      <w:r w:rsidR="00211E22">
        <w:rPr>
          <w:rFonts w:ascii="Times New Roman" w:hAnsi="Times New Roman" w:cs="Times New Roman"/>
          <w:sz w:val="28"/>
          <w:szCs w:val="28"/>
        </w:rPr>
        <w:t xml:space="preserve">8.06.2006 №5-9, от 16.08.2007 </w:t>
      </w:r>
      <w:r w:rsidR="006E232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0360A">
        <w:rPr>
          <w:rFonts w:ascii="Times New Roman" w:hAnsi="Times New Roman" w:cs="Times New Roman"/>
          <w:sz w:val="28"/>
          <w:szCs w:val="28"/>
        </w:rPr>
        <w:t>№7-19, от 26.06.200</w:t>
      </w:r>
      <w:r w:rsidR="006E2324">
        <w:rPr>
          <w:rFonts w:ascii="Times New Roman" w:hAnsi="Times New Roman" w:cs="Times New Roman"/>
          <w:sz w:val="28"/>
          <w:szCs w:val="28"/>
        </w:rPr>
        <w:t xml:space="preserve">8 №15-31, от 29.04.2009 №16-40, </w:t>
      </w:r>
      <w:r w:rsidRPr="00B0360A">
        <w:rPr>
          <w:rFonts w:ascii="Times New Roman" w:hAnsi="Times New Roman" w:cs="Times New Roman"/>
          <w:sz w:val="28"/>
          <w:szCs w:val="28"/>
        </w:rPr>
        <w:t xml:space="preserve">от 10.03.2010 №11-48, </w:t>
      </w:r>
      <w:r w:rsidR="003F26D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0360A">
        <w:rPr>
          <w:rFonts w:ascii="Times New Roman" w:hAnsi="Times New Roman" w:cs="Times New Roman"/>
          <w:sz w:val="28"/>
          <w:szCs w:val="28"/>
        </w:rPr>
        <w:t xml:space="preserve">от 08.10.2010 №2-54, от 06.12.2010 №13-2, от 24.10.2011 №14-8, от 19.04.2012 </w:t>
      </w:r>
      <w:r w:rsidR="006E2324">
        <w:rPr>
          <w:rFonts w:ascii="Times New Roman" w:hAnsi="Times New Roman" w:cs="Times New Roman"/>
          <w:sz w:val="28"/>
          <w:szCs w:val="28"/>
        </w:rPr>
        <w:t xml:space="preserve">     </w:t>
      </w:r>
      <w:r w:rsidRPr="00B0360A">
        <w:rPr>
          <w:rFonts w:ascii="Times New Roman" w:hAnsi="Times New Roman" w:cs="Times New Roman"/>
          <w:sz w:val="28"/>
          <w:szCs w:val="28"/>
        </w:rPr>
        <w:t xml:space="preserve">№9-13, от 13.02.2013 №15-20, от 25.12.2013 №16-28, от 25.07.2014 №16-34, </w:t>
      </w:r>
      <w:r w:rsidR="003F26D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0360A">
        <w:rPr>
          <w:rFonts w:ascii="Times New Roman" w:hAnsi="Times New Roman" w:cs="Times New Roman"/>
          <w:sz w:val="28"/>
          <w:szCs w:val="28"/>
        </w:rPr>
        <w:t xml:space="preserve">от 04.03.2015 №30-41, от 07.09.2015 №13-45, от 20.04.2016 №16-6, от 25.02.2017 №43-13, от 27.09.2017 №7-20, от 17.04.2018 №21-25, от 13.12.2018 №16-30, </w:t>
      </w:r>
      <w:r w:rsidR="003F26D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0360A">
        <w:rPr>
          <w:rFonts w:ascii="Times New Roman" w:hAnsi="Times New Roman" w:cs="Times New Roman"/>
          <w:sz w:val="28"/>
          <w:szCs w:val="28"/>
        </w:rPr>
        <w:t>от 18.04.2019 №14-33, от 28.0</w:t>
      </w:r>
      <w:bookmarkStart w:id="0" w:name="_GoBack"/>
      <w:bookmarkEnd w:id="0"/>
      <w:r w:rsidRPr="00B0360A">
        <w:rPr>
          <w:rFonts w:ascii="Times New Roman" w:hAnsi="Times New Roman" w:cs="Times New Roman"/>
          <w:sz w:val="28"/>
          <w:szCs w:val="28"/>
        </w:rPr>
        <w:t>2.2020 №14-38, от 21.10.2020 №8-2, от 29.06.2021 №4-7, от 15.04.2022 №18-13, от 22.11.2022 №17-18, от 14.06.2023 №4-23</w:t>
      </w:r>
      <w:r w:rsidR="006E2324">
        <w:rPr>
          <w:rFonts w:ascii="Times New Roman" w:hAnsi="Times New Roman" w:cs="Times New Roman"/>
          <w:sz w:val="28"/>
          <w:szCs w:val="28"/>
        </w:rPr>
        <w:t xml:space="preserve">, </w:t>
      </w:r>
      <w:r w:rsidR="003F26D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E2324">
        <w:rPr>
          <w:rFonts w:ascii="Times New Roman" w:hAnsi="Times New Roman" w:cs="Times New Roman"/>
          <w:sz w:val="28"/>
          <w:szCs w:val="28"/>
        </w:rPr>
        <w:t>от 26.04.2024 №21-29, от 07.08.2024 №5-31</w:t>
      </w:r>
      <w:r w:rsidRPr="00B0360A">
        <w:rPr>
          <w:rFonts w:ascii="Times New Roman" w:hAnsi="Times New Roman" w:cs="Times New Roman"/>
          <w:sz w:val="28"/>
          <w:szCs w:val="28"/>
        </w:rPr>
        <w:t>), изменения согласно приложению.</w:t>
      </w:r>
    </w:p>
    <w:p w:rsidR="00B0360A" w:rsidRPr="00B0360A" w:rsidRDefault="00B0360A" w:rsidP="00211E2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60A">
        <w:rPr>
          <w:rFonts w:ascii="Times New Roman" w:hAnsi="Times New Roman" w:cs="Times New Roman"/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B0360A" w:rsidRPr="00B0360A" w:rsidRDefault="00B0360A" w:rsidP="006E232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60A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</w:t>
      </w:r>
      <w:r w:rsidR="006E2324">
        <w:rPr>
          <w:rFonts w:ascii="Times New Roman" w:hAnsi="Times New Roman" w:cs="Times New Roman"/>
          <w:sz w:val="28"/>
          <w:szCs w:val="28"/>
        </w:rPr>
        <w:t>в сетевом издании «</w:t>
      </w:r>
      <w:r w:rsidRPr="00B0360A">
        <w:rPr>
          <w:rFonts w:ascii="Times New Roman" w:hAnsi="Times New Roman" w:cs="Times New Roman"/>
          <w:sz w:val="28"/>
          <w:szCs w:val="28"/>
        </w:rPr>
        <w:t>Муниципальные правовые акт</w:t>
      </w:r>
      <w:r w:rsidR="006E2324">
        <w:rPr>
          <w:rFonts w:ascii="Times New Roman" w:hAnsi="Times New Roman" w:cs="Times New Roman"/>
          <w:sz w:val="28"/>
          <w:szCs w:val="28"/>
        </w:rPr>
        <w:t>ы и иная официальная информация»</w:t>
      </w:r>
      <w:r w:rsidRPr="00B0360A">
        <w:rPr>
          <w:rFonts w:ascii="Times New Roman" w:hAnsi="Times New Roman" w:cs="Times New Roman"/>
          <w:sz w:val="28"/>
          <w:szCs w:val="28"/>
        </w:rPr>
        <w:t xml:space="preserve"> (www.docskzn.ru) после его государственной регистрации. </w:t>
      </w:r>
    </w:p>
    <w:p w:rsidR="00B0360A" w:rsidRPr="00EE1059" w:rsidRDefault="00B0360A" w:rsidP="00EE105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60A">
        <w:rPr>
          <w:rFonts w:ascii="Times New Roman" w:hAnsi="Times New Roman" w:cs="Times New Roman"/>
          <w:sz w:val="28"/>
          <w:szCs w:val="28"/>
        </w:rPr>
        <w:lastRenderedPageBreak/>
        <w:t xml:space="preserve">4. Установить, что настоящее решение вступает в силу после его официального опубликования с учетом положений части 8 статьи 44 Федерального закона от 06.10.2003 №131-ФЗ «Об общих принципах организации местного самоуправления в Российской Федерации», </w:t>
      </w:r>
      <w:r w:rsidRPr="00DB6208">
        <w:rPr>
          <w:rFonts w:ascii="Times New Roman" w:hAnsi="Times New Roman" w:cs="Times New Roman"/>
          <w:sz w:val="28"/>
          <w:szCs w:val="28"/>
        </w:rPr>
        <w:t>за иск</w:t>
      </w:r>
      <w:r w:rsidR="00B81925">
        <w:rPr>
          <w:rFonts w:ascii="Times New Roman" w:hAnsi="Times New Roman" w:cs="Times New Roman"/>
          <w:sz w:val="28"/>
          <w:szCs w:val="28"/>
        </w:rPr>
        <w:t>лючением части</w:t>
      </w:r>
      <w:r w:rsidRPr="00DB6208">
        <w:rPr>
          <w:rFonts w:ascii="Times New Roman" w:hAnsi="Times New Roman" w:cs="Times New Roman"/>
          <w:sz w:val="28"/>
          <w:szCs w:val="28"/>
        </w:rPr>
        <w:t xml:space="preserve"> </w:t>
      </w:r>
      <w:r w:rsidR="00DB6208" w:rsidRPr="00DB6208">
        <w:rPr>
          <w:rFonts w:ascii="Times New Roman" w:hAnsi="Times New Roman" w:cs="Times New Roman"/>
          <w:sz w:val="28"/>
          <w:szCs w:val="28"/>
        </w:rPr>
        <w:t>2</w:t>
      </w:r>
      <w:r w:rsidR="007509B1" w:rsidRPr="00DB6208">
        <w:rPr>
          <w:rFonts w:ascii="Times New Roman" w:hAnsi="Times New Roman" w:cs="Times New Roman"/>
          <w:sz w:val="28"/>
          <w:szCs w:val="28"/>
        </w:rPr>
        <w:t xml:space="preserve"> </w:t>
      </w:r>
      <w:r w:rsidR="00EE1059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Pr="00DB6208">
        <w:rPr>
          <w:rFonts w:ascii="Times New Roman" w:hAnsi="Times New Roman" w:cs="Times New Roman"/>
          <w:sz w:val="28"/>
          <w:szCs w:val="28"/>
        </w:rPr>
        <w:t>реше</w:t>
      </w:r>
      <w:r w:rsidR="00EE1059">
        <w:rPr>
          <w:rFonts w:ascii="Times New Roman" w:hAnsi="Times New Roman" w:cs="Times New Roman"/>
          <w:sz w:val="28"/>
          <w:szCs w:val="28"/>
        </w:rPr>
        <w:t>нию, вступающего</w:t>
      </w:r>
      <w:r w:rsidR="007509B1" w:rsidRPr="00DB6208">
        <w:rPr>
          <w:rFonts w:ascii="Times New Roman" w:hAnsi="Times New Roman" w:cs="Times New Roman"/>
          <w:sz w:val="28"/>
          <w:szCs w:val="28"/>
        </w:rPr>
        <w:t xml:space="preserve"> в силу с </w:t>
      </w:r>
      <w:r w:rsidR="007509B1" w:rsidRPr="00EE1059">
        <w:rPr>
          <w:rFonts w:ascii="Times New Roman" w:hAnsi="Times New Roman" w:cs="Times New Roman"/>
          <w:sz w:val="28"/>
          <w:szCs w:val="28"/>
        </w:rPr>
        <w:t>1 января 2025</w:t>
      </w:r>
      <w:r w:rsidR="00DB6208" w:rsidRPr="00EE1059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1059">
        <w:rPr>
          <w:rFonts w:ascii="Times New Roman" w:hAnsi="Times New Roman" w:cs="Times New Roman"/>
          <w:sz w:val="28"/>
          <w:szCs w:val="28"/>
        </w:rPr>
        <w:t>,</w:t>
      </w:r>
      <w:r w:rsidR="009A1BC8">
        <w:rPr>
          <w:rFonts w:ascii="Times New Roman" w:hAnsi="Times New Roman" w:cs="Times New Roman"/>
          <w:sz w:val="28"/>
          <w:szCs w:val="28"/>
        </w:rPr>
        <w:t xml:space="preserve"> подпунктов 5.2.1, 5.2.2</w:t>
      </w:r>
      <w:r w:rsidR="007509B1" w:rsidRPr="00DB6208">
        <w:rPr>
          <w:rFonts w:ascii="Times New Roman" w:hAnsi="Times New Roman" w:cs="Times New Roman"/>
          <w:sz w:val="28"/>
          <w:szCs w:val="28"/>
        </w:rPr>
        <w:t>, 5.2.3</w:t>
      </w:r>
      <w:r w:rsidR="009A1BC8">
        <w:rPr>
          <w:rFonts w:ascii="Times New Roman" w:hAnsi="Times New Roman" w:cs="Times New Roman"/>
          <w:sz w:val="28"/>
          <w:szCs w:val="28"/>
        </w:rPr>
        <w:t xml:space="preserve"> пункта 5.2, подпунктов 5.6.1, 5.6.2</w:t>
      </w:r>
      <w:r w:rsidR="00DB6208">
        <w:rPr>
          <w:rFonts w:ascii="Times New Roman" w:hAnsi="Times New Roman" w:cs="Times New Roman"/>
          <w:sz w:val="28"/>
          <w:szCs w:val="28"/>
        </w:rPr>
        <w:t xml:space="preserve"> пункта 5.6 части 5,</w:t>
      </w:r>
      <w:r w:rsidR="009A1BC8">
        <w:rPr>
          <w:rFonts w:ascii="Times New Roman" w:hAnsi="Times New Roman" w:cs="Times New Roman"/>
          <w:sz w:val="28"/>
          <w:szCs w:val="28"/>
        </w:rPr>
        <w:t xml:space="preserve"> п</w:t>
      </w:r>
      <w:r w:rsidR="002733BF">
        <w:rPr>
          <w:rFonts w:ascii="Times New Roman" w:hAnsi="Times New Roman" w:cs="Times New Roman"/>
          <w:sz w:val="28"/>
          <w:szCs w:val="28"/>
        </w:rPr>
        <w:t>риложения к решению, вступающих</w:t>
      </w:r>
      <w:r w:rsidR="007509B1" w:rsidRPr="00DB6208">
        <w:rPr>
          <w:rFonts w:ascii="Times New Roman" w:hAnsi="Times New Roman" w:cs="Times New Roman"/>
          <w:sz w:val="28"/>
          <w:szCs w:val="28"/>
        </w:rPr>
        <w:t xml:space="preserve"> в силу с </w:t>
      </w:r>
      <w:r w:rsidR="007509B1" w:rsidRPr="009A1BC8">
        <w:rPr>
          <w:rFonts w:ascii="Times New Roman" w:hAnsi="Times New Roman" w:cs="Times New Roman"/>
          <w:sz w:val="28"/>
          <w:szCs w:val="28"/>
        </w:rPr>
        <w:t>1 марта 2025</w:t>
      </w:r>
      <w:r w:rsidR="00DB6208" w:rsidRPr="009A1BC8">
        <w:rPr>
          <w:rFonts w:ascii="Times New Roman" w:hAnsi="Times New Roman" w:cs="Times New Roman"/>
          <w:sz w:val="28"/>
          <w:szCs w:val="28"/>
        </w:rPr>
        <w:t xml:space="preserve"> года</w:t>
      </w:r>
      <w:r w:rsidR="00EB0E06">
        <w:rPr>
          <w:rFonts w:ascii="Times New Roman" w:hAnsi="Times New Roman" w:cs="Times New Roman"/>
          <w:sz w:val="28"/>
          <w:szCs w:val="28"/>
        </w:rPr>
        <w:t>, пункта 5.1</w:t>
      </w:r>
      <w:r w:rsidR="00EB0E06" w:rsidRPr="00DB6208">
        <w:rPr>
          <w:rFonts w:ascii="Times New Roman" w:hAnsi="Times New Roman" w:cs="Times New Roman"/>
          <w:sz w:val="28"/>
          <w:szCs w:val="28"/>
        </w:rPr>
        <w:t xml:space="preserve"> </w:t>
      </w:r>
      <w:r w:rsidR="00EB0E06">
        <w:rPr>
          <w:rFonts w:ascii="Times New Roman" w:hAnsi="Times New Roman" w:cs="Times New Roman"/>
          <w:sz w:val="28"/>
          <w:szCs w:val="28"/>
        </w:rPr>
        <w:t>части 5</w:t>
      </w:r>
      <w:r w:rsidR="00EB0E06" w:rsidRPr="00EB0E06">
        <w:rPr>
          <w:rFonts w:ascii="Times New Roman" w:hAnsi="Times New Roman" w:cs="Times New Roman"/>
          <w:sz w:val="28"/>
          <w:szCs w:val="28"/>
        </w:rPr>
        <w:t xml:space="preserve"> </w:t>
      </w:r>
      <w:r w:rsidR="009A1BC8">
        <w:rPr>
          <w:rFonts w:ascii="Times New Roman" w:hAnsi="Times New Roman" w:cs="Times New Roman"/>
          <w:sz w:val="28"/>
          <w:szCs w:val="28"/>
        </w:rPr>
        <w:t>приложения к решению</w:t>
      </w:r>
      <w:r w:rsidR="00EB0E06">
        <w:rPr>
          <w:rFonts w:ascii="Times New Roman" w:hAnsi="Times New Roman" w:cs="Times New Roman"/>
          <w:sz w:val="28"/>
          <w:szCs w:val="28"/>
        </w:rPr>
        <w:t xml:space="preserve">, вступающего в силу </w:t>
      </w:r>
      <w:r w:rsidR="00EB0E06" w:rsidRPr="009A1BC8">
        <w:rPr>
          <w:rFonts w:ascii="Times New Roman" w:hAnsi="Times New Roman" w:cs="Times New Roman"/>
          <w:sz w:val="28"/>
          <w:szCs w:val="28"/>
        </w:rPr>
        <w:t>с 1 июля 2025 года</w:t>
      </w:r>
      <w:r w:rsidR="009A1BC8">
        <w:rPr>
          <w:rFonts w:ascii="Times New Roman" w:hAnsi="Times New Roman" w:cs="Times New Roman"/>
          <w:sz w:val="28"/>
          <w:szCs w:val="28"/>
        </w:rPr>
        <w:t>,</w:t>
      </w:r>
      <w:r w:rsidR="00DB6208" w:rsidRPr="00DB6208">
        <w:rPr>
          <w:rFonts w:ascii="Times New Roman" w:hAnsi="Times New Roman" w:cs="Times New Roman"/>
          <w:sz w:val="28"/>
          <w:szCs w:val="28"/>
        </w:rPr>
        <w:t xml:space="preserve"> </w:t>
      </w:r>
      <w:r w:rsidR="009A1BC8">
        <w:rPr>
          <w:rFonts w:ascii="Times New Roman" w:hAnsi="Times New Roman" w:cs="Times New Roman"/>
          <w:sz w:val="28"/>
          <w:szCs w:val="28"/>
        </w:rPr>
        <w:t>подпунктов 5.5.1, 5.5.2</w:t>
      </w:r>
      <w:r w:rsidR="00DB6208">
        <w:rPr>
          <w:rFonts w:ascii="Times New Roman" w:hAnsi="Times New Roman" w:cs="Times New Roman"/>
          <w:sz w:val="28"/>
          <w:szCs w:val="28"/>
        </w:rPr>
        <w:t xml:space="preserve"> пункта 5.5 части 5, </w:t>
      </w:r>
      <w:r w:rsidR="009A1BC8">
        <w:rPr>
          <w:rFonts w:ascii="Times New Roman" w:hAnsi="Times New Roman" w:cs="Times New Roman"/>
          <w:sz w:val="28"/>
          <w:szCs w:val="28"/>
        </w:rPr>
        <w:t>п</w:t>
      </w:r>
      <w:r w:rsidR="002733BF">
        <w:rPr>
          <w:rFonts w:ascii="Times New Roman" w:hAnsi="Times New Roman" w:cs="Times New Roman"/>
          <w:sz w:val="28"/>
          <w:szCs w:val="28"/>
        </w:rPr>
        <w:t>риложения к решению, вступающих</w:t>
      </w:r>
      <w:r w:rsidR="00DB6208">
        <w:rPr>
          <w:rFonts w:ascii="Times New Roman" w:hAnsi="Times New Roman" w:cs="Times New Roman"/>
          <w:sz w:val="28"/>
          <w:szCs w:val="28"/>
        </w:rPr>
        <w:t xml:space="preserve"> в силу с </w:t>
      </w:r>
      <w:r w:rsidR="00DB6208" w:rsidRPr="009A1BC8">
        <w:rPr>
          <w:rFonts w:ascii="Times New Roman" w:hAnsi="Times New Roman" w:cs="Times New Roman"/>
          <w:sz w:val="28"/>
          <w:szCs w:val="28"/>
        </w:rPr>
        <w:t>1 сентября 2025 года</w:t>
      </w:r>
      <w:r w:rsidR="009A1BC8">
        <w:rPr>
          <w:rFonts w:ascii="Times New Roman" w:hAnsi="Times New Roman" w:cs="Times New Roman"/>
          <w:sz w:val="28"/>
          <w:szCs w:val="28"/>
        </w:rPr>
        <w:t>.</w:t>
      </w:r>
    </w:p>
    <w:p w:rsidR="00B0360A" w:rsidRPr="00B0360A" w:rsidRDefault="00B0360A" w:rsidP="00211E2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0A" w:rsidRPr="00B0360A" w:rsidRDefault="00B0360A" w:rsidP="00211E2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324" w:rsidRDefault="00B0360A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324">
        <w:rPr>
          <w:rFonts w:ascii="Times New Roman" w:hAnsi="Times New Roman" w:cs="Times New Roman"/>
          <w:b/>
          <w:sz w:val="28"/>
          <w:szCs w:val="28"/>
        </w:rPr>
        <w:t xml:space="preserve">Мэр города    </w:t>
      </w:r>
      <w:r w:rsidR="006E232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6E23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proofErr w:type="spellStart"/>
      <w:r w:rsidRPr="006E2324">
        <w:rPr>
          <w:rFonts w:ascii="Times New Roman" w:hAnsi="Times New Roman" w:cs="Times New Roman"/>
          <w:b/>
          <w:sz w:val="28"/>
          <w:szCs w:val="28"/>
        </w:rPr>
        <w:t>И.Р.Метшин</w:t>
      </w:r>
      <w:proofErr w:type="spellEnd"/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Default="006E2324" w:rsidP="00B518B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3F4130" w:rsidRDefault="003F4130" w:rsidP="00B518BE">
      <w:pPr>
        <w:spacing w:line="259" w:lineRule="auto"/>
        <w:rPr>
          <w:rFonts w:ascii="Times New Roman" w:hAnsi="Times New Roman" w:cs="Times New Roman"/>
          <w:sz w:val="28"/>
          <w:szCs w:val="28"/>
        </w:rPr>
        <w:sectPr w:rsidR="003F4130" w:rsidSect="003F4130">
          <w:headerReference w:type="default" r:id="rId7"/>
          <w:pgSz w:w="11906" w:h="16838"/>
          <w:pgMar w:top="1134" w:right="1134" w:bottom="1134" w:left="1134" w:header="709" w:footer="709" w:gutter="0"/>
          <w:pgNumType w:start="1" w:chapStyle="1"/>
          <w:cols w:space="708"/>
          <w:titlePg/>
          <w:docGrid w:linePitch="360"/>
        </w:sectPr>
      </w:pPr>
    </w:p>
    <w:p w:rsidR="006E2324" w:rsidRPr="006E2324" w:rsidRDefault="003F4130" w:rsidP="003F4130">
      <w:pPr>
        <w:widowControl w:val="0"/>
        <w:spacing w:after="0" w:line="360" w:lineRule="auto"/>
        <w:ind w:right="142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6E23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D029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к решению</w:t>
      </w:r>
    </w:p>
    <w:p w:rsidR="006E2324" w:rsidRPr="006E2324" w:rsidRDefault="006E2324" w:rsidP="006E2324">
      <w:pPr>
        <w:widowControl w:val="0"/>
        <w:spacing w:after="0" w:line="360" w:lineRule="auto"/>
        <w:ind w:left="5387" w:right="142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6E23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Казанской городской Думы </w:t>
      </w:r>
    </w:p>
    <w:p w:rsidR="006E2324" w:rsidRPr="006E2324" w:rsidRDefault="006E2324" w:rsidP="006E2324">
      <w:pPr>
        <w:widowControl w:val="0"/>
        <w:spacing w:after="0" w:line="360" w:lineRule="auto"/>
        <w:ind w:left="5387" w:right="142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6E23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«О внесении изменений в Устав </w:t>
      </w:r>
    </w:p>
    <w:p w:rsidR="006E2324" w:rsidRPr="006E2324" w:rsidRDefault="006E2324" w:rsidP="006E2324">
      <w:pPr>
        <w:widowControl w:val="0"/>
        <w:spacing w:after="0" w:line="360" w:lineRule="auto"/>
        <w:ind w:left="5387" w:right="142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6E23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муниципального образования</w:t>
      </w:r>
    </w:p>
    <w:p w:rsidR="006E2324" w:rsidRPr="006E2324" w:rsidRDefault="006E2324" w:rsidP="006E2324">
      <w:pPr>
        <w:widowControl w:val="0"/>
        <w:spacing w:after="0" w:line="360" w:lineRule="auto"/>
        <w:ind w:left="5387" w:right="142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6E23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города Казани»</w:t>
      </w:r>
    </w:p>
    <w:p w:rsidR="006E2324" w:rsidRPr="006E2324" w:rsidRDefault="006E2324" w:rsidP="006E2324">
      <w:pPr>
        <w:widowControl w:val="0"/>
        <w:spacing w:after="0" w:line="360" w:lineRule="auto"/>
        <w:ind w:right="142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E2324" w:rsidRPr="006E2324" w:rsidRDefault="006E2324" w:rsidP="00B518BE">
      <w:pPr>
        <w:widowControl w:val="0"/>
        <w:autoSpaceDE w:val="0"/>
        <w:autoSpaceDN w:val="0"/>
        <w:adjustRightInd w:val="0"/>
        <w:spacing w:after="0" w:line="360" w:lineRule="auto"/>
        <w:ind w:right="14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2324" w:rsidRPr="006E2324" w:rsidRDefault="006E2324" w:rsidP="006E2324">
      <w:pPr>
        <w:widowControl w:val="0"/>
        <w:autoSpaceDE w:val="0"/>
        <w:autoSpaceDN w:val="0"/>
        <w:adjustRightInd w:val="0"/>
        <w:spacing w:after="0" w:line="360" w:lineRule="auto"/>
        <w:ind w:right="142" w:firstLine="54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 В УСТАВ</w:t>
      </w:r>
    </w:p>
    <w:p w:rsidR="006E2324" w:rsidRPr="006E2324" w:rsidRDefault="006E2324" w:rsidP="006E2324">
      <w:pPr>
        <w:widowControl w:val="0"/>
        <w:autoSpaceDE w:val="0"/>
        <w:autoSpaceDN w:val="0"/>
        <w:adjustRightInd w:val="0"/>
        <w:spacing w:after="0" w:line="360" w:lineRule="auto"/>
        <w:ind w:right="142" w:firstLine="54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ГОРОДА КАЗАНИ</w:t>
      </w:r>
    </w:p>
    <w:p w:rsidR="006E2324" w:rsidRPr="006E2324" w:rsidRDefault="006E2324" w:rsidP="006E2324">
      <w:pPr>
        <w:widowControl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2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Устав муниципального образования города Казани следующие изменения:</w:t>
      </w:r>
    </w:p>
    <w:p w:rsidR="006E2324" w:rsidRPr="00B4095F" w:rsidRDefault="00B4095F" w:rsidP="00B4095F">
      <w:pPr>
        <w:pStyle w:val="a8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88" w:lineRule="auto"/>
        <w:ind w:right="142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</w:t>
      </w:r>
      <w:r w:rsidRPr="00B409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асть</w:t>
      </w:r>
      <w:r w:rsidR="006E2324" w:rsidRPr="00B409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 статьи 8</w:t>
      </w:r>
      <w:r w:rsidRPr="00B4095F">
        <w:t xml:space="preserve"> </w:t>
      </w:r>
      <w:r w:rsid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дополнить пунктом 46</w:t>
      </w:r>
      <w:r w:rsidRPr="00B409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следующего содержания:</w:t>
      </w:r>
    </w:p>
    <w:p w:rsidR="00B4095F" w:rsidRDefault="00B4095F" w:rsidP="00F960E7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409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«46) осуществление учета личных подсобных хозяйств, которые ведут граждане в соответствии </w:t>
      </w:r>
      <w:r w:rsid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Федеральным законом от 07.07.2003 №112-ФЗ «</w:t>
      </w:r>
      <w:r w:rsidRPr="00B409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 личном подсобном хозяй</w:t>
      </w:r>
      <w:r w:rsid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стве»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в похозяйственных книгах</w:t>
      </w:r>
      <w:r w:rsidRPr="00B409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B4095F" w:rsidRDefault="00F960E7" w:rsidP="006E2324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B409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6544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</w:t>
      </w:r>
      <w:r w:rsidR="00B4095F" w:rsidRPr="00B409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асть 2 </w:t>
      </w:r>
      <w:r w:rsidR="00B409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статьи 9 </w:t>
      </w:r>
      <w:r w:rsidR="00B4095F" w:rsidRPr="00B409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изложить в следующей редакции:</w:t>
      </w:r>
    </w:p>
    <w:p w:rsidR="00B4095F" w:rsidRDefault="00B4095F" w:rsidP="006E2324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409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«2. Исполнительный комитет, иные органы местного самоуправления города Казани несут ответственность за осуществление переданных полномочий Российской Федерации, полномочий Республики Татарстан</w:t>
      </w:r>
      <w:r w:rsid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Pr="00B409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пределах субвенций, предоставленных городу Казани в целях финансового обеспечения осуществл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ения соответствующих полномочий</w:t>
      </w:r>
      <w:r w:rsidRPr="00B409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F960E7" w:rsidRDefault="00F960E7" w:rsidP="00F960E7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65445C" w:rsidRP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Статью 10</w:t>
      </w:r>
      <w:r w:rsidR="00B4095F" w:rsidRP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5445C" w:rsidRP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изложить в следующей редакции:</w:t>
      </w:r>
    </w:p>
    <w:p w:rsidR="00F960E7" w:rsidRPr="00F960E7" w:rsidRDefault="00F960E7" w:rsidP="00F960E7">
      <w:pPr>
        <w:overflowPunct w:val="0"/>
        <w:autoSpaceDE w:val="0"/>
        <w:autoSpaceDN w:val="0"/>
        <w:adjustRightInd w:val="0"/>
        <w:spacing w:after="0" w:line="288" w:lineRule="auto"/>
        <w:ind w:right="142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Статья 10. Участие города Казани в межмуниципальном сотрудничестве </w:t>
      </w:r>
    </w:p>
    <w:p w:rsidR="00F960E7" w:rsidRPr="00F960E7" w:rsidRDefault="00F960E7" w:rsidP="00F960E7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Муниципальное образование город Казань может участвовать в осуществлении межмуниципального сотрудничества в следующих формах: </w:t>
      </w:r>
    </w:p>
    <w:p w:rsidR="00F960E7" w:rsidRPr="00F960E7" w:rsidRDefault="00F960E7" w:rsidP="00F960E7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1) членство в объединениях муниципальных образов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аний;</w:t>
      </w:r>
    </w:p>
    <w:p w:rsidR="00F960E7" w:rsidRPr="00F960E7" w:rsidRDefault="00F960E7" w:rsidP="00F960E7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2) учреждение межмуниципальных хозяйственных обществ, межмуниципального печатного средства массовой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информации и сетевого издания;</w:t>
      </w:r>
    </w:p>
    <w:p w:rsidR="00F960E7" w:rsidRPr="00F960E7" w:rsidRDefault="00F960E7" w:rsidP="00F960E7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3) учрежде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ние некоммерческих организаций;</w:t>
      </w:r>
    </w:p>
    <w:p w:rsidR="00F960E7" w:rsidRPr="00F960E7" w:rsidRDefault="00F960E7" w:rsidP="00F960E7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4) заключение договоров и соглашений;</w:t>
      </w:r>
    </w:p>
    <w:p w:rsidR="00F960E7" w:rsidRPr="00F960E7" w:rsidRDefault="00F960E7" w:rsidP="00F960E7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Объединения муниципальных образований, межмуниципальные хозяйственные общества, некоммерческие организации, учрежденные городом Казань</w:t>
      </w:r>
      <w:r w:rsid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</w:t>
      </w:r>
      <w:r w:rsidRP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совместно с иными муниципальными образованиями, не могут наделяться полномочиями органов местного самоуправления.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</w:p>
    <w:p w:rsidR="0065445C" w:rsidRDefault="00F960E7" w:rsidP="006E2324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4</w:t>
      </w:r>
      <w:r w:rsidR="0065445C" w:rsidRP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часть 1 статьи</w:t>
      </w:r>
      <w:r w:rsidR="0065445C" w:rsidRP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28 изложить в следующей редакции:</w:t>
      </w:r>
    </w:p>
    <w:p w:rsidR="00F960E7" w:rsidRPr="00F960E7" w:rsidRDefault="00F960E7" w:rsidP="00F960E7">
      <w:pPr>
        <w:overflowPunct w:val="0"/>
        <w:autoSpaceDE w:val="0"/>
        <w:autoSpaceDN w:val="0"/>
        <w:adjustRightInd w:val="0"/>
        <w:spacing w:after="0" w:line="288" w:lineRule="auto"/>
        <w:ind w:right="142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Статья 28.  Компетенция Городской Думы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В компетенции Городской Думы находятся следующие полномочия: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AE4BE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.1. принятие устава города Казани и внесение в него изменений и дополнений;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1.2. утверждение бюджета города Казани и отчета о его исполнении;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1.3. установление, изменение и отмена местных налогов и сборов, установление и отмена льгот по их уплате в соответствии</w:t>
      </w: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законодательством Российской Федерации о налогах и сборах;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1.4. утверждение стратегии социально-экономического развития города Казани;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1.5. определение порядка управления и распоряжения имуществом, находящимся в муниципальной собственности города Казани;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1.6.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1.7. определение порядка участия города Казани в организациях межмуниципального сотрудничества;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1.8. определение порядка материально-технического и организационного обеспечения деятельности органов местного самоуправления города Казани;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1.9. контроль за исполнением органами местного самоуправления и должностными лицами местного самоуправления города Казани полномочий по решению вопросов местного значения;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1.10. назначение даты выборов депутатов Городской Думы;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1.11. принятие Регламента Городской Думы, иных правовых актов по вопросам организации деятельности Городской Думы;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1.12. установление официальных символов города Казани и порядка их официального использования;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1.13. установление наград и почетных званий города Казани, порядка их присвоения;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1.14. утверждение схемы избирательных округов по выборам депутатов Городской Думы; 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1.15.назначение местного референдума;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1.16. выдвижение инициативы об изменении границ, преобразовании города Казани, выявление мнения населения по вопросам изменения границ, преобразования города Казани, изменения границ районов города Казани;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1.17. назначение голосования по вопросам изменения границ, преобразования города Казани, отзыва депутата Городской Думы;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1.18. установление порядка реализации правотворческой инициативы граждан;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1.19. определение порядка организации и осуществления территориального общественного самоуправления, условий и порядка выделения необходимых средств из местного бюджета, регистрации уставов территориального общественного самоуправления;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1.20. определение порядка организации и проведения публичных слушаний, общественных обсуждений;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1.21.определение порядка назначения и проведения собраний граждан, полномочий собраний жителей;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1.22. определение порядка назначения и проведения конференции граждан (собрания делегатов), избрания делегатов;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1.23. определение порядка назначения и проведения опроса граждан в соответствии с законом Республики Татарстан;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1.24. назначение Руководителя Исполнительного комитета по результатам конкурса, утверждение условий контракта для Руководителя Исполнительного комитета в части, касающейся осуществления полномочий по решению вопросов местного значения, принятие его отставки;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1.25. установление порядка проведения конкурса на замещение должности Руководителя Исполнительного комитета, назначение членов конкурсной комиссии в соответствии с законодательством;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1.26. утверждение структуры Исполнительного комитета по представлению Руководителя Исполнительного комитета;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1.27.  формирование аппарата Городской Думы;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1.28. формирование и определение правового статуса Контрольно-счетной палаты;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1.29.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1.30. принятие решений о создании некоммерческих организаций в форме автономных некоммерческих организаций и фондов;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1.31. утверждение генерального плана, документов территориального планирования города Казани, правил землепользования и застройки территории города Казани;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1.32. установление порядка подготовки, утверждения местных нормативов градостроительного проектирования и внесения изменений в них;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1.33. утверждение местных нормативов градостроительного проектирования города Казани и внесенных изменений в местные нормативы градостроительного проектирования;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1.34. утверждение правил благоустройства территории города Казани; 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1.35. установление формы проведения торгов (аукцион или конкурс) на 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1.36. реализация права законодательной инициативы в Государственном Совете Республики Татарстан;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1.37. принятие решения о создании муниципального дорожного фонда (за исключением решения о местном бюджете);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1.38. установление порядка формирования и использования бюджетных ассигнований муниципального дорожного фонда;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1.39. определение порядка предоставления жилых помещений муниципального специализированного жилищного фонда;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1.40. утверждение положений об органах местного самоуправления города Казани, органах исполнительного комитета, создаваемых в качестве юридического лица;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1.41. осуществление контроля в сфере бюджетных отношений в соответствии с законодательством;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1.42. утверждение порядка проведения осмотра зданий и сооружений в случае поступления в орган местного самоуправления города Казани по месту нахождения зданий, сооружений заявлений физических или юридических лиц о нарушении требований законодательства Российской Федерации к эксплуатации зданий, сооружений, о возникновении в них аварийных ситуаций или угрозы их разрушения;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1.43. утверждение положений о трехсторонних комиссиях по регулированию социально-трудовых отношений;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1.44. утверждение порядка предоставления муниципальных гарантий по инвестиционным проектам за счет средств бюджета города Казани в соответствии с законодательством Российской Федерации;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1.45. установление границ территории, на которой может быть соз</w:t>
      </w:r>
      <w:r w:rsidR="002733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дана народная дружина;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1.46. образование комиссии по делам несовершеннолетних и защите их прав, утверждение ее состава;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1.47. утверждение порядка принятия решения о применении к депутату мер ответственности, предусмотренных Законом Республики Татарстан от 19.07.2017 №57-ЗРТ «О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должность главы местной администрации по контракту»;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1.48. установление порядка определения части территории города Казани, на которой могут реализовываться инициативные проекты, порядка выдвижения, внесения, обсуждения, рассмотрения инициативных проектов, а также проведения их конкурсного отбора, порядка формирования и деятельности коллегиального органа (комиссии) для проведения конкурсного отбора инициативных проектов, порядка расчета и возврата сумм инициативных платежей, подлежащих возврату лицам (в том числе организациям), осуществившим их перечисление в местный бюджет;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1.49. определение границ части территории населенного пункта города Казани, на которой проводится сход граждан по вопросу введения и использования средств самообложения граждан;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1.50. установление порядка рассмотрения проектов государственных программ субъектов Российской Федерации, муниципальных программ и предложений о внесении изменений в государственные программы субъектов Российской Федерации, муниципальные программы;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1.51. утверждение положений о видах муниципального контроля;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1.52. принятие решения о реализации права органов местного самоуправления на участие в осуществлении государственных полномочий, не переданных им в соответствии со статьей 19 Федерального закона «Об общих принципах организации местного самоуправления в Российской Федерации»;</w:t>
      </w:r>
    </w:p>
    <w:p w:rsidR="00AE4BE9" w:rsidRPr="00AE4BE9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1.53. принятие решения об удалении Главы муниципального образования в отставку;</w:t>
      </w:r>
    </w:p>
    <w:p w:rsidR="00F960E7" w:rsidRDefault="00AE4BE9" w:rsidP="00AE4BE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1.54. иные полномочия, отнесенные федеральными законами, законами Республики Татарстан к компетенции представительных органов городских округов, а также полномочия, отнесенные настоящим Уставом и/или нормативными правовыми актами Городской Думы.</w:t>
      </w:r>
      <w:r w:rsidR="00F96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</w:p>
    <w:p w:rsidR="0065445C" w:rsidRDefault="007C6282" w:rsidP="006E2324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6544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В статье 40:</w:t>
      </w:r>
    </w:p>
    <w:p w:rsidR="0065445C" w:rsidRPr="00EB0E06" w:rsidRDefault="007C6282" w:rsidP="0065445C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B0E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65445C" w:rsidRPr="00EB0E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.1. пункт 1.25. части 1 изложить в следующей редакции:</w:t>
      </w:r>
    </w:p>
    <w:p w:rsidR="0065445C" w:rsidRPr="00EB0E06" w:rsidRDefault="0065445C" w:rsidP="002733B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B0E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«1.25. прини</w:t>
      </w:r>
      <w:r w:rsidR="00EB0E06" w:rsidRPr="00EB0E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мает муниципальные правовые акты</w:t>
      </w:r>
      <w:r w:rsidRPr="00EB0E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регулирующие условия и порядок заключения соглашений о защите и поощрении капиталовложений со стороны города Казани</w:t>
      </w:r>
      <w:r w:rsidR="00D300F4" w:rsidRPr="00EB0E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а также порядок возмещения городом</w:t>
      </w:r>
      <w:r w:rsidR="00FB0C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Казанью</w:t>
      </w:r>
      <w:r w:rsidR="00D300F4" w:rsidRPr="00EB0E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затрат, предусмотренных частью 1 статьи 15 Федерально</w:t>
      </w:r>
      <w:r w:rsid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 закона от 01.04.2020 №69-ФЗ «</w:t>
      </w:r>
      <w:r w:rsidR="00D300F4" w:rsidRPr="00EB0E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 защите и поощрении капитало</w:t>
      </w:r>
      <w:r w:rsid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вложений в Российской Федерации»</w:t>
      </w:r>
      <w:r w:rsidR="00D300F4" w:rsidRPr="00EB0E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понесенных организацией, реализующий проект, в рамках осуществления инвестиционного проекта</w:t>
      </w:r>
      <w:r w:rsidRPr="00EB0E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»;</w:t>
      </w:r>
    </w:p>
    <w:p w:rsidR="0065445C" w:rsidRDefault="007C6282" w:rsidP="00EB0E06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6544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.2. в части 3:</w:t>
      </w:r>
    </w:p>
    <w:p w:rsidR="0065445C" w:rsidRPr="0065445C" w:rsidRDefault="007C6282" w:rsidP="00EB0E06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6544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.2.1. </w:t>
      </w:r>
      <w:r w:rsidR="0065445C" w:rsidRPr="006544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пункт 3.20. изложить в следующей редакции:</w:t>
      </w:r>
    </w:p>
    <w:p w:rsidR="0065445C" w:rsidRDefault="0065445C" w:rsidP="00EB0E06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544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«3.20. обеспечивает готовность к отопительному периоду города Казани, в том числе выполняет обязат</w:t>
      </w:r>
      <w:r w:rsidR="00AE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ельные требования, установленные</w:t>
      </w:r>
      <w:r w:rsidRPr="006544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статьей 20 Федерального закона «О теплоснабжении» и правилами обеспечения готовности к отопительному периоду, и проводит оценку обеспечения лицами, перечисленными в пунктах 2-6 части 1 статьи 20 Федерального закона «О теплоснабжении», готовности к отопительному периоду в соответствии с порядком проведения оценки обеспечения готовности к отопительному периоду»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49374D" w:rsidRDefault="007C6282" w:rsidP="0065445C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4937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.2.2. дополнить пунктами</w:t>
      </w:r>
      <w:r w:rsidR="0049374D" w:rsidRPr="004937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3.24.</w:t>
      </w:r>
      <w:r w:rsidR="004937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-3.25.</w:t>
      </w:r>
      <w:r w:rsidR="0049374D" w:rsidRPr="004937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следующего содержания:</w:t>
      </w:r>
    </w:p>
    <w:p w:rsidR="0049374D" w:rsidRDefault="0049374D" w:rsidP="0065445C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937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«3.24. утверждает и ежегодно актуализирует порядок (план) действий по ликвидации последствий аварийных ситуаций в сфере теплоснабжения города Казани (в том числе с применением электронного моделирования аварийных ситуаций) с учетом положений, установленных Феде</w:t>
      </w:r>
      <w:r w:rsidR="007C62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ральным законом от 27.07.2010 №190-ФЗ «О теплоснабжении»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49374D" w:rsidRDefault="0049374D" w:rsidP="0065445C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937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3.25. согласует порядок (планы) действий по ликвидации последствий аварийных ситуаций в сфере теплоснабжения теплоснабжающих организаций, теплосетевых организаций и владельцев тепловых сетей, не являющи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хся теплосетевыми организациями</w:t>
      </w:r>
      <w:r w:rsidRPr="004937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49374D" w:rsidRDefault="007C6282" w:rsidP="0065445C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4937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.2.3. пункты 3.24-3.28. считать пунктами 3.26.-3.30.;</w:t>
      </w:r>
    </w:p>
    <w:p w:rsidR="0049374D" w:rsidRDefault="007C6282" w:rsidP="0065445C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4937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.3. в части 6:</w:t>
      </w:r>
    </w:p>
    <w:p w:rsidR="006808C1" w:rsidRDefault="007C6282" w:rsidP="006808C1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4937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.3.1. </w:t>
      </w:r>
      <w:r w:rsid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пункт 6.18.</w:t>
      </w:r>
      <w:r w:rsidR="006808C1" w:rsidRP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изложить в следующей редакции: </w:t>
      </w:r>
    </w:p>
    <w:p w:rsidR="0049374D" w:rsidRDefault="007C6282" w:rsidP="006808C1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«6</w:t>
      </w:r>
      <w:r w:rsidR="006808C1" w:rsidRP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.18. создает, реконструирует и поддерживает в состоянии постоянной готовности к использованию муниципальные системы оповещения населения, защитные сооружения и дру</w:t>
      </w:r>
      <w:r w:rsid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гие объекты гражданской обороны</w:t>
      </w:r>
      <w:r w:rsidR="006808C1" w:rsidRP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6808C1" w:rsidRPr="006808C1" w:rsidRDefault="007C6282" w:rsidP="006808C1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.3.2. </w:t>
      </w:r>
      <w:r w:rsidR="006808C1" w:rsidRP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пункт 6.22.  изложить в следующей редакции: </w:t>
      </w:r>
    </w:p>
    <w:p w:rsidR="006808C1" w:rsidRDefault="006808C1" w:rsidP="006808C1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«6.22. обеспечивает и осуществляет сво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евременное оповещение населения</w:t>
      </w:r>
      <w:r w:rsidRP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6808C1" w:rsidRPr="006808C1" w:rsidRDefault="007C6282" w:rsidP="006808C1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.4. </w:t>
      </w:r>
      <w:r w:rsidR="006808C1" w:rsidRP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пункт 9.6. </w:t>
      </w:r>
      <w:r w:rsid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части 9 </w:t>
      </w:r>
      <w:r w:rsidR="006808C1" w:rsidRP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изложить в следующей редакции:  </w:t>
      </w:r>
    </w:p>
    <w:p w:rsidR="006808C1" w:rsidRDefault="00A60C04" w:rsidP="00A60EF2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«9.6. </w:t>
      </w:r>
      <w:r w:rsidR="006808C1" w:rsidRP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устанавливает требования к осуществлению деятельности в границах территории достопримечательного места местного (муниципального) значения, ограничения использования лесов и требования к градостроительному регламенту в границах территории достопримечательного места местного (муниципального) значения»</w:t>
      </w:r>
      <w:r w:rsid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6808C1" w:rsidRDefault="007C6282" w:rsidP="006808C1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A60E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.5</w:t>
      </w:r>
      <w:r w:rsid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в части 11:</w:t>
      </w:r>
    </w:p>
    <w:p w:rsidR="006808C1" w:rsidRPr="006808C1" w:rsidRDefault="007C6282" w:rsidP="00A60EF2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A60E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.5</w:t>
      </w:r>
      <w:r w:rsid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.1.</w:t>
      </w:r>
      <w:r w:rsidR="00A60E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808C1" w:rsidRP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дополнить пунктом 11.18. следующего содержания:</w:t>
      </w:r>
    </w:p>
    <w:p w:rsidR="006808C1" w:rsidRDefault="006808C1" w:rsidP="006808C1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«11.18. организует строительство, реконструкцию и ремонт объектов спорта, создания и содержания иных спортивных сооружений, находящихс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 в муниципальной собственности</w:t>
      </w:r>
      <w:r w:rsidRP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6808C1" w:rsidRDefault="007C6282" w:rsidP="00A60EF2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A60E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.5.2</w:t>
      </w:r>
      <w:r w:rsid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пункт 11.18. считать пунктом 11.19.;</w:t>
      </w:r>
    </w:p>
    <w:p w:rsidR="006808C1" w:rsidRDefault="007C6282" w:rsidP="006808C1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A60E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.6</w:t>
      </w:r>
      <w:r w:rsid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в части 16:</w:t>
      </w:r>
    </w:p>
    <w:p w:rsidR="006808C1" w:rsidRDefault="007C6282" w:rsidP="006808C1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A60E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.6</w:t>
      </w:r>
      <w:r w:rsid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.1. </w:t>
      </w:r>
      <w:r w:rsidR="006808C1" w:rsidRPr="006808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пункте 16.8. слова «,за пользование на платной основе парковками (парковочными местами), расположенными на автомобильных дорогах общего пользования местного значения» исключить</w:t>
      </w:r>
      <w:r w:rsidR="00CE36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CE3682" w:rsidRPr="00CE3682" w:rsidRDefault="007C6282" w:rsidP="00CE3682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A60E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.6</w:t>
      </w:r>
      <w:r w:rsidR="00CE36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.2. </w:t>
      </w:r>
      <w:r w:rsidR="00CE3682" w:rsidRPr="00CE36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пункт</w:t>
      </w:r>
      <w:r w:rsidR="00CE36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ы</w:t>
      </w:r>
      <w:r w:rsidR="00CE3682" w:rsidRPr="00CE36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16.17.</w:t>
      </w:r>
      <w:r w:rsidR="00CE36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-16.19.</w:t>
      </w:r>
      <w:r w:rsidR="00CE3682" w:rsidRPr="00CE36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изложить в следующей редакции:</w:t>
      </w:r>
    </w:p>
    <w:p w:rsidR="00CE3682" w:rsidRDefault="00CE3682" w:rsidP="00CE3682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E36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«16.17. осуществляет организацию дорожного движения на автомобильных дорогах общего пользования местного значения, в том числ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 мониторинг дорожного движения;</w:t>
      </w:r>
    </w:p>
    <w:p w:rsidR="00CE3682" w:rsidRDefault="00CE3682" w:rsidP="00CE3682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E36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16.18. ведет реестр парковок общего пользования, расположенных на территории города Казани, за исключением парковок общего пользования, расположенных на автомобильных дорогах регионального или межмуниципального значения;</w:t>
      </w:r>
    </w:p>
    <w:p w:rsidR="00CE3682" w:rsidRDefault="00CE3682" w:rsidP="00CE3682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E36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16.19. обеспечивает установку, замену, демонтаж и содержание технических средств организации дорожного движения на автомобильных дорогах общего пользования местного значения»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CE3682" w:rsidRDefault="007C6282" w:rsidP="00CE3682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A60E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.7</w:t>
      </w:r>
      <w:r w:rsidR="00CE36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A60E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части 18:</w:t>
      </w:r>
    </w:p>
    <w:p w:rsidR="00A60EF2" w:rsidRPr="00A60EF2" w:rsidRDefault="00A60EF2" w:rsidP="00A60EF2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5.7.1. </w:t>
      </w:r>
      <w:r w:rsidRPr="00A60E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дополнить пунктом 18.11. следующего содержания: </w:t>
      </w:r>
    </w:p>
    <w:p w:rsidR="00A60EF2" w:rsidRDefault="00A60EF2" w:rsidP="00A60EF2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60E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«18.11. осуществляет учет личных подсобных хозяйств, которые ведут граждане в соответствии с Федеральным законом от 07.07.2003 №112-ФЗ «О личном подсобном хозяй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стве», в похозяйственных книгах</w:t>
      </w:r>
      <w:r w:rsidRPr="00A60E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A60EF2" w:rsidRDefault="00A60EF2" w:rsidP="00A60EF2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5.7.2. пункт 18.11. считать пунктом 18.12.;</w:t>
      </w:r>
    </w:p>
    <w:p w:rsidR="00CE3682" w:rsidRDefault="007509B1" w:rsidP="007509B1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 w:rsidR="00CE36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В</w:t>
      </w:r>
      <w:r w:rsidR="00CE3682" w:rsidRPr="00CE36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первом абзаце части 9 </w:t>
      </w:r>
      <w:r w:rsidR="00CE36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статьи 56 </w:t>
      </w:r>
      <w:r w:rsidR="00CE3682" w:rsidRPr="00CE36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слова «, и направляются для исполнения после внесения их в Реестр, если иное не предусмотрено законодательством» исключить</w:t>
      </w:r>
      <w:r w:rsidR="00CE36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4B1C40" w:rsidRPr="004B1C40" w:rsidRDefault="007509B1" w:rsidP="004B1C40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</w:t>
      </w:r>
      <w:r w:rsid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Статью 66 </w:t>
      </w:r>
      <w:r w:rsidR="004B1C40" w:rsidRP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дополнить частью 4 следующего содержания:</w:t>
      </w:r>
    </w:p>
    <w:p w:rsidR="004B1C40" w:rsidRDefault="004B1C40" w:rsidP="004B1C40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«4. Органы местного самоуправления города Казани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Республики Татарстан, в случаях, порядке и на условиях, которые установлены законодательством Российской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Федерации об электроэнергетике</w:t>
      </w:r>
      <w:r w:rsidRP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4B1C40" w:rsidRPr="004B1C40" w:rsidRDefault="007509B1" w:rsidP="004B1C40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8</w:t>
      </w:r>
      <w:r w:rsid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2612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</w:t>
      </w:r>
      <w:r w:rsidR="00A966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лаву </w:t>
      </w:r>
      <w:r w:rsidR="00A966AD" w:rsidRPr="00A966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X.</w:t>
      </w:r>
      <w:r w:rsidR="00A966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B0C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дополнить статьями</w:t>
      </w:r>
      <w:r w:rsidR="004B1C40" w:rsidRP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68.1</w:t>
      </w:r>
      <w:r w:rsid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7E3D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FB0C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68.2.</w:t>
      </w:r>
      <w:r w:rsidR="004B1C40" w:rsidRP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следующего содержания: </w:t>
      </w:r>
    </w:p>
    <w:p w:rsidR="004B1C40" w:rsidRPr="004B1C40" w:rsidRDefault="004B1C40" w:rsidP="007509B1">
      <w:pPr>
        <w:overflowPunct w:val="0"/>
        <w:autoSpaceDE w:val="0"/>
        <w:autoSpaceDN w:val="0"/>
        <w:adjustRightInd w:val="0"/>
        <w:spacing w:after="0" w:line="288" w:lineRule="auto"/>
        <w:ind w:right="142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«68.1.Межмуниципальные хозяйственные общества</w:t>
      </w:r>
    </w:p>
    <w:p w:rsidR="004B1C40" w:rsidRPr="004B1C40" w:rsidRDefault="004B1C40" w:rsidP="004B1C40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1.Межмуниципальные хозяйственные общества учреждаются в целях объединения финансовых средств, материальных и иных ресурсов муниципального образования город Казань с другими муниципальными образованиями для совместного реше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ния вопросов местного значения.</w:t>
      </w:r>
    </w:p>
    <w:p w:rsidR="004B1C40" w:rsidRPr="004B1C40" w:rsidRDefault="004B1C40" w:rsidP="004B1C40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2. Межмуниципальные хозяйственные общества учреждаются в форме непубличных акционерных обществ и обществ с ограниченной ответственностью по решению Городской Думы совместно с представительными органами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иных муниципальных образований.</w:t>
      </w:r>
    </w:p>
    <w:p w:rsidR="004B1C40" w:rsidRPr="004B1C40" w:rsidRDefault="004B1C40" w:rsidP="004B1C40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 Межмуниципальные хозяйственные общества осуществляют свою деятельность в соответствии с Гражданским кодексом Российской Федераци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и, иными федеральными законами.</w:t>
      </w:r>
    </w:p>
    <w:p w:rsidR="004B1C40" w:rsidRPr="004B1C40" w:rsidRDefault="004B1C40" w:rsidP="00FB0C62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 Государственная регистрация межмуниципальных хозяйственных обществ осуществляется в соответствии с Федеральным з</w:t>
      </w:r>
      <w:r w:rsidR="007509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аконом от 08.08.2001 №129-ФЗ «</w:t>
      </w:r>
      <w:r w:rsidRP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 государственной регистрации юридических лиц и ин</w:t>
      </w:r>
      <w:r w:rsidR="007509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дивидуальных предпринимателей</w:t>
      </w:r>
      <w:r w:rsidR="00FB0C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FB0C62" w:rsidRDefault="004B1C40" w:rsidP="004B1C40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 Органы местного самоуправления города Казани могут выступать соучредителями межмуниципального печатного средства массово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й информации и сетевого издания</w:t>
      </w:r>
      <w:r w:rsidR="00FB0C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FB0C62" w:rsidRPr="00FB0C62" w:rsidRDefault="00FB0C62" w:rsidP="00FB0C62">
      <w:pPr>
        <w:overflowPunct w:val="0"/>
        <w:autoSpaceDE w:val="0"/>
        <w:autoSpaceDN w:val="0"/>
        <w:adjustRightInd w:val="0"/>
        <w:spacing w:after="0" w:line="288" w:lineRule="auto"/>
        <w:ind w:right="142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B0C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Статья 68.2 Некоммерческие организации муниципального образования города Казани</w:t>
      </w:r>
    </w:p>
    <w:p w:rsidR="00FB0C62" w:rsidRPr="00FB0C62" w:rsidRDefault="00FB0C62" w:rsidP="00FB0C62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B0C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Городская Дума может принимать решения о создании некоммерческих организаций в форме автономных некоммерческих организаций и фондов.</w:t>
      </w:r>
    </w:p>
    <w:p w:rsidR="004B1C40" w:rsidRDefault="00FB0C62" w:rsidP="00FB0C62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B0C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Некоммерческие организации муниципального образования города Казани осуществляют свою деятельность в соответствии с Гражданским кодексом Российской Федерации, федеральным законом о некоммерческих организациях, иными федеральными законами</w:t>
      </w:r>
      <w:r w:rsidR="004B1C40" w:rsidRP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4B1C40" w:rsidRPr="004B1C40" w:rsidRDefault="007509B1" w:rsidP="004B1C40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</w:t>
      </w:r>
      <w:r w:rsidR="003664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Часть 2 статьи</w:t>
      </w:r>
      <w:r w:rsidR="00EE1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78.1 дополнить пункта</w:t>
      </w:r>
      <w:r w:rsidR="004B1C40" w:rsidRP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</w:t>
      </w:r>
      <w:r w:rsidR="00EE10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="007E3D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6, </w:t>
      </w:r>
      <w:r w:rsidR="00FB0C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</w:t>
      </w:r>
      <w:r w:rsidR="004B1C40" w:rsidRP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следующего содержания:</w:t>
      </w:r>
    </w:p>
    <w:p w:rsidR="00FB0C62" w:rsidRDefault="004B1C40" w:rsidP="00EE105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«6) систематическое недостижение показателей для оценки эффективности деятельности органов местного самоуп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равления</w:t>
      </w:r>
      <w:r w:rsidR="00FB0C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49374D" w:rsidRPr="006E2324" w:rsidRDefault="00FB0C62" w:rsidP="00EE1059">
      <w:pPr>
        <w:overflowPunct w:val="0"/>
        <w:autoSpaceDE w:val="0"/>
        <w:autoSpaceDN w:val="0"/>
        <w:adjustRightInd w:val="0"/>
        <w:spacing w:after="0" w:line="288" w:lineRule="auto"/>
        <w:ind w:right="142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B0C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7) приобретение им статуса иностранного агента</w:t>
      </w:r>
      <w:r w:rsidR="004B1C40" w:rsidRP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4B1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6E2324" w:rsidRDefault="006E2324" w:rsidP="006E2324">
      <w:pPr>
        <w:widowControl w:val="0"/>
        <w:autoSpaceDE w:val="0"/>
        <w:autoSpaceDN w:val="0"/>
        <w:adjustRightInd w:val="0"/>
        <w:spacing w:after="0" w:line="288" w:lineRule="auto"/>
        <w:ind w:righ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C40" w:rsidRPr="006E2324" w:rsidRDefault="004B1C40" w:rsidP="006E2324">
      <w:pPr>
        <w:widowControl w:val="0"/>
        <w:autoSpaceDE w:val="0"/>
        <w:autoSpaceDN w:val="0"/>
        <w:adjustRightInd w:val="0"/>
        <w:spacing w:after="0" w:line="288" w:lineRule="auto"/>
        <w:ind w:righ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C40" w:rsidRPr="00A60C04" w:rsidRDefault="006E2324" w:rsidP="00A60C04">
      <w:pPr>
        <w:widowControl w:val="0"/>
        <w:autoSpaceDE w:val="0"/>
        <w:autoSpaceDN w:val="0"/>
        <w:adjustRightInd w:val="0"/>
        <w:spacing w:after="0" w:line="288" w:lineRule="auto"/>
        <w:ind w:righ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Главы                                                                       </w:t>
      </w:r>
      <w:r w:rsidR="00A60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proofErr w:type="spellStart"/>
      <w:r w:rsidRPr="00D0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Е.А.Лодвигова</w:t>
      </w:r>
      <w:proofErr w:type="spellEnd"/>
    </w:p>
    <w:sectPr w:rsidR="004B1C40" w:rsidRPr="00A60C04" w:rsidSect="003F4130">
      <w:headerReference w:type="default" r:id="rId8"/>
      <w:pgSz w:w="11906" w:h="16838"/>
      <w:pgMar w:top="1134" w:right="1134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E63" w:rsidRDefault="00E53E63" w:rsidP="00B518BE">
      <w:pPr>
        <w:spacing w:after="0" w:line="240" w:lineRule="auto"/>
      </w:pPr>
      <w:r>
        <w:separator/>
      </w:r>
    </w:p>
  </w:endnote>
  <w:endnote w:type="continuationSeparator" w:id="0">
    <w:p w:rsidR="00E53E63" w:rsidRDefault="00E53E63" w:rsidP="00B5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E63" w:rsidRDefault="00E53E63" w:rsidP="00B518BE">
      <w:pPr>
        <w:spacing w:after="0" w:line="240" w:lineRule="auto"/>
      </w:pPr>
      <w:r>
        <w:separator/>
      </w:r>
    </w:p>
  </w:footnote>
  <w:footnote w:type="continuationSeparator" w:id="0">
    <w:p w:rsidR="00E53E63" w:rsidRDefault="00E53E63" w:rsidP="00B5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6848226"/>
      <w:docPartObj>
        <w:docPartGallery w:val="Page Numbers (Top of Page)"/>
        <w:docPartUnique/>
      </w:docPartObj>
    </w:sdtPr>
    <w:sdtEndPr/>
    <w:sdtContent>
      <w:p w:rsidR="003F4130" w:rsidRDefault="003F41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6DD">
          <w:rPr>
            <w:noProof/>
          </w:rPr>
          <w:t>2</w:t>
        </w:r>
        <w:r>
          <w:fldChar w:fldCharType="end"/>
        </w:r>
      </w:p>
    </w:sdtContent>
  </w:sdt>
  <w:p w:rsidR="003F4130" w:rsidRDefault="003F41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3080968"/>
      <w:docPartObj>
        <w:docPartGallery w:val="Page Numbers (Top of Page)"/>
        <w:docPartUnique/>
      </w:docPartObj>
    </w:sdtPr>
    <w:sdtEndPr/>
    <w:sdtContent>
      <w:p w:rsidR="003F4130" w:rsidRDefault="003F41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6DD">
          <w:rPr>
            <w:noProof/>
          </w:rPr>
          <w:t>9</w:t>
        </w:r>
        <w:r>
          <w:fldChar w:fldCharType="end"/>
        </w:r>
      </w:p>
    </w:sdtContent>
  </w:sdt>
  <w:p w:rsidR="003F4130" w:rsidRDefault="003F41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48D"/>
    <w:multiLevelType w:val="hybridMultilevel"/>
    <w:tmpl w:val="B7246EF2"/>
    <w:lvl w:ilvl="0" w:tplc="5D726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D4"/>
    <w:rsid w:val="00106011"/>
    <w:rsid w:val="00211E22"/>
    <w:rsid w:val="002612D2"/>
    <w:rsid w:val="002733BF"/>
    <w:rsid w:val="00280DD4"/>
    <w:rsid w:val="002A1695"/>
    <w:rsid w:val="0031125B"/>
    <w:rsid w:val="00366459"/>
    <w:rsid w:val="0038351E"/>
    <w:rsid w:val="0039741D"/>
    <w:rsid w:val="003D2B0A"/>
    <w:rsid w:val="003F26DD"/>
    <w:rsid w:val="003F4130"/>
    <w:rsid w:val="00427335"/>
    <w:rsid w:val="0049374D"/>
    <w:rsid w:val="004B1C40"/>
    <w:rsid w:val="005D3B4D"/>
    <w:rsid w:val="0065445C"/>
    <w:rsid w:val="006808C1"/>
    <w:rsid w:val="006E2324"/>
    <w:rsid w:val="0071109C"/>
    <w:rsid w:val="007509B1"/>
    <w:rsid w:val="00771675"/>
    <w:rsid w:val="007C6282"/>
    <w:rsid w:val="007E3DF0"/>
    <w:rsid w:val="007F4A47"/>
    <w:rsid w:val="00915EC7"/>
    <w:rsid w:val="009A19B8"/>
    <w:rsid w:val="009A1BC8"/>
    <w:rsid w:val="00A5439C"/>
    <w:rsid w:val="00A60C04"/>
    <w:rsid w:val="00A60EF2"/>
    <w:rsid w:val="00A63731"/>
    <w:rsid w:val="00A966AD"/>
    <w:rsid w:val="00AE0184"/>
    <w:rsid w:val="00AE4BE9"/>
    <w:rsid w:val="00B0360A"/>
    <w:rsid w:val="00B116AF"/>
    <w:rsid w:val="00B4095F"/>
    <w:rsid w:val="00B518BE"/>
    <w:rsid w:val="00B81925"/>
    <w:rsid w:val="00BC3B20"/>
    <w:rsid w:val="00CE3682"/>
    <w:rsid w:val="00D02947"/>
    <w:rsid w:val="00D300F4"/>
    <w:rsid w:val="00D75510"/>
    <w:rsid w:val="00DB2CC7"/>
    <w:rsid w:val="00DB6208"/>
    <w:rsid w:val="00E53E63"/>
    <w:rsid w:val="00EB0E06"/>
    <w:rsid w:val="00EE1059"/>
    <w:rsid w:val="00EF6257"/>
    <w:rsid w:val="00F960E7"/>
    <w:rsid w:val="00FB0C62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92F882-3960-4717-8436-41510616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6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60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51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18BE"/>
  </w:style>
  <w:style w:type="paragraph" w:styleId="a6">
    <w:name w:val="footer"/>
    <w:basedOn w:val="a"/>
    <w:link w:val="a7"/>
    <w:uiPriority w:val="99"/>
    <w:unhideWhenUsed/>
    <w:rsid w:val="00B51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18BE"/>
  </w:style>
  <w:style w:type="paragraph" w:styleId="a8">
    <w:name w:val="List Paragraph"/>
    <w:basedOn w:val="a"/>
    <w:uiPriority w:val="34"/>
    <w:qFormat/>
    <w:rsid w:val="00B409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50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0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3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11</Pages>
  <Words>2822</Words>
  <Characters>16089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Зайпин Владимир</dc:creator>
  <cp:keywords/>
  <dc:description/>
  <cp:lastModifiedBy>Волегова Зульфия</cp:lastModifiedBy>
  <cp:revision>17</cp:revision>
  <cp:lastPrinted>2024-12-04T08:32:00Z</cp:lastPrinted>
  <dcterms:created xsi:type="dcterms:W3CDTF">2024-11-19T08:39:00Z</dcterms:created>
  <dcterms:modified xsi:type="dcterms:W3CDTF">2024-12-05T12:07:00Z</dcterms:modified>
</cp:coreProperties>
</file>