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бюджета Республики Татарстан на финансовое об</w:t>
      </w:r>
      <w:r>
        <w:rPr>
          <w:rFonts w:ascii="Times New Roman" w:hAnsi="Times New Roman" w:cs="Times New Roman"/>
          <w:sz w:val="28"/>
          <w:szCs w:val="28"/>
        </w:rPr>
        <w:t xml:space="preserve">еспечение (возмещение) затрат, связанных с созданием и обеспечением деятельно</w:t>
      </w:r>
      <w:r>
        <w:rPr>
          <w:rFonts w:ascii="Times New Roman" w:hAnsi="Times New Roman" w:cs="Times New Roman"/>
          <w:sz w:val="28"/>
          <w:szCs w:val="28"/>
        </w:rPr>
        <w:t xml:space="preserve">сти региональных центров компетенций по реализации мероприятий по «выращива</w:t>
      </w:r>
      <w:r>
        <w:rPr>
          <w:rFonts w:ascii="Times New Roman" w:hAnsi="Times New Roman" w:cs="Times New Roman"/>
          <w:sz w:val="28"/>
          <w:szCs w:val="28"/>
        </w:rPr>
        <w:t xml:space="preserve">нию» субъектов малого и среднего предпринимательства, утвержденный 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19.11.2021 № 1105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_Hlk184380817"/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 xml:space="preserve">из бюд</w:t>
      </w:r>
      <w:r>
        <w:rPr>
          <w:rFonts w:ascii="Times New Roman" w:hAnsi="Times New Roman" w:cs="Times New Roman"/>
          <w:sz w:val="28"/>
          <w:szCs w:val="28"/>
        </w:rPr>
        <w:t xml:space="preserve">жета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финан</w:t>
      </w:r>
      <w:r>
        <w:rPr>
          <w:rFonts w:ascii="Times New Roman" w:hAnsi="Times New Roman" w:cs="Times New Roman"/>
          <w:sz w:val="28"/>
          <w:szCs w:val="28"/>
        </w:rPr>
        <w:t xml:space="preserve">совое обеспечение (возмещение) затрат, связанных с созданием и обеспечением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региональных центров компе</w:t>
      </w:r>
      <w:r>
        <w:rPr>
          <w:rFonts w:ascii="Times New Roman" w:hAnsi="Times New Roman" w:cs="Times New Roman"/>
          <w:sz w:val="28"/>
          <w:szCs w:val="28"/>
        </w:rPr>
        <w:t xml:space="preserve">тенций по реализации мероприятий по «выращиванию»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</w:t>
      </w:r>
      <w:r>
        <w:rPr>
          <w:rFonts w:ascii="Times New Roman" w:hAnsi="Times New Roman" w:cs="Times New Roman"/>
          <w:sz w:val="28"/>
          <w:szCs w:val="28"/>
        </w:rPr>
        <w:t xml:space="preserve">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ут</w:t>
      </w:r>
      <w:r>
        <w:rPr>
          <w:rFonts w:ascii="Times New Roman" w:hAnsi="Times New Roman" w:cs="Times New Roman"/>
          <w:sz w:val="28"/>
          <w:szCs w:val="28"/>
        </w:rPr>
        <w:t xml:space="preserve">верж</w:t>
      </w:r>
      <w:r>
        <w:rPr>
          <w:rFonts w:ascii="Times New Roman" w:hAnsi="Times New Roman" w:cs="Times New Roman"/>
          <w:sz w:val="28"/>
          <w:szCs w:val="28"/>
        </w:rPr>
        <w:t xml:space="preserve">денный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</w:t>
      </w:r>
      <w:r>
        <w:rPr>
          <w:rFonts w:ascii="Times New Roman" w:hAnsi="Times New Roman" w:cs="Times New Roman"/>
          <w:sz w:val="28"/>
          <w:szCs w:val="28"/>
        </w:rPr>
        <w:t xml:space="preserve">ров Республики Татарстан от 19.11.2021 № 1105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субсидий из бюджета Республики Татарстан на финансовое обеспечение (возмещение) затрат, связанных с созданием и обеспечением деяте</w:t>
      </w:r>
      <w:r>
        <w:rPr>
          <w:rFonts w:ascii="Times New Roman" w:hAnsi="Times New Roman" w:cs="Times New Roman"/>
          <w:sz w:val="28"/>
          <w:szCs w:val="28"/>
        </w:rPr>
        <w:t xml:space="preserve">льност</w:t>
      </w:r>
      <w:r>
        <w:rPr>
          <w:rFonts w:ascii="Times New Roman" w:hAnsi="Times New Roman" w:cs="Times New Roman"/>
          <w:sz w:val="28"/>
          <w:szCs w:val="28"/>
        </w:rPr>
        <w:t xml:space="preserve">и региональных центров компетенций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 реализации мероприятий по «выращиванию» субъектов малого и среднего предпринимательства»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26.05.2022 № 490, от 20.10.2022 № 111</w:t>
      </w:r>
      <w:r>
        <w:rPr>
          <w:rFonts w:ascii="Times New Roman" w:hAnsi="Times New Roman" w:cs="Times New Roman"/>
          <w:sz w:val="28"/>
          <w:szCs w:val="28"/>
        </w:rPr>
        <w:t xml:space="preserve">6, от 18.11.2022 № 1235, от 07.04.2023 № 4</w:t>
      </w:r>
      <w:r>
        <w:rPr>
          <w:rFonts w:ascii="Times New Roman" w:hAnsi="Times New Roman" w:cs="Times New Roman"/>
          <w:sz w:val="28"/>
          <w:szCs w:val="28"/>
        </w:rPr>
        <w:t xml:space="preserve">29, от 13.03.2024 № 137</w:t>
      </w:r>
      <w:r>
        <w:rPr>
          <w:rFonts w:ascii="Times New Roman" w:hAnsi="Times New Roman" w:cs="Times New Roman"/>
          <w:sz w:val="28"/>
          <w:szCs w:val="28"/>
        </w:rPr>
        <w:t xml:space="preserve">, от 29.08.2024 №711</w:t>
      </w:r>
      <w:r>
        <w:rPr>
          <w:rFonts w:ascii="Times New Roman" w:hAnsi="Times New Roman" w:cs="Times New Roman"/>
          <w:sz w:val="28"/>
          <w:szCs w:val="28"/>
        </w:rPr>
        <w:t xml:space="preserve">)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 xml:space="preserve">10 дополнить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</w:t>
      </w:r>
      <w:r>
        <w:rPr>
          <w:rFonts w:ascii="Times New Roman" w:hAnsi="Times New Roman" w:cs="Times New Roman"/>
          <w:sz w:val="28"/>
          <w:szCs w:val="28"/>
        </w:rPr>
        <w:t xml:space="preserve">его содержания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может внести изменения в объявление о проведении отбора не позднее наступления даты</w:t>
      </w:r>
      <w:r>
        <w:rPr>
          <w:rFonts w:ascii="Times New Roman" w:hAnsi="Times New Roman" w:cs="Times New Roman"/>
          <w:sz w:val="28"/>
          <w:szCs w:val="28"/>
        </w:rPr>
        <w:t xml:space="preserve"> оконч</w:t>
      </w:r>
      <w:r>
        <w:rPr>
          <w:rFonts w:ascii="Times New Roman" w:hAnsi="Times New Roman" w:cs="Times New Roman"/>
          <w:sz w:val="28"/>
          <w:szCs w:val="28"/>
        </w:rPr>
        <w:t xml:space="preserve">ания приема заявок с соблюдением следующих условий: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подачи участниками отбора заявок должен быть продлен та</w:t>
      </w:r>
      <w:r>
        <w:rPr>
          <w:rFonts w:ascii="Times New Roman" w:hAnsi="Times New Roman" w:cs="Times New Roman"/>
          <w:sz w:val="28"/>
          <w:szCs w:val="28"/>
        </w:rPr>
        <w:t xml:space="preserve">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>
        <w:rPr>
          <w:rFonts w:ascii="Times New Roman" w:hAnsi="Times New Roman" w:cs="Times New Roman"/>
          <w:sz w:val="28"/>
          <w:szCs w:val="28"/>
        </w:rPr>
        <w:t xml:space="preserve">3 календарных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после наступления даты начала приема заявок в объявление </w:t>
      </w:r>
      <w:r>
        <w:rPr>
          <w:rFonts w:ascii="Times New Roman" w:hAnsi="Times New Roman" w:cs="Times New Roman"/>
          <w:sz w:val="28"/>
          <w:szCs w:val="28"/>
        </w:rPr>
        <w:t xml:space="preserve">включается положение, предусматривающее право участников отбора внести изменения в заявки;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отбора, подавшие заявку, уведомляются о внесении изменений в объявление не позднее д</w:t>
      </w:r>
      <w:r>
        <w:rPr>
          <w:rFonts w:ascii="Times New Roman" w:hAnsi="Times New Roman" w:cs="Times New Roman"/>
          <w:sz w:val="28"/>
          <w:szCs w:val="28"/>
        </w:rPr>
        <w:t xml:space="preserve">ня, следующего за днем внесения изменений в объявление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системы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бюджет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нкт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23 </w:t>
      </w:r>
      <w:r>
        <w:rPr>
          <w:rFonts w:ascii="Times New Roman" w:hAnsi="Times New Roman" w:cs="Times New Roman"/>
          <w:sz w:val="28"/>
          <w:szCs w:val="28"/>
        </w:rPr>
        <w:t xml:space="preserve">абзац</w:t>
      </w:r>
      <w:r>
        <w:rPr>
          <w:rFonts w:ascii="Times New Roman" w:hAnsi="Times New Roman" w:cs="Times New Roman"/>
          <w:sz w:val="28"/>
          <w:szCs w:val="28"/>
        </w:rPr>
        <w:t xml:space="preserve">ы первый и </w:t>
      </w: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абзац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</w:t>
      </w:r>
      <w:r>
        <w:rPr>
          <w:rFonts w:ascii="Times New Roman" w:hAnsi="Times New Roman" w:cs="Times New Roman"/>
          <w:sz w:val="28"/>
          <w:szCs w:val="28"/>
        </w:rPr>
        <w:t xml:space="preserve">его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осуществляется не позднее 10 календарных дней со дня подписания первых версий </w:t>
      </w:r>
      <w:r>
        <w:rPr>
          <w:rFonts w:ascii="Times New Roman" w:hAnsi="Times New Roman" w:cs="Times New Roman"/>
          <w:sz w:val="28"/>
          <w:szCs w:val="28"/>
        </w:rPr>
        <w:t xml:space="preserve">протокола подведения итогов</w:t>
      </w:r>
      <w:r>
        <w:rPr>
          <w:rFonts w:ascii="Times New Roman" w:hAnsi="Times New Roman" w:cs="Times New Roman"/>
          <w:sz w:val="28"/>
          <w:szCs w:val="28"/>
        </w:rPr>
        <w:t xml:space="preserve"> отбора путем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новых версий </w:t>
      </w:r>
      <w:r>
        <w:rPr>
          <w:rFonts w:ascii="Times New Roman" w:hAnsi="Times New Roman" w:cs="Times New Roman"/>
          <w:sz w:val="28"/>
          <w:szCs w:val="28"/>
        </w:rPr>
        <w:t xml:space="preserve">с указ</w:t>
      </w:r>
      <w:r>
        <w:rPr>
          <w:rFonts w:ascii="Times New Roman" w:hAnsi="Times New Roman" w:cs="Times New Roman"/>
          <w:sz w:val="28"/>
          <w:szCs w:val="28"/>
        </w:rPr>
        <w:t xml:space="preserve">анием причин внесения изменений.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нкт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sz w:val="28"/>
          <w:szCs w:val="28"/>
        </w:rPr>
        <w:t xml:space="preserve">первый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Электронный бюджет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при наличии такой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>
        <w:rPr>
          <w:rFonts w:ascii="Times New Roman" w:hAnsi="Times New Roman" w:cs="Times New Roman"/>
          <w:sz w:val="28"/>
          <w:szCs w:val="28"/>
        </w:rPr>
        <w:t xml:space="preserve">после слов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говоров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словом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(соглашений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пятый </w:t>
      </w:r>
      <w:r>
        <w:rPr>
          <w:rFonts w:ascii="Times New Roman" w:hAnsi="Times New Roman" w:cs="Times New Roman"/>
          <w:sz w:val="28"/>
          <w:szCs w:val="28"/>
        </w:rPr>
        <w:t xml:space="preserve">после слов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договоров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словом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(соглашений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ab/>
        <w:tab/>
        <w:tab/>
        <w:tab/>
        <w:tab/>
        <w:tab/>
        <w:tab/>
        <w:tab/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А.В.Песош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 внесении изменений в Порядок предоставления субсидий из бюджета Республики Татарстан на финансовое обеспечение (возмещение) затрат, связанн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предпринимательства, утвержденный постановлением Кабинета Министров Республики Татарстан от 19.11.2021 № 1105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Порядок предоставления субсидий из бюджета Республики Татарстан на финансовое обеспечение (возмещение) затрат, связанн</w:t>
      </w:r>
      <w:r>
        <w:rPr>
          <w:rFonts w:ascii="Times New Roman" w:hAnsi="Times New Roman"/>
          <w:sz w:val="28"/>
          <w:szCs w:val="28"/>
        </w:rPr>
        <w:t xml:space="preserve">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предпринимательства, утвержденный постановлением Кабинета Министров Республики Татарстан от 19.11.2021 № 1105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26.05.2022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490, от 20.10.2022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1116, от 18.11.2022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1235</w:t>
      </w:r>
      <w:r>
        <w:rPr>
          <w:rFonts w:ascii="Times New Roman" w:hAnsi="Times New Roman"/>
          <w:sz w:val="28"/>
          <w:szCs w:val="28"/>
        </w:rPr>
        <w:t xml:space="preserve">, от 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7.04.2023 №</w:t>
      </w:r>
      <w:r>
        <w:rPr>
          <w:rFonts w:ascii="Times New Roman" w:hAnsi="Times New Roman"/>
          <w:sz w:val="28"/>
          <w:szCs w:val="28"/>
        </w:rPr>
        <w:t xml:space="preserve"> 429</w:t>
      </w:r>
      <w:r>
        <w:rPr>
          <w:rFonts w:ascii="Times New Roman" w:hAnsi="Times New Roman"/>
          <w:sz w:val="28"/>
          <w:szCs w:val="28"/>
        </w:rPr>
        <w:t xml:space="preserve">, от 13.03.2024 № 137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от 29.08.2024 № 711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разработан </w:t>
      </w:r>
      <w:r>
        <w:rPr>
          <w:rFonts w:ascii="Times New Roman" w:hAnsi="Times New Roman"/>
          <w:sz w:val="28"/>
          <w:szCs w:val="28"/>
        </w:rPr>
        <w:t xml:space="preserve">в целях приведения в соответствие с </w:t>
      </w:r>
      <w:r>
        <w:rPr>
          <w:rFonts w:ascii="Times New Roman" w:hAnsi="Times New Roman"/>
          <w:sz w:val="28"/>
          <w:szCs w:val="28"/>
        </w:rPr>
        <w:t xml:space="preserve">изменениями, утвержденными постановлением Правительства Российской Федерации от 16.11.2024 № 1573 «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 </w:t>
      </w:r>
      <w:bookmarkStart w:id="0" w:name="undefined"/>
      <w:r/>
      <w:bookmarkEnd w:id="0"/>
      <w:r>
        <w:rPr>
          <w:rFonts w:ascii="Times New Roman" w:hAnsi="Times New Roman"/>
          <w:sz w:val="28"/>
          <w:szCs w:val="28"/>
        </w:rPr>
        <w:t xml:space="preserve">внесении изменений в постановление Правительства Российской Федерации от 25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октября 2023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г.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1782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потребует выделения дополнительных финансовых средств из бюджета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right="-1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sectPr>
      <w:headerReference w:type="first" r:id="rId9"/>
      <w:footerReference w:type="default" r:id="rId10"/>
      <w:footnotePr/>
      <w:endnotePr/>
      <w:type w:val="nextPage"/>
      <w:pgSz w:w="11906" w:h="16800" w:orient="portrait"/>
      <w:pgMar w:top="1134" w:right="567" w:bottom="1134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Noto Sans Devanagari">
    <w:panose1 w:val="020B0502040504020204"/>
  </w:font>
  <w:font w:name="Segoe UI">
    <w:panose1 w:val="020B0502040204020203"/>
  </w:font>
  <w:font w:name="Calibri Light">
    <w:panose1 w:val="020F0302020204030204"/>
  </w:font>
  <w:font w:name="Times New Roman">
    <w:panose1 w:val="02020603050405020304"/>
  </w:font>
  <w:font w:name="Symbol">
    <w:panose1 w:val="05050102010706020507"/>
  </w:font>
  <w:font w:name="Times New Roman CYR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</w:pPr>
    <w:r/>
    <w:r/>
  </w:p>
  <w:p>
    <w:pPr>
      <w:pStyle w:val="84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ind w:right="5103" w:firstLine="0"/>
      <w:jc w:val="center"/>
      <w:tabs>
        <w:tab w:val="left" w:pos="7313" w:leader="none"/>
      </w:tabs>
      <w:rPr>
        <w:rFonts w:ascii="Times New Roman" w:hAnsi="Times New Roman" w:cs="Times New Roman"/>
        <w:sz w:val="28"/>
        <w:szCs w:val="28"/>
      </w:rPr>
    </w:pPr>
    <w:r>
      <w:rPr>
        <w:sz w:val="28"/>
        <w:szCs w:val="28"/>
      </w:rPr>
    </w:r>
    <w:r>
      <w:rPr>
        <w:rFonts w:ascii="Times New Roman" w:hAnsi="Times New Roman" w:cs="Times New Roman"/>
        <w:sz w:val="28"/>
        <w:szCs w:val="28"/>
      </w:rPr>
      <w:t xml:space="preserve">    </w:t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 xml:space="preserve">                         Проект</w:t>
    </w:r>
    <w:r/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698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pPr>
      <w:ind w:firstLine="720"/>
      <w:jc w:val="both"/>
      <w:widowControl w:val="off"/>
    </w:pPr>
    <w:rPr>
      <w:rFonts w:ascii="Times New Roman CYR" w:hAnsi="Times New Roman CYR" w:cs="Times New Roman CYR"/>
      <w:sz w:val="24"/>
      <w:szCs w:val="24"/>
      <w:lang w:val="ru-RU" w:eastAsia="zh-CN" w:bidi="ar-SA"/>
    </w:rPr>
  </w:style>
  <w:style w:type="paragraph" w:styleId="849">
    <w:name w:val="Заголовок 1"/>
    <w:basedOn w:val="848"/>
    <w:next w:val="848"/>
    <w:link w:val="848"/>
    <w:qFormat/>
    <w:pPr>
      <w:numPr>
        <w:ilvl w:val="0"/>
        <w:numId w:val="1"/>
      </w:numPr>
      <w:ind w:left="0" w:right="0"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850">
    <w:name w:val="Основной шрифт абзаца"/>
    <w:next w:val="850"/>
    <w:link w:val="848"/>
    <w:uiPriority w:val="1"/>
    <w:semiHidden/>
    <w:unhideWhenUsed/>
  </w:style>
  <w:style w:type="table" w:styleId="851">
    <w:name w:val="Обычная таблица"/>
    <w:next w:val="851"/>
    <w:link w:val="848"/>
    <w:uiPriority w:val="99"/>
    <w:semiHidden/>
    <w:unhideWhenUsed/>
    <w:tblPr/>
  </w:style>
  <w:style w:type="numbering" w:styleId="852">
    <w:name w:val="Нет списка"/>
    <w:next w:val="852"/>
    <w:link w:val="848"/>
    <w:uiPriority w:val="99"/>
    <w:semiHidden/>
    <w:unhideWhenUsed/>
  </w:style>
  <w:style w:type="character" w:styleId="853">
    <w:name w:val="WW8Num1z0"/>
    <w:next w:val="853"/>
    <w:link w:val="848"/>
  </w:style>
  <w:style w:type="character" w:styleId="854">
    <w:name w:val="WW8Num2z0"/>
    <w:next w:val="854"/>
    <w:link w:val="848"/>
    <w:rPr>
      <w:color w:val="000000"/>
    </w:rPr>
  </w:style>
  <w:style w:type="character" w:styleId="855">
    <w:name w:val="WW8Num3z0"/>
    <w:next w:val="855"/>
    <w:link w:val="848"/>
    <w:rPr>
      <w:rFonts w:ascii="Symbol" w:hAnsi="Symbol" w:cs="Symbol"/>
    </w:rPr>
  </w:style>
  <w:style w:type="character" w:styleId="856">
    <w:name w:val="WW8Num3z1"/>
    <w:next w:val="856"/>
    <w:link w:val="848"/>
    <w:rPr>
      <w:rFonts w:cs="Times New Roman"/>
    </w:rPr>
  </w:style>
  <w:style w:type="character" w:styleId="857">
    <w:name w:val="Основной шрифт абзаца1"/>
    <w:next w:val="857"/>
    <w:link w:val="848"/>
  </w:style>
  <w:style w:type="character" w:styleId="858">
    <w:name w:val="Заголовок 1 Знак"/>
    <w:next w:val="858"/>
    <w:link w:val="848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859">
    <w:name w:val="Цветовое выделение"/>
    <w:next w:val="859"/>
    <w:link w:val="848"/>
    <w:rPr>
      <w:b/>
      <w:color w:val="26282f"/>
    </w:rPr>
  </w:style>
  <w:style w:type="character" w:styleId="860">
    <w:name w:val="Гипертекстовая ссылка"/>
    <w:next w:val="860"/>
    <w:link w:val="848"/>
    <w:rPr>
      <w:rFonts w:cs="Times New Roman"/>
      <w:b/>
      <w:color w:val="106bbe"/>
    </w:rPr>
  </w:style>
  <w:style w:type="character" w:styleId="861">
    <w:name w:val="Цветовое выделение для Текст"/>
    <w:next w:val="861"/>
    <w:link w:val="848"/>
    <w:rPr>
      <w:rFonts w:ascii="Times New Roman CYR" w:hAnsi="Times New Roman CYR" w:cs="Times New Roman CYR"/>
    </w:rPr>
  </w:style>
  <w:style w:type="character" w:styleId="862">
    <w:name w:val="Верхний колонтитул Знак"/>
    <w:next w:val="862"/>
    <w:link w:val="848"/>
    <w:rPr>
      <w:rFonts w:ascii="Times New Roman CYR" w:hAnsi="Times New Roman CYR" w:cs="Times New Roman CYR"/>
      <w:sz w:val="24"/>
      <w:szCs w:val="24"/>
    </w:rPr>
  </w:style>
  <w:style w:type="character" w:styleId="863">
    <w:name w:val="Нижний колонтитул Знак"/>
    <w:next w:val="863"/>
    <w:link w:val="848"/>
    <w:rPr>
      <w:rFonts w:ascii="Times New Roman CYR" w:hAnsi="Times New Roman CYR" w:cs="Times New Roman CYR"/>
      <w:sz w:val="24"/>
      <w:szCs w:val="24"/>
    </w:rPr>
  </w:style>
  <w:style w:type="character" w:styleId="864">
    <w:name w:val="Добавленный текст"/>
    <w:next w:val="864"/>
    <w:link w:val="848"/>
    <w:rPr>
      <w:color w:val="000000"/>
    </w:rPr>
  </w:style>
  <w:style w:type="character" w:styleId="865">
    <w:name w:val="Гиперссылка"/>
    <w:next w:val="865"/>
    <w:link w:val="848"/>
    <w:rPr>
      <w:color w:val="0563c1"/>
      <w:u w:val="single"/>
    </w:rPr>
  </w:style>
  <w:style w:type="character" w:styleId="866">
    <w:name w:val="Текст выноски Знак"/>
    <w:next w:val="866"/>
    <w:link w:val="848"/>
    <w:rPr>
      <w:rFonts w:ascii="Segoe UI" w:hAnsi="Segoe UI" w:cs="Segoe UI"/>
      <w:sz w:val="18"/>
      <w:szCs w:val="18"/>
    </w:rPr>
  </w:style>
  <w:style w:type="character" w:styleId="867">
    <w:name w:val="Знак примечания1"/>
    <w:next w:val="867"/>
    <w:link w:val="848"/>
    <w:rPr>
      <w:sz w:val="16"/>
      <w:szCs w:val="16"/>
    </w:rPr>
  </w:style>
  <w:style w:type="character" w:styleId="868">
    <w:name w:val="Текст примечания Знак"/>
    <w:next w:val="868"/>
    <w:link w:val="848"/>
    <w:rPr>
      <w:rFonts w:ascii="Times New Roman CYR" w:hAnsi="Times New Roman CYR" w:cs="Times New Roman CYR"/>
      <w:sz w:val="20"/>
      <w:szCs w:val="20"/>
    </w:rPr>
  </w:style>
  <w:style w:type="character" w:styleId="869">
    <w:name w:val="Тема примечания Знак"/>
    <w:next w:val="869"/>
    <w:link w:val="848"/>
    <w:rPr>
      <w:rFonts w:ascii="Times New Roman CYR" w:hAnsi="Times New Roman CYR" w:cs="Times New Roman CYR"/>
      <w:b/>
      <w:bCs/>
      <w:sz w:val="20"/>
      <w:szCs w:val="20"/>
    </w:rPr>
  </w:style>
  <w:style w:type="character" w:styleId="870">
    <w:name w:val="Замещающий текст"/>
    <w:next w:val="870"/>
    <w:link w:val="848"/>
    <w:rPr>
      <w:color w:val="808080"/>
    </w:rPr>
  </w:style>
  <w:style w:type="character" w:styleId="871">
    <w:name w:val="dash041e_0431_044b_0447_043d_044b_0439__char"/>
    <w:basedOn w:val="857"/>
    <w:next w:val="871"/>
    <w:link w:val="848"/>
  </w:style>
  <w:style w:type="paragraph" w:styleId="872">
    <w:name w:val="Заголовок1"/>
    <w:basedOn w:val="848"/>
    <w:next w:val="873"/>
    <w:link w:val="848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73">
    <w:name w:val="Основной текст"/>
    <w:basedOn w:val="848"/>
    <w:next w:val="873"/>
    <w:link w:val="848"/>
    <w:pPr>
      <w:spacing w:before="0" w:after="140" w:line="276" w:lineRule="auto"/>
    </w:pPr>
  </w:style>
  <w:style w:type="paragraph" w:styleId="874">
    <w:name w:val="Список"/>
    <w:basedOn w:val="873"/>
    <w:next w:val="874"/>
    <w:link w:val="848"/>
    <w:rPr>
      <w:rFonts w:ascii="PT Astra Serif" w:hAnsi="PT Astra Serif" w:cs="Noto Sans Devanagari"/>
    </w:rPr>
  </w:style>
  <w:style w:type="paragraph" w:styleId="875">
    <w:name w:val="Название объекта"/>
    <w:basedOn w:val="848"/>
    <w:next w:val="875"/>
    <w:link w:val="848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76">
    <w:name w:val="Указатель1"/>
    <w:basedOn w:val="848"/>
    <w:next w:val="876"/>
    <w:link w:val="848"/>
    <w:pPr>
      <w:suppressLineNumbers/>
    </w:pPr>
    <w:rPr>
      <w:rFonts w:ascii="PT Astra Serif" w:hAnsi="PT Astra Serif" w:cs="Noto Sans Devanagari"/>
    </w:rPr>
  </w:style>
  <w:style w:type="paragraph" w:styleId="877">
    <w:name w:val="Текст (справка)"/>
    <w:basedOn w:val="848"/>
    <w:next w:val="848"/>
    <w:link w:val="848"/>
    <w:pPr>
      <w:ind w:left="170" w:right="170" w:firstLine="0"/>
      <w:jc w:val="left"/>
    </w:pPr>
  </w:style>
  <w:style w:type="paragraph" w:styleId="878">
    <w:name w:val="Комментарий"/>
    <w:basedOn w:val="877"/>
    <w:next w:val="848"/>
    <w:link w:val="848"/>
    <w:pPr>
      <w:ind w:left="170" w:right="0" w:firstLine="0"/>
      <w:jc w:val="both"/>
      <w:spacing w:before="75" w:after="0"/>
    </w:pPr>
    <w:rPr>
      <w:color w:val="353842"/>
    </w:rPr>
  </w:style>
  <w:style w:type="paragraph" w:styleId="879">
    <w:name w:val="Информация о версии"/>
    <w:basedOn w:val="878"/>
    <w:next w:val="848"/>
    <w:link w:val="848"/>
    <w:rPr>
      <w:i/>
      <w:iCs/>
    </w:rPr>
  </w:style>
  <w:style w:type="paragraph" w:styleId="880">
    <w:name w:val="Текст информации об изменениях"/>
    <w:basedOn w:val="848"/>
    <w:next w:val="848"/>
    <w:link w:val="848"/>
    <w:rPr>
      <w:color w:val="353842"/>
      <w:sz w:val="20"/>
      <w:szCs w:val="20"/>
    </w:rPr>
  </w:style>
  <w:style w:type="paragraph" w:styleId="881">
    <w:name w:val="Информация об изменениях"/>
    <w:basedOn w:val="880"/>
    <w:next w:val="848"/>
    <w:link w:val="848"/>
    <w:pPr>
      <w:ind w:left="360" w:right="360" w:firstLine="0"/>
      <w:spacing w:before="180" w:after="0"/>
    </w:pPr>
  </w:style>
  <w:style w:type="paragraph" w:styleId="882">
    <w:name w:val="Нормальный (таблица)"/>
    <w:basedOn w:val="848"/>
    <w:next w:val="848"/>
    <w:link w:val="848"/>
    <w:pPr>
      <w:ind w:left="0" w:right="0" w:firstLine="0"/>
    </w:pPr>
  </w:style>
  <w:style w:type="paragraph" w:styleId="883">
    <w:name w:val="Таблицы (моноширинный)"/>
    <w:basedOn w:val="848"/>
    <w:next w:val="848"/>
    <w:link w:val="848"/>
    <w:pPr>
      <w:ind w:left="0" w:right="0" w:firstLine="0"/>
      <w:jc w:val="left"/>
    </w:pPr>
    <w:rPr>
      <w:rFonts w:ascii="Courier New" w:hAnsi="Courier New" w:cs="Courier New"/>
    </w:rPr>
  </w:style>
  <w:style w:type="paragraph" w:styleId="884">
    <w:name w:val="Подзаголовок для информации об изменениях"/>
    <w:basedOn w:val="880"/>
    <w:next w:val="848"/>
    <w:link w:val="848"/>
    <w:rPr>
      <w:b/>
      <w:bCs/>
    </w:rPr>
  </w:style>
  <w:style w:type="paragraph" w:styleId="885">
    <w:name w:val="Прижатый влево"/>
    <w:basedOn w:val="848"/>
    <w:next w:val="848"/>
    <w:link w:val="848"/>
    <w:pPr>
      <w:ind w:left="0" w:right="0" w:firstLine="0"/>
      <w:jc w:val="left"/>
    </w:pPr>
  </w:style>
  <w:style w:type="paragraph" w:styleId="886">
    <w:name w:val="Колонтитул"/>
    <w:basedOn w:val="848"/>
    <w:next w:val="886"/>
    <w:link w:val="848"/>
    <w:pPr>
      <w:tabs>
        <w:tab w:val="center" w:pos="4819" w:leader="none"/>
        <w:tab w:val="right" w:pos="9638" w:leader="none"/>
      </w:tabs>
      <w:suppressLineNumbers/>
    </w:pPr>
  </w:style>
  <w:style w:type="paragraph" w:styleId="887">
    <w:name w:val="Верхний колонтитул"/>
    <w:basedOn w:val="848"/>
    <w:next w:val="887"/>
    <w:link w:val="848"/>
  </w:style>
  <w:style w:type="paragraph" w:styleId="888">
    <w:name w:val="Нижний колонтитул"/>
    <w:basedOn w:val="848"/>
    <w:next w:val="888"/>
    <w:link w:val="848"/>
  </w:style>
  <w:style w:type="paragraph" w:styleId="889">
    <w:name w:val="ConsPlusTitle"/>
    <w:next w:val="889"/>
    <w:link w:val="848"/>
    <w:pPr>
      <w:widowControl w:val="off"/>
    </w:pPr>
    <w:rPr>
      <w:rFonts w:ascii="Calibri" w:hAnsi="Calibri" w:cs="Calibri"/>
      <w:b/>
      <w:sz w:val="22"/>
      <w:lang w:val="ru-RU" w:eastAsia="zh-CN" w:bidi="ar-SA"/>
    </w:rPr>
  </w:style>
  <w:style w:type="paragraph" w:styleId="890">
    <w:name w:val="Текст выноски"/>
    <w:basedOn w:val="848"/>
    <w:next w:val="890"/>
    <w:link w:val="848"/>
    <w:rPr>
      <w:rFonts w:ascii="Segoe UI" w:hAnsi="Segoe UI" w:cs="Segoe UI"/>
      <w:sz w:val="18"/>
      <w:szCs w:val="18"/>
    </w:rPr>
  </w:style>
  <w:style w:type="paragraph" w:styleId="891">
    <w:name w:val="Текст примечания1"/>
    <w:basedOn w:val="848"/>
    <w:next w:val="891"/>
    <w:link w:val="848"/>
    <w:rPr>
      <w:sz w:val="20"/>
      <w:szCs w:val="20"/>
    </w:rPr>
  </w:style>
  <w:style w:type="paragraph" w:styleId="892">
    <w:name w:val="Тема примечания"/>
    <w:basedOn w:val="891"/>
    <w:next w:val="891"/>
    <w:link w:val="848"/>
    <w:rPr>
      <w:b/>
      <w:bCs/>
    </w:rPr>
  </w:style>
  <w:style w:type="paragraph" w:styleId="893">
    <w:name w:val="Абзац списка"/>
    <w:basedOn w:val="848"/>
    <w:next w:val="893"/>
    <w:link w:val="848"/>
    <w:qFormat/>
    <w:pPr>
      <w:contextualSpacing/>
      <w:ind w:left="720" w:right="0" w:firstLine="720"/>
      <w:spacing w:before="0" w:after="0"/>
    </w:pPr>
  </w:style>
  <w:style w:type="paragraph" w:styleId="894">
    <w:name w:val="Рецензия"/>
    <w:next w:val="894"/>
    <w:link w:val="848"/>
    <w:rPr>
      <w:rFonts w:ascii="Times New Roman CYR" w:hAnsi="Times New Roman CYR" w:cs="Times New Roman CYR"/>
      <w:sz w:val="24"/>
      <w:szCs w:val="24"/>
      <w:lang w:val="ru-RU" w:eastAsia="zh-CN" w:bidi="ar-SA"/>
    </w:rPr>
  </w:style>
  <w:style w:type="paragraph" w:styleId="895">
    <w:name w:val="Обычный (веб)"/>
    <w:basedOn w:val="848"/>
    <w:next w:val="895"/>
    <w:link w:val="848"/>
    <w:pPr>
      <w:ind w:left="0" w:right="0" w:firstLine="0"/>
      <w:jc w:val="left"/>
      <w:spacing w:before="100" w:after="100"/>
      <w:widowControl/>
    </w:pPr>
    <w:rPr>
      <w:rFonts w:ascii="Times New Roman" w:hAnsi="Times New Roman" w:eastAsia="Times New Roman" w:cs="Times New Roman"/>
    </w:rPr>
  </w:style>
  <w:style w:type="paragraph" w:styleId="896">
    <w:name w:val="Содержимое таблицы"/>
    <w:basedOn w:val="848"/>
    <w:next w:val="896"/>
    <w:link w:val="848"/>
    <w:pPr>
      <w:widowControl w:val="off"/>
      <w:suppressLineNumbers/>
    </w:pPr>
  </w:style>
  <w:style w:type="paragraph" w:styleId="897">
    <w:name w:val="Заголовок таблицы"/>
    <w:basedOn w:val="896"/>
    <w:next w:val="897"/>
    <w:link w:val="848"/>
    <w:pPr>
      <w:jc w:val="center"/>
      <w:suppressLineNumbers/>
    </w:pPr>
    <w:rPr>
      <w:b/>
      <w:bCs/>
    </w:rPr>
  </w:style>
  <w:style w:type="character" w:styleId="898" w:default="1">
    <w:name w:val="Default Paragraph Font"/>
    <w:uiPriority w:val="1"/>
    <w:semiHidden/>
    <w:unhideWhenUsed/>
  </w:style>
  <w:style w:type="numbering" w:styleId="899" w:default="1">
    <w:name w:val="No List"/>
    <w:uiPriority w:val="99"/>
    <w:semiHidden/>
    <w:unhideWhenUsed/>
  </w:style>
  <w:style w:type="table" w:styleId="90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Шайгарданова Регина Айдаровна</dc:creator>
  <dc:description>Документ экспортирован из системы ГАРАНТ</dc:description>
  <cp:revision>8</cp:revision>
  <dcterms:created xsi:type="dcterms:W3CDTF">2024-12-06T09:37:00Z</dcterms:created>
  <dcterms:modified xsi:type="dcterms:W3CDTF">2024-12-13T13:42:39Z</dcterms:modified>
  <cp:version>1048576</cp:version>
</cp:coreProperties>
</file>