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15267C">
        <w:rPr>
          <w:rFonts w:cs="Times New Roman"/>
          <w:b/>
          <w:bCs/>
        </w:rPr>
        <w:t>13</w:t>
      </w:r>
      <w:r>
        <w:rPr>
          <w:rFonts w:cs="Times New Roman"/>
          <w:b/>
          <w:bCs/>
        </w:rPr>
        <w:t>.</w:t>
      </w:r>
      <w:r w:rsidR="00BC74D4">
        <w:rPr>
          <w:rFonts w:cs="Times New Roman"/>
          <w:b/>
          <w:bCs/>
        </w:rPr>
        <w:t>12</w:t>
      </w:r>
      <w:r w:rsidRPr="0065559B">
        <w:rPr>
          <w:rFonts w:cs="Times New Roman"/>
          <w:b/>
          <w:bCs/>
        </w:rPr>
        <w:t>.202</w:t>
      </w:r>
      <w:r w:rsidR="002C3D24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15267C">
        <w:rPr>
          <w:rFonts w:cs="Times New Roman"/>
          <w:b/>
          <w:bCs/>
        </w:rPr>
        <w:t>20</w:t>
      </w:r>
      <w:r w:rsidR="00BC74D4">
        <w:rPr>
          <w:rFonts w:cs="Times New Roman"/>
          <w:b/>
          <w:bCs/>
        </w:rPr>
        <w:t>.12</w:t>
      </w:r>
      <w:r w:rsidRPr="0065559B">
        <w:rPr>
          <w:rFonts w:cs="Times New Roman"/>
          <w:b/>
          <w:bCs/>
        </w:rPr>
        <w:t>.202</w:t>
      </w:r>
      <w:r w:rsidR="002528A1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EB0D98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EB0D98" w:rsidP="00EB0D98">
      <w:pPr>
        <w:pStyle w:val="a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:rsidR="002528A1" w:rsidRDefault="002528A1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:rsidR="00EB0D98" w:rsidRDefault="00EB0D98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>Проект постановления Исполнительного комитета г.Казани</w:t>
      </w:r>
    </w:p>
    <w:p w:rsidR="002528A1" w:rsidRPr="0065559B" w:rsidRDefault="002528A1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:rsidR="002528A1" w:rsidRPr="00F056AF" w:rsidRDefault="002528A1" w:rsidP="002528A1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674ED4">
        <w:rPr>
          <w:b/>
          <w:szCs w:val="28"/>
        </w:rPr>
        <w:t xml:space="preserve">О внесении изменений в проект планировки </w:t>
      </w:r>
      <w:r w:rsidRPr="00F056AF">
        <w:rPr>
          <w:b/>
          <w:szCs w:val="28"/>
        </w:rPr>
        <w:t xml:space="preserve">и межевания территории, ограниченной улицами Баки Урманче, Мидхата Булатова, Оренбургский проезд, в микрорайоне «Солнечный город», утвержденный постановлением Исполнительного комитета г.Казани </w:t>
      </w:r>
    </w:p>
    <w:p w:rsidR="002528A1" w:rsidRDefault="002528A1" w:rsidP="002528A1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F056AF">
        <w:rPr>
          <w:b/>
          <w:szCs w:val="28"/>
        </w:rPr>
        <w:t>от 21.12.2016 №5225</w:t>
      </w:r>
    </w:p>
    <w:p w:rsidR="002528A1" w:rsidRPr="00C13FF3" w:rsidRDefault="002528A1" w:rsidP="002528A1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</w:p>
    <w:p w:rsidR="0015267C" w:rsidRPr="000B0A9A" w:rsidRDefault="0015267C" w:rsidP="0015267C">
      <w:pPr>
        <w:suppressAutoHyphens/>
        <w:spacing w:line="288" w:lineRule="auto"/>
        <w:ind w:firstLine="709"/>
        <w:rPr>
          <w:szCs w:val="28"/>
        </w:rPr>
      </w:pPr>
      <w:r w:rsidRPr="000B0A9A">
        <w:rPr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учитывая муниципальное задание на 2023 год МБУ «Институт развития города Казани», постановляю:</w:t>
      </w:r>
    </w:p>
    <w:p w:rsidR="0015267C" w:rsidRPr="000B0A9A" w:rsidRDefault="0015267C" w:rsidP="0015267C">
      <w:pPr>
        <w:suppressAutoHyphens/>
        <w:spacing w:line="288" w:lineRule="auto"/>
        <w:ind w:firstLine="709"/>
        <w:rPr>
          <w:szCs w:val="28"/>
        </w:rPr>
      </w:pPr>
      <w:r w:rsidRPr="000B0A9A">
        <w:rPr>
          <w:szCs w:val="28"/>
        </w:rPr>
        <w:lastRenderedPageBreak/>
        <w:t>1. Внести изменения в проект планировки и межевания территории, ограниченной улицами Баки Урманче, Мидхата Булатова, Оренбургский проезд, в микрорайоне «Солнечный город», утвержденный постановлением Исполнительного комитета г.Казани от 21.12.2016 №5225, путем утверждения отдельных частей проекта планировки территории согласно приложению к настоящему постановлению.</w:t>
      </w:r>
    </w:p>
    <w:p w:rsidR="0015267C" w:rsidRPr="000B0A9A" w:rsidRDefault="0015267C" w:rsidP="0015267C">
      <w:pPr>
        <w:suppressAutoHyphens/>
        <w:spacing w:line="288" w:lineRule="auto"/>
        <w:ind w:firstLine="709"/>
        <w:rPr>
          <w:szCs w:val="28"/>
        </w:rPr>
      </w:pPr>
      <w:r w:rsidRPr="000B0A9A">
        <w:rPr>
          <w:szCs w:val="28"/>
        </w:rPr>
        <w:t>2.</w:t>
      </w:r>
      <w:r w:rsidRPr="000B0A9A">
        <w:rPr>
          <w:szCs w:val="28"/>
        </w:rPr>
        <w:tab/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 за исключением перечня координат характерных точек устанавливаемых красных линий (материалы для служебного пользования).</w:t>
      </w:r>
    </w:p>
    <w:p w:rsidR="0015267C" w:rsidRPr="000B0A9A" w:rsidRDefault="0015267C" w:rsidP="0015267C">
      <w:pPr>
        <w:suppressAutoHyphens/>
        <w:spacing w:line="288" w:lineRule="auto"/>
        <w:ind w:firstLine="709"/>
        <w:rPr>
          <w:szCs w:val="28"/>
        </w:rPr>
      </w:pPr>
      <w:r w:rsidRPr="000B0A9A">
        <w:rPr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15267C" w:rsidRDefault="0015267C" w:rsidP="0015267C">
      <w:pPr>
        <w:suppressAutoHyphens/>
        <w:spacing w:line="288" w:lineRule="auto"/>
        <w:ind w:firstLine="709"/>
        <w:rPr>
          <w:szCs w:val="28"/>
        </w:rPr>
      </w:pPr>
      <w:r w:rsidRPr="000B0A9A">
        <w:rPr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EB0D98" w:rsidRDefault="00EB0D98" w:rsidP="00EB0D98">
      <w:pPr>
        <w:spacing w:line="264" w:lineRule="auto"/>
        <w:jc w:val="center"/>
        <w:rPr>
          <w:sz w:val="26"/>
          <w:szCs w:val="26"/>
        </w:rPr>
      </w:pPr>
    </w:p>
    <w:p w:rsidR="00EB0D98" w:rsidRPr="00122320" w:rsidRDefault="00EB0D98" w:rsidP="00EB0D98">
      <w:pPr>
        <w:pStyle w:val="a7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:rsidR="00A759D3" w:rsidRDefault="00A759D3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A759D3" w:rsidRDefault="00A759D3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15267C" w:rsidRPr="00456922" w:rsidRDefault="0015267C" w:rsidP="0015267C">
      <w:pPr>
        <w:spacing w:line="276" w:lineRule="auto"/>
        <w:ind w:left="623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риложение </w:t>
      </w:r>
    </w:p>
    <w:p w:rsidR="0015267C" w:rsidRPr="00456922" w:rsidRDefault="0015267C" w:rsidP="0015267C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к постановлению </w:t>
      </w:r>
    </w:p>
    <w:p w:rsidR="0015267C" w:rsidRPr="00456922" w:rsidRDefault="0015267C" w:rsidP="0015267C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Исполнительного комитета </w:t>
      </w:r>
    </w:p>
    <w:p w:rsidR="0015267C" w:rsidRPr="00456922" w:rsidRDefault="0015267C" w:rsidP="0015267C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>г.Казани</w:t>
      </w:r>
    </w:p>
    <w:p w:rsidR="0015267C" w:rsidRPr="00456922" w:rsidRDefault="0015267C" w:rsidP="0015267C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>от__________№_________</w:t>
      </w:r>
    </w:p>
    <w:p w:rsidR="0015267C" w:rsidRPr="00600E77" w:rsidRDefault="0015267C" w:rsidP="0015267C">
      <w:pPr>
        <w:spacing w:line="288" w:lineRule="auto"/>
        <w:jc w:val="center"/>
        <w:rPr>
          <w:szCs w:val="26"/>
          <w:lang w:eastAsia="ru-RU"/>
        </w:rPr>
      </w:pPr>
    </w:p>
    <w:p w:rsidR="0015267C" w:rsidRPr="00600E77" w:rsidRDefault="0015267C" w:rsidP="0015267C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szCs w:val="26"/>
        </w:rPr>
      </w:pPr>
      <w:r w:rsidRPr="00600E77">
        <w:rPr>
          <w:rFonts w:cs="Times New Roman"/>
          <w:b/>
          <w:szCs w:val="26"/>
        </w:rPr>
        <w:t>Изменения, вносимые в</w:t>
      </w:r>
      <w:r w:rsidRPr="00600E77">
        <w:rPr>
          <w:rFonts w:eastAsia="Times New Roman" w:cs="Times New Roman"/>
          <w:b/>
          <w:szCs w:val="26"/>
          <w:lang w:eastAsia="ru-RU"/>
        </w:rPr>
        <w:t xml:space="preserve"> проект планировки </w:t>
      </w:r>
      <w:r w:rsidRPr="00600E77">
        <w:rPr>
          <w:rFonts w:cs="Times New Roman"/>
          <w:b/>
          <w:szCs w:val="26"/>
        </w:rPr>
        <w:t xml:space="preserve">и межевания территории, ограниченной улицами Баки Урманче, Мидхата Булатова, Оренбургский проезд, в микрорайоне «Солнечный город», утвержденный постановлением Исполнительного комитета г.Казани </w:t>
      </w:r>
    </w:p>
    <w:p w:rsidR="0015267C" w:rsidRPr="00600E77" w:rsidRDefault="0015267C" w:rsidP="0015267C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szCs w:val="26"/>
        </w:rPr>
      </w:pPr>
      <w:r w:rsidRPr="00600E77">
        <w:rPr>
          <w:rFonts w:cs="Times New Roman"/>
          <w:b/>
          <w:szCs w:val="26"/>
        </w:rPr>
        <w:t>от 21.12.2016 №5225</w:t>
      </w:r>
    </w:p>
    <w:p w:rsidR="0015267C" w:rsidRPr="00600E77" w:rsidRDefault="0015267C" w:rsidP="0015267C">
      <w:pPr>
        <w:pStyle w:val="1"/>
        <w:spacing w:line="288" w:lineRule="auto"/>
        <w:rPr>
          <w:rFonts w:cs="Times New Roman"/>
          <w:b w:val="0"/>
          <w:szCs w:val="26"/>
          <w:lang w:eastAsia="ru-RU"/>
        </w:rPr>
      </w:pPr>
    </w:p>
    <w:p w:rsidR="0015267C" w:rsidRDefault="0015267C" w:rsidP="0015267C">
      <w:pPr>
        <w:pStyle w:val="a3"/>
        <w:widowControl w:val="0"/>
        <w:numPr>
          <w:ilvl w:val="0"/>
          <w:numId w:val="1"/>
        </w:numPr>
        <w:tabs>
          <w:tab w:val="center" w:pos="993"/>
        </w:tabs>
        <w:spacing w:line="288" w:lineRule="auto"/>
        <w:ind w:left="0" w:firstLine="709"/>
        <w:outlineLvl w:val="0"/>
        <w:rPr>
          <w:rFonts w:eastAsia="Calibri" w:cs="Times New Roman"/>
          <w:bCs/>
          <w:szCs w:val="28"/>
        </w:rPr>
      </w:pPr>
      <w:r w:rsidRPr="00EF0606">
        <w:rPr>
          <w:rFonts w:cs="Times New Roman"/>
          <w:szCs w:val="28"/>
        </w:rPr>
        <w:t xml:space="preserve">Чертеж проекта планировки с указанием красных линий изложить в редакции согласно приложению №1 к настоящим изменениям, </w:t>
      </w:r>
      <w:r w:rsidRPr="00EF0606">
        <w:rPr>
          <w:rFonts w:eastAsia="Calibri" w:cs="Times New Roman"/>
          <w:bCs/>
          <w:szCs w:val="28"/>
        </w:rPr>
        <w:t>дополнив перечнем координат характерных точек устанавливаемых красных линий согласно приложению №2 к настоящим изменениям.</w:t>
      </w:r>
    </w:p>
    <w:p w:rsidR="0015267C" w:rsidRPr="00374561" w:rsidRDefault="0015267C" w:rsidP="0015267C">
      <w:pPr>
        <w:pStyle w:val="a3"/>
        <w:widowControl w:val="0"/>
        <w:numPr>
          <w:ilvl w:val="0"/>
          <w:numId w:val="1"/>
        </w:numPr>
        <w:tabs>
          <w:tab w:val="center" w:pos="993"/>
        </w:tabs>
        <w:spacing w:line="288" w:lineRule="auto"/>
        <w:ind w:left="0" w:firstLine="709"/>
        <w:outlineLvl w:val="0"/>
        <w:rPr>
          <w:rFonts w:eastAsia="Calibri" w:cs="Times New Roman"/>
          <w:bCs/>
          <w:szCs w:val="28"/>
        </w:rPr>
      </w:pPr>
      <w:r w:rsidRPr="00374561">
        <w:rPr>
          <w:rFonts w:eastAsia="Times New Roman" w:cs="Times New Roman"/>
          <w:color w:val="000000"/>
          <w:szCs w:val="28"/>
          <w:lang w:eastAsia="ru-RU"/>
        </w:rPr>
        <w:t xml:space="preserve">В положении </w:t>
      </w:r>
      <w:r w:rsidRPr="00374561">
        <w:rPr>
          <w:rFonts w:eastAsia="Times New Roman" w:cs="Times New Roman"/>
          <w:bCs/>
          <w:iCs/>
          <w:color w:val="000000"/>
          <w:szCs w:val="28"/>
          <w:lang w:eastAsia="ru-RU"/>
        </w:rPr>
        <w:t>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застройки,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Pr="00374561">
        <w:rPr>
          <w:rFonts w:eastAsia="Times New Roman" w:cs="Times New Roman"/>
          <w:color w:val="000000"/>
          <w:szCs w:val="28"/>
          <w:lang w:eastAsia="ru-RU"/>
        </w:rPr>
        <w:t>, пункт 4 «Характеристики объектов транспортной инфраструктуры» дополнить предложением следующего содержания:</w:t>
      </w:r>
    </w:p>
    <w:p w:rsidR="0015267C" w:rsidRPr="00600E77" w:rsidRDefault="0015267C" w:rsidP="0015267C">
      <w:pPr>
        <w:widowControl w:val="0"/>
        <w:tabs>
          <w:tab w:val="center" w:pos="993"/>
        </w:tabs>
        <w:spacing w:line="288" w:lineRule="auto"/>
        <w:ind w:firstLine="992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«Земельный участок с кадастровым номером </w:t>
      </w:r>
      <w:r w:rsidRPr="003C5CE1">
        <w:rPr>
          <w:rFonts w:cs="Times New Roman"/>
          <w:szCs w:val="26"/>
        </w:rPr>
        <w:t>16:50:171113:5276</w:t>
      </w:r>
      <w:r>
        <w:rPr>
          <w:rFonts w:cs="Times New Roman"/>
          <w:szCs w:val="26"/>
        </w:rPr>
        <w:t xml:space="preserve"> подлежит резервированию под улично-дорожную сеть».</w:t>
      </w:r>
    </w:p>
    <w:p w:rsidR="0015267C" w:rsidRPr="00600E77" w:rsidRDefault="0015267C" w:rsidP="0015267C">
      <w:pPr>
        <w:widowControl w:val="0"/>
        <w:tabs>
          <w:tab w:val="center" w:pos="993"/>
        </w:tabs>
        <w:spacing w:line="276" w:lineRule="auto"/>
        <w:ind w:firstLine="992"/>
        <w:jc w:val="center"/>
        <w:outlineLvl w:val="0"/>
        <w:rPr>
          <w:rFonts w:cs="Times New Roman"/>
          <w:sz w:val="26"/>
          <w:szCs w:val="26"/>
        </w:rPr>
      </w:pPr>
    </w:p>
    <w:p w:rsidR="0015267C" w:rsidRPr="00660972" w:rsidRDefault="0015267C" w:rsidP="0015267C">
      <w:pPr>
        <w:widowControl w:val="0"/>
        <w:tabs>
          <w:tab w:val="center" w:pos="993"/>
        </w:tabs>
        <w:spacing w:line="276" w:lineRule="auto"/>
        <w:ind w:firstLine="992"/>
        <w:jc w:val="center"/>
        <w:outlineLv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</w:t>
      </w:r>
      <w:r w:rsidRPr="00600E77">
        <w:rPr>
          <w:rFonts w:cs="Times New Roman"/>
          <w:sz w:val="26"/>
          <w:szCs w:val="26"/>
        </w:rPr>
        <w:t>____</w:t>
      </w:r>
    </w:p>
    <w:p w:rsidR="00DD209D" w:rsidRPr="002528A1" w:rsidRDefault="00DD209D" w:rsidP="0093145C">
      <w:pPr>
        <w:jc w:val="center"/>
        <w:rPr>
          <w:szCs w:val="26"/>
        </w:rPr>
      </w:pPr>
    </w:p>
    <w:p w:rsidR="00A759D3" w:rsidRDefault="00A759D3" w:rsidP="0093145C">
      <w:pPr>
        <w:jc w:val="center"/>
        <w:rPr>
          <w:sz w:val="26"/>
          <w:szCs w:val="26"/>
        </w:rPr>
      </w:pPr>
    </w:p>
    <w:p w:rsidR="00A759D3" w:rsidRDefault="00A759D3" w:rsidP="002528A1">
      <w:pPr>
        <w:rPr>
          <w:sz w:val="26"/>
          <w:szCs w:val="26"/>
        </w:rPr>
      </w:pPr>
      <w:bookmarkStart w:id="1" w:name="_17dp8vu" w:colFirst="0" w:colLast="0"/>
      <w:bookmarkEnd w:id="1"/>
    </w:p>
    <w:p w:rsidR="002528A1" w:rsidRDefault="002528A1" w:rsidP="002528A1">
      <w:pPr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cs="Times New Roman"/>
        </w:rPr>
        <w:sectPr w:rsidR="002528A1" w:rsidSect="00623AC7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lastRenderedPageBreak/>
        <w:t>Приложение №</w:t>
      </w:r>
      <w:r w:rsidR="0015267C">
        <w:rPr>
          <w:rFonts w:eastAsia="Calibri" w:cs="Times New Roman"/>
          <w:sz w:val="24"/>
        </w:rPr>
        <w:t>1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Times New Roman" w:cs="Times New Roman"/>
          <w:sz w:val="24"/>
          <w:lang w:eastAsia="ru-RU"/>
        </w:rPr>
      </w:pPr>
      <w:r w:rsidRPr="002528A1">
        <w:rPr>
          <w:rFonts w:eastAsia="Calibri" w:cs="Times New Roman"/>
          <w:sz w:val="24"/>
        </w:rPr>
        <w:t>к изменениям, вносимым в</w:t>
      </w:r>
      <w:r w:rsidRPr="002528A1">
        <w:rPr>
          <w:rFonts w:eastAsia="Times New Roman" w:cs="Times New Roman"/>
          <w:sz w:val="24"/>
          <w:lang w:eastAsia="ru-RU"/>
        </w:rPr>
        <w:t xml:space="preserve"> проект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Times New Roman" w:cs="Times New Roman"/>
          <w:sz w:val="24"/>
          <w:lang w:eastAsia="ru-RU"/>
        </w:rPr>
        <w:t xml:space="preserve">планировки </w:t>
      </w:r>
      <w:r w:rsidRPr="002528A1">
        <w:rPr>
          <w:rFonts w:eastAsia="Calibri" w:cs="Times New Roman"/>
          <w:sz w:val="24"/>
        </w:rPr>
        <w:t xml:space="preserve">и межевания территории, 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t xml:space="preserve">ограниченной улицами Баки Урманче, 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t>Мидхата Булатова, Оренбургский проезд,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t xml:space="preserve"> в микрорайоне «Солнечный город», 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t xml:space="preserve">утвержденному постановлением 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t xml:space="preserve">Исполнительного комитета г.Казани </w:t>
      </w:r>
    </w:p>
    <w:p w:rsidR="002528A1" w:rsidRP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rFonts w:eastAsia="Calibri" w:cs="Times New Roman"/>
          <w:sz w:val="24"/>
        </w:rPr>
      </w:pPr>
      <w:r w:rsidRPr="002528A1">
        <w:rPr>
          <w:rFonts w:eastAsia="Calibri" w:cs="Times New Roman"/>
          <w:sz w:val="24"/>
        </w:rPr>
        <w:t>от 21.12.2016 №5225</w:t>
      </w:r>
    </w:p>
    <w:p w:rsidR="002528A1" w:rsidRPr="002528A1" w:rsidRDefault="002528A1" w:rsidP="002528A1">
      <w:pPr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2528A1">
        <w:rPr>
          <w:rFonts w:ascii="Calibri" w:eastAsia="Calibri" w:hAnsi="Calibri" w:cs="Times New Roman"/>
          <w:noProof/>
          <w:sz w:val="22"/>
          <w:lang w:eastAsia="ru-RU"/>
        </w:rPr>
        <w:drawing>
          <wp:anchor distT="0" distB="0" distL="114300" distR="114300" simplePos="0" relativeHeight="251663360" behindDoc="1" locked="0" layoutInCell="1" allowOverlap="1" wp14:anchorId="5EBFAD60" wp14:editId="7A6B236C">
            <wp:simplePos x="0" y="0"/>
            <wp:positionH relativeFrom="column">
              <wp:posOffset>-3810</wp:posOffset>
            </wp:positionH>
            <wp:positionV relativeFrom="paragraph">
              <wp:posOffset>-1449705</wp:posOffset>
            </wp:positionV>
            <wp:extent cx="9971405" cy="701230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риложение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405" cy="701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p w:rsidR="002528A1" w:rsidRPr="00A5347C" w:rsidRDefault="002528A1" w:rsidP="002528A1">
      <w:pPr>
        <w:widowControl w:val="0"/>
        <w:tabs>
          <w:tab w:val="left" w:pos="6663"/>
        </w:tabs>
        <w:spacing w:line="240" w:lineRule="auto"/>
        <w:ind w:firstLine="11198"/>
        <w:outlineLvl w:val="0"/>
        <w:rPr>
          <w:sz w:val="26"/>
          <w:szCs w:val="26"/>
        </w:rPr>
      </w:pPr>
    </w:p>
    <w:sectPr w:rsidR="002528A1" w:rsidRPr="00A5347C" w:rsidSect="00C676CF">
      <w:pgSz w:w="16838" w:h="11906" w:orient="landscape"/>
      <w:pgMar w:top="426" w:right="709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4C" w:rsidRDefault="00D7604C" w:rsidP="00335FFE">
      <w:pPr>
        <w:spacing w:line="240" w:lineRule="auto"/>
      </w:pPr>
      <w:r>
        <w:separator/>
      </w:r>
    </w:p>
  </w:endnote>
  <w:endnote w:type="continuationSeparator" w:id="0">
    <w:p w:rsidR="00D7604C" w:rsidRDefault="00D7604C" w:rsidP="0033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4C" w:rsidRDefault="00D7604C" w:rsidP="00335FFE">
      <w:pPr>
        <w:spacing w:line="240" w:lineRule="auto"/>
      </w:pPr>
      <w:r>
        <w:separator/>
      </w:r>
    </w:p>
  </w:footnote>
  <w:footnote w:type="continuationSeparator" w:id="0">
    <w:p w:rsidR="00D7604C" w:rsidRDefault="00D7604C" w:rsidP="00335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D05"/>
    <w:multiLevelType w:val="hybridMultilevel"/>
    <w:tmpl w:val="E326A7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CA1D78"/>
    <w:multiLevelType w:val="multilevel"/>
    <w:tmpl w:val="96BC1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CB5043"/>
    <w:multiLevelType w:val="hybridMultilevel"/>
    <w:tmpl w:val="30F206DE"/>
    <w:lvl w:ilvl="0" w:tplc="E0FCC2E8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70C1E"/>
    <w:rsid w:val="00087AE9"/>
    <w:rsid w:val="00116667"/>
    <w:rsid w:val="001340CF"/>
    <w:rsid w:val="0015267C"/>
    <w:rsid w:val="001B386D"/>
    <w:rsid w:val="001B5FCA"/>
    <w:rsid w:val="001D0045"/>
    <w:rsid w:val="002114D0"/>
    <w:rsid w:val="0021595B"/>
    <w:rsid w:val="002528A1"/>
    <w:rsid w:val="00253B53"/>
    <w:rsid w:val="002C3D24"/>
    <w:rsid w:val="002D6DCA"/>
    <w:rsid w:val="00305E33"/>
    <w:rsid w:val="00335FFE"/>
    <w:rsid w:val="004B5BD8"/>
    <w:rsid w:val="004C36AB"/>
    <w:rsid w:val="004F1FC6"/>
    <w:rsid w:val="00580B92"/>
    <w:rsid w:val="005A63BD"/>
    <w:rsid w:val="00607445"/>
    <w:rsid w:val="00623AC7"/>
    <w:rsid w:val="00640593"/>
    <w:rsid w:val="00681F0E"/>
    <w:rsid w:val="006A50C4"/>
    <w:rsid w:val="00721600"/>
    <w:rsid w:val="007C39D4"/>
    <w:rsid w:val="007C747E"/>
    <w:rsid w:val="008229AA"/>
    <w:rsid w:val="00863E3F"/>
    <w:rsid w:val="008D5F59"/>
    <w:rsid w:val="0093145C"/>
    <w:rsid w:val="0097430F"/>
    <w:rsid w:val="00984938"/>
    <w:rsid w:val="009B01F6"/>
    <w:rsid w:val="009B0AF7"/>
    <w:rsid w:val="00A05AFB"/>
    <w:rsid w:val="00A20AE9"/>
    <w:rsid w:val="00A50F94"/>
    <w:rsid w:val="00A5347C"/>
    <w:rsid w:val="00A759D3"/>
    <w:rsid w:val="00A76F9F"/>
    <w:rsid w:val="00A8357A"/>
    <w:rsid w:val="00AE4151"/>
    <w:rsid w:val="00B37378"/>
    <w:rsid w:val="00B42F5B"/>
    <w:rsid w:val="00B60157"/>
    <w:rsid w:val="00BC74D4"/>
    <w:rsid w:val="00C14064"/>
    <w:rsid w:val="00C806E4"/>
    <w:rsid w:val="00CE0C36"/>
    <w:rsid w:val="00D7604C"/>
    <w:rsid w:val="00D826F2"/>
    <w:rsid w:val="00DD209D"/>
    <w:rsid w:val="00DF24F9"/>
    <w:rsid w:val="00E01A18"/>
    <w:rsid w:val="00E21B1C"/>
    <w:rsid w:val="00E663D2"/>
    <w:rsid w:val="00E67644"/>
    <w:rsid w:val="00EB0D98"/>
    <w:rsid w:val="00F7732E"/>
    <w:rsid w:val="00F86A2C"/>
    <w:rsid w:val="00FB00A0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17CA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aliases w:val="ПАРАГРАФ,Ненумерованный список,it_List1,Абзац списка - заголовок 3,Абзац списка1,Абзац с отступом,Абзац списка11,Заголовок_3,List Paragraph,Абзац списка литературы"/>
    <w:basedOn w:val="a"/>
    <w:link w:val="a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5">
    <w:name w:val="Title"/>
    <w:basedOn w:val="a"/>
    <w:link w:val="a6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Ненумерованный список Знак,it_List1 Знак,Абзац списка - заголовок 3 Знак,Абзац списка1 Знак,Абзац с отступом Знак,Абзац списка11 Знак,Заголовок_3 Знак,List Paragraph Знак,Абзац списка литературы Знак"/>
    <w:link w:val="a3"/>
    <w:rsid w:val="00335FF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FF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FFE"/>
    <w:rPr>
      <w:rFonts w:ascii="Times New Roman" w:hAnsi="Times New Roman"/>
      <w:sz w:val="28"/>
    </w:rPr>
  </w:style>
  <w:style w:type="paragraph" w:customStyle="1" w:styleId="ad">
    <w:name w:val="Д.к.н.: Таблица"/>
    <w:basedOn w:val="a"/>
    <w:autoRedefine/>
    <w:uiPriority w:val="99"/>
    <w:rsid w:val="00A759D3"/>
    <w:pPr>
      <w:jc w:val="center"/>
    </w:pPr>
    <w:rPr>
      <w:rFonts w:eastAsia="Times New Roman" w:cs="Times New Roman"/>
      <w:szCs w:val="28"/>
      <w:lang w:eastAsia="ru-RU"/>
    </w:rPr>
  </w:style>
  <w:style w:type="character" w:styleId="ae">
    <w:name w:val="Strong"/>
    <w:basedOn w:val="a0"/>
    <w:uiPriority w:val="22"/>
    <w:qFormat/>
    <w:rsid w:val="00A759D3"/>
    <w:rPr>
      <w:b/>
      <w:bCs/>
    </w:rPr>
  </w:style>
  <w:style w:type="paragraph" w:customStyle="1" w:styleId="14">
    <w:name w:val="Обычный + 14 пт"/>
    <w:basedOn w:val="a"/>
    <w:rsid w:val="00A759D3"/>
    <w:pPr>
      <w:widowControl w:val="0"/>
      <w:spacing w:line="336" w:lineRule="auto"/>
      <w:ind w:firstLine="709"/>
      <w:outlineLvl w:val="0"/>
    </w:pPr>
    <w:rPr>
      <w:rFonts w:eastAsia="Times New Roman" w:cs="Times New Roman"/>
      <w:szCs w:val="28"/>
      <w:lang w:eastAsia="ru-RU"/>
    </w:rPr>
  </w:style>
  <w:style w:type="paragraph" w:customStyle="1" w:styleId="12-----">
    <w:name w:val="12-Спис-не-нумеров--"/>
    <w:basedOn w:val="a"/>
    <w:rsid w:val="00A759D3"/>
    <w:pPr>
      <w:numPr>
        <w:numId w:val="3"/>
      </w:numPr>
      <w:tabs>
        <w:tab w:val="left" w:pos="540"/>
      </w:tabs>
      <w:spacing w:before="60" w:after="60"/>
      <w:ind w:left="540" w:hanging="360"/>
    </w:pPr>
    <w:rPr>
      <w:rFonts w:eastAsia="Times New Roman" w:cs="Arial"/>
      <w:kern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93A9-6BD8-4ADD-AF2C-F33E538B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Галия Р. Величкина</cp:lastModifiedBy>
  <cp:revision>12</cp:revision>
  <dcterms:created xsi:type="dcterms:W3CDTF">2023-08-08T11:54:00Z</dcterms:created>
  <dcterms:modified xsi:type="dcterms:W3CDTF">2024-12-12T14:15:00Z</dcterms:modified>
</cp:coreProperties>
</file>