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98" w:rsidRPr="0065559B" w:rsidRDefault="004F1C7B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 w:rsidR="00522EC3">
        <w:rPr>
          <w:rFonts w:cs="Times New Roman"/>
          <w:b/>
          <w:bCs/>
        </w:rPr>
        <w:t>13</w:t>
      </w:r>
      <w:r>
        <w:rPr>
          <w:rFonts w:cs="Times New Roman"/>
          <w:b/>
          <w:bCs/>
        </w:rPr>
        <w:t>.</w:t>
      </w:r>
      <w:r w:rsidR="00DE0689">
        <w:rPr>
          <w:rFonts w:cs="Times New Roman"/>
          <w:b/>
          <w:bCs/>
        </w:rPr>
        <w:t>1</w:t>
      </w:r>
      <w:r w:rsidR="00453C5A">
        <w:rPr>
          <w:rFonts w:cs="Times New Roman"/>
          <w:b/>
          <w:bCs/>
        </w:rPr>
        <w:t>2</w:t>
      </w:r>
      <w:r w:rsidRPr="0065559B">
        <w:rPr>
          <w:rFonts w:cs="Times New Roman"/>
          <w:b/>
          <w:bCs/>
        </w:rPr>
        <w:t>.202</w:t>
      </w:r>
      <w:r w:rsidR="002C3D24">
        <w:rPr>
          <w:rFonts w:cs="Times New Roman"/>
          <w:b/>
          <w:bCs/>
        </w:rPr>
        <w:t>4</w:t>
      </w:r>
    </w:p>
    <w:p w:rsidR="00EB0D98" w:rsidRPr="0065559B" w:rsidRDefault="004F1C7B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 w:rsidR="00522EC3">
        <w:rPr>
          <w:rFonts w:cs="Times New Roman"/>
          <w:b/>
          <w:bCs/>
        </w:rPr>
        <w:t>20</w:t>
      </w:r>
      <w:r w:rsidR="00453C5A">
        <w:rPr>
          <w:rFonts w:cs="Times New Roman"/>
          <w:b/>
          <w:bCs/>
        </w:rPr>
        <w:t>.12.</w:t>
      </w:r>
      <w:r w:rsidRPr="0065559B">
        <w:rPr>
          <w:rFonts w:cs="Times New Roman"/>
          <w:b/>
          <w:bCs/>
        </w:rPr>
        <w:t>202</w:t>
      </w:r>
      <w:r w:rsidR="002528A1">
        <w:rPr>
          <w:rFonts w:cs="Times New Roman"/>
          <w:b/>
          <w:bCs/>
        </w:rPr>
        <w:t>4</w:t>
      </w:r>
    </w:p>
    <w:p w:rsidR="00EB0D98" w:rsidRPr="0065559B" w:rsidRDefault="004F1C7B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cs="Times New Roman"/>
          <w:b/>
          <w:bCs/>
        </w:rPr>
        <w:t>г.Казань</w:t>
      </w:r>
      <w:proofErr w:type="spellEnd"/>
      <w:r w:rsidRPr="0065559B">
        <w:rPr>
          <w:rFonts w:cs="Times New Roman"/>
          <w:b/>
          <w:bCs/>
        </w:rPr>
        <w:t xml:space="preserve">, </w:t>
      </w:r>
      <w:proofErr w:type="spellStart"/>
      <w:r w:rsidRPr="0065559B">
        <w:rPr>
          <w:rFonts w:cs="Times New Roman"/>
          <w:b/>
          <w:bCs/>
        </w:rPr>
        <w:t>ул.Груздева</w:t>
      </w:r>
      <w:proofErr w:type="spellEnd"/>
      <w:r w:rsidRPr="0065559B">
        <w:rPr>
          <w:rFonts w:cs="Times New Roman"/>
          <w:b/>
          <w:bCs/>
        </w:rPr>
        <w:t>, д.5</w:t>
      </w:r>
    </w:p>
    <w:p w:rsidR="00EB0D98" w:rsidRPr="0065559B" w:rsidRDefault="004F1C7B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>
        <w:rPr>
          <w:rFonts w:cs="Times New Roman"/>
          <w:b/>
          <w:bCs/>
          <w:lang w:val="en-US"/>
        </w:rPr>
        <w:t xml:space="preserve"> </w:t>
      </w:r>
    </w:p>
    <w:p w:rsidR="00EB0D98" w:rsidRPr="0065559B" w:rsidRDefault="004F1C7B" w:rsidP="00EB0D98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EB0D98" w:rsidRPr="0065559B" w:rsidRDefault="004F1C7B" w:rsidP="00EB0D98">
      <w:pPr>
        <w:pStyle w:val="a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:rsidR="002528A1" w:rsidRDefault="002528A1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</w:p>
    <w:p w:rsidR="00EB0D98" w:rsidRDefault="004F1C7B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  <w:r w:rsidRPr="0065559B">
        <w:rPr>
          <w:rFonts w:cs="Times New Roman"/>
          <w:b/>
          <w:color w:val="000000" w:themeColor="text1"/>
        </w:rPr>
        <w:t xml:space="preserve">Проект постановления Исполнительного комитета </w:t>
      </w:r>
      <w:proofErr w:type="spellStart"/>
      <w:r w:rsidRPr="0065559B">
        <w:rPr>
          <w:rFonts w:cs="Times New Roman"/>
          <w:b/>
          <w:color w:val="000000" w:themeColor="text1"/>
        </w:rPr>
        <w:t>г.Казани</w:t>
      </w:r>
      <w:proofErr w:type="spellEnd"/>
    </w:p>
    <w:p w:rsidR="006F640B" w:rsidRDefault="006F640B" w:rsidP="00EB0D98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</w:p>
    <w:p w:rsidR="00522EC3" w:rsidRDefault="00522EC3" w:rsidP="00522EC3">
      <w:pPr>
        <w:spacing w:line="288" w:lineRule="auto"/>
        <w:jc w:val="center"/>
        <w:rPr>
          <w:rFonts w:eastAsia="Times New Roman" w:cs="Times New Roman"/>
          <w:b/>
          <w:bCs/>
          <w:szCs w:val="28"/>
        </w:rPr>
      </w:pPr>
      <w:r w:rsidRPr="00FC30DD">
        <w:rPr>
          <w:rFonts w:eastAsia="Times New Roman" w:cs="Times New Roman"/>
          <w:b/>
          <w:bCs/>
          <w:szCs w:val="28"/>
        </w:rPr>
        <w:t xml:space="preserve">О </w:t>
      </w:r>
      <w:r>
        <w:rPr>
          <w:rFonts w:eastAsia="Times New Roman" w:cs="Times New Roman"/>
          <w:b/>
          <w:bCs/>
          <w:szCs w:val="28"/>
        </w:rPr>
        <w:t>в</w:t>
      </w:r>
      <w:r w:rsidRPr="00FC30DD">
        <w:rPr>
          <w:rFonts w:eastAsia="Times New Roman" w:cs="Times New Roman"/>
          <w:b/>
          <w:bCs/>
          <w:szCs w:val="28"/>
        </w:rPr>
        <w:t>несени</w:t>
      </w:r>
      <w:r>
        <w:rPr>
          <w:rFonts w:eastAsia="Times New Roman" w:cs="Times New Roman"/>
          <w:b/>
          <w:bCs/>
          <w:szCs w:val="28"/>
        </w:rPr>
        <w:t>и</w:t>
      </w:r>
      <w:r w:rsidRPr="00FC30DD">
        <w:rPr>
          <w:rFonts w:eastAsia="Times New Roman" w:cs="Times New Roman"/>
          <w:b/>
          <w:bCs/>
          <w:szCs w:val="28"/>
        </w:rPr>
        <w:t xml:space="preserve"> изменений в проект планировки части территории </w:t>
      </w:r>
    </w:p>
    <w:p w:rsidR="00522EC3" w:rsidRDefault="00522EC3" w:rsidP="00522EC3">
      <w:pPr>
        <w:spacing w:line="288" w:lineRule="auto"/>
        <w:jc w:val="center"/>
        <w:rPr>
          <w:rFonts w:eastAsia="Times New Roman" w:cs="Times New Roman"/>
          <w:b/>
          <w:bCs/>
          <w:szCs w:val="28"/>
        </w:rPr>
      </w:pPr>
      <w:r w:rsidRPr="00FC30DD">
        <w:rPr>
          <w:rFonts w:eastAsia="Times New Roman" w:cs="Times New Roman"/>
          <w:b/>
          <w:bCs/>
          <w:szCs w:val="28"/>
        </w:rPr>
        <w:t xml:space="preserve">жилого района «Седьмое небо», утвержденный постановлением Исполнительного комитета </w:t>
      </w:r>
      <w:proofErr w:type="spellStart"/>
      <w:r w:rsidRPr="00FC30DD">
        <w:rPr>
          <w:rFonts w:eastAsia="Times New Roman" w:cs="Times New Roman"/>
          <w:b/>
          <w:bCs/>
          <w:szCs w:val="28"/>
        </w:rPr>
        <w:t>г.Казани</w:t>
      </w:r>
      <w:proofErr w:type="spellEnd"/>
      <w:r w:rsidRPr="00FC30DD">
        <w:rPr>
          <w:rFonts w:eastAsia="Times New Roman" w:cs="Times New Roman"/>
          <w:b/>
          <w:bCs/>
          <w:szCs w:val="28"/>
        </w:rPr>
        <w:t xml:space="preserve"> от 29.10.2020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FC30DD">
        <w:rPr>
          <w:rFonts w:eastAsia="Times New Roman" w:cs="Times New Roman"/>
          <w:b/>
          <w:bCs/>
          <w:szCs w:val="28"/>
        </w:rPr>
        <w:t>№3049</w:t>
      </w:r>
      <w:r>
        <w:rPr>
          <w:rFonts w:eastAsia="Times New Roman" w:cs="Times New Roman"/>
          <w:b/>
          <w:bCs/>
          <w:szCs w:val="28"/>
        </w:rPr>
        <w:t xml:space="preserve">, </w:t>
      </w:r>
    </w:p>
    <w:p w:rsidR="00522EC3" w:rsidRDefault="00522EC3" w:rsidP="00522EC3">
      <w:pPr>
        <w:spacing w:line="288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в проект </w:t>
      </w:r>
      <w:r w:rsidRPr="00FC30DD">
        <w:rPr>
          <w:rFonts w:eastAsia="Times New Roman" w:cs="Times New Roman"/>
          <w:b/>
          <w:bCs/>
          <w:szCs w:val="28"/>
        </w:rPr>
        <w:t xml:space="preserve">планировки и межевания части территории </w:t>
      </w:r>
    </w:p>
    <w:p w:rsidR="00522EC3" w:rsidRPr="00FC30DD" w:rsidRDefault="00522EC3" w:rsidP="00522EC3">
      <w:pPr>
        <w:spacing w:line="288" w:lineRule="auto"/>
        <w:jc w:val="center"/>
        <w:rPr>
          <w:rFonts w:eastAsia="Times New Roman" w:cs="Times New Roman"/>
          <w:b/>
          <w:bCs/>
          <w:szCs w:val="28"/>
        </w:rPr>
      </w:pPr>
      <w:r w:rsidRPr="00FC30DD">
        <w:rPr>
          <w:rFonts w:eastAsia="Times New Roman" w:cs="Times New Roman"/>
          <w:b/>
          <w:bCs/>
          <w:szCs w:val="28"/>
        </w:rPr>
        <w:t>жилого района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FC30DD">
        <w:rPr>
          <w:rFonts w:eastAsia="Times New Roman" w:cs="Times New Roman"/>
          <w:b/>
          <w:bCs/>
          <w:szCs w:val="28"/>
        </w:rPr>
        <w:t xml:space="preserve">«Седьмое небо», утвержденный постановлением Исполнительного комитета </w:t>
      </w:r>
      <w:proofErr w:type="spellStart"/>
      <w:r w:rsidRPr="00FC30DD">
        <w:rPr>
          <w:rFonts w:eastAsia="Times New Roman" w:cs="Times New Roman"/>
          <w:b/>
          <w:bCs/>
          <w:szCs w:val="28"/>
        </w:rPr>
        <w:t>г.Казани</w:t>
      </w:r>
      <w:proofErr w:type="spellEnd"/>
      <w:r w:rsidRPr="00FC30DD">
        <w:rPr>
          <w:rFonts w:eastAsia="Times New Roman" w:cs="Times New Roman"/>
          <w:b/>
          <w:bCs/>
          <w:szCs w:val="28"/>
        </w:rPr>
        <w:t xml:space="preserve"> от </w:t>
      </w:r>
      <w:r>
        <w:rPr>
          <w:rFonts w:eastAsia="Times New Roman" w:cs="Times New Roman"/>
          <w:b/>
          <w:bCs/>
          <w:szCs w:val="28"/>
        </w:rPr>
        <w:t xml:space="preserve">25.02.2021 </w:t>
      </w:r>
      <w:r w:rsidRPr="00FC30DD">
        <w:rPr>
          <w:rFonts w:eastAsia="Times New Roman" w:cs="Times New Roman"/>
          <w:b/>
          <w:bCs/>
          <w:szCs w:val="28"/>
        </w:rPr>
        <w:t>№</w:t>
      </w:r>
      <w:r>
        <w:rPr>
          <w:rFonts w:eastAsia="Times New Roman" w:cs="Times New Roman"/>
          <w:b/>
          <w:bCs/>
          <w:szCs w:val="28"/>
        </w:rPr>
        <w:t>459</w:t>
      </w:r>
    </w:p>
    <w:p w:rsidR="00522EC3" w:rsidRPr="000F1159" w:rsidRDefault="00522EC3" w:rsidP="00522EC3">
      <w:pPr>
        <w:spacing w:line="288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522EC3" w:rsidRPr="00C13FF3" w:rsidRDefault="00522EC3" w:rsidP="00522EC3">
      <w:pPr>
        <w:pStyle w:val="15"/>
        <w:spacing w:line="288" w:lineRule="auto"/>
        <w:rPr>
          <w:sz w:val="28"/>
          <w:szCs w:val="28"/>
        </w:rPr>
      </w:pPr>
      <w:r w:rsidRPr="00C13FF3">
        <w:rPr>
          <w:sz w:val="28"/>
          <w:szCs w:val="28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</w:t>
      </w:r>
      <w:r>
        <w:rPr>
          <w:sz w:val="28"/>
          <w:szCs w:val="28"/>
        </w:rPr>
        <w:t>ю</w:t>
      </w:r>
      <w:r w:rsidRPr="00C13FF3">
        <w:rPr>
          <w:sz w:val="28"/>
          <w:szCs w:val="28"/>
        </w:rPr>
        <w:t xml:space="preserve"> </w:t>
      </w:r>
      <w:r w:rsidRPr="004C792C">
        <w:rPr>
          <w:sz w:val="28"/>
          <w:szCs w:val="28"/>
        </w:rPr>
        <w:t>Правительства Российско</w:t>
      </w:r>
      <w:r>
        <w:rPr>
          <w:sz w:val="28"/>
          <w:szCs w:val="28"/>
        </w:rPr>
        <w:t>й Федерации от 02.02.2024 №112 «</w:t>
      </w:r>
      <w:r w:rsidRPr="004C792C">
        <w:rPr>
          <w:sz w:val="28"/>
          <w:szCs w:val="28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</w:t>
      </w:r>
      <w:r>
        <w:rPr>
          <w:sz w:val="28"/>
          <w:szCs w:val="28"/>
        </w:rPr>
        <w:t>»</w:t>
      </w:r>
      <w:r w:rsidRPr="003C3479">
        <w:rPr>
          <w:sz w:val="28"/>
          <w:szCs w:val="28"/>
        </w:rPr>
        <w:t>,</w:t>
      </w:r>
      <w:r w:rsidRPr="00C13FF3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C13FF3">
        <w:rPr>
          <w:position w:val="-2"/>
          <w:sz w:val="28"/>
          <w:szCs w:val="28"/>
        </w:rPr>
        <w:t xml:space="preserve"> Кабинета Министров Республики Татарстан от </w:t>
      </w:r>
      <w:r>
        <w:rPr>
          <w:position w:val="-2"/>
          <w:sz w:val="28"/>
          <w:szCs w:val="28"/>
        </w:rPr>
        <w:t>27.07.2022 №722 «</w:t>
      </w:r>
      <w:r w:rsidRPr="003C3479">
        <w:rPr>
          <w:position w:val="-2"/>
          <w:sz w:val="28"/>
          <w:szCs w:val="28"/>
        </w:rPr>
        <w:t>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</w:t>
      </w:r>
      <w:r>
        <w:rPr>
          <w:position w:val="-2"/>
          <w:sz w:val="28"/>
          <w:szCs w:val="28"/>
        </w:rPr>
        <w:t xml:space="preserve">»  </w:t>
      </w:r>
      <w:r w:rsidRPr="00C13FF3">
        <w:rPr>
          <w:b/>
          <w:sz w:val="28"/>
          <w:szCs w:val="28"/>
        </w:rPr>
        <w:t>постановляю</w:t>
      </w:r>
      <w:r w:rsidRPr="00C13FF3">
        <w:rPr>
          <w:sz w:val="28"/>
          <w:szCs w:val="28"/>
        </w:rPr>
        <w:t>:</w:t>
      </w:r>
    </w:p>
    <w:p w:rsidR="00522EC3" w:rsidRPr="00AB2A72" w:rsidRDefault="00522EC3" w:rsidP="00522EC3">
      <w:pPr>
        <w:pStyle w:val="a3"/>
        <w:widowControl w:val="0"/>
        <w:numPr>
          <w:ilvl w:val="0"/>
          <w:numId w:val="14"/>
        </w:numPr>
        <w:spacing w:line="288" w:lineRule="auto"/>
        <w:ind w:left="0" w:firstLine="709"/>
        <w:outlineLvl w:val="0"/>
        <w:rPr>
          <w:rFonts w:eastAsia="Times New Roman" w:cs="Times New Roman"/>
          <w:bCs/>
          <w:szCs w:val="28"/>
          <w:lang w:eastAsia="ru-RU"/>
        </w:rPr>
      </w:pPr>
      <w:r w:rsidRPr="00AB2A72">
        <w:rPr>
          <w:rFonts w:eastAsia="Times New Roman" w:cs="Times New Roman"/>
          <w:bCs/>
          <w:szCs w:val="28"/>
          <w:lang w:eastAsia="ru-RU"/>
        </w:rPr>
        <w:lastRenderedPageBreak/>
        <w:t xml:space="preserve">Внести изменения </w:t>
      </w:r>
      <w:r w:rsidRPr="00070EBA">
        <w:rPr>
          <w:rFonts w:eastAsia="Times New Roman" w:cs="Times New Roman"/>
          <w:bCs/>
          <w:szCs w:val="28"/>
          <w:lang w:eastAsia="ru-RU"/>
        </w:rPr>
        <w:t xml:space="preserve">в проект планировки части территории жилого района «Седьмое небо», утвержденный постановлением Исполнительного комитета </w:t>
      </w:r>
      <w:proofErr w:type="spellStart"/>
      <w:r w:rsidRPr="00070EBA">
        <w:rPr>
          <w:rFonts w:eastAsia="Times New Roman" w:cs="Times New Roman"/>
          <w:bCs/>
          <w:szCs w:val="28"/>
          <w:lang w:eastAsia="ru-RU"/>
        </w:rPr>
        <w:t>г.Казани</w:t>
      </w:r>
      <w:proofErr w:type="spellEnd"/>
      <w:r w:rsidRPr="00070EBA">
        <w:rPr>
          <w:rFonts w:eastAsia="Times New Roman" w:cs="Times New Roman"/>
          <w:bCs/>
          <w:szCs w:val="28"/>
          <w:lang w:eastAsia="ru-RU"/>
        </w:rPr>
        <w:t xml:space="preserve"> от 29.10.2020 №3049</w:t>
      </w:r>
      <w:r w:rsidRPr="00AB2A72">
        <w:rPr>
          <w:rFonts w:eastAsia="Times New Roman" w:cs="Times New Roman"/>
          <w:bCs/>
          <w:szCs w:val="28"/>
          <w:lang w:eastAsia="ru-RU"/>
        </w:rPr>
        <w:t xml:space="preserve">, </w:t>
      </w:r>
      <w:r w:rsidRPr="00AB2A72">
        <w:rPr>
          <w:rFonts w:cs="Times New Roman"/>
          <w:szCs w:val="28"/>
        </w:rPr>
        <w:t xml:space="preserve">путем утверждения отдельных частей проекта планировки территории </w:t>
      </w:r>
      <w:r w:rsidRPr="00AB2A72">
        <w:rPr>
          <w:rFonts w:eastAsia="Times New Roman" w:cs="Times New Roman"/>
          <w:bCs/>
          <w:szCs w:val="28"/>
          <w:lang w:eastAsia="ru-RU"/>
        </w:rPr>
        <w:t>согласно приложению №1 к настоящему постановлению.</w:t>
      </w:r>
    </w:p>
    <w:p w:rsidR="00522EC3" w:rsidRPr="00AB2A72" w:rsidRDefault="00522EC3" w:rsidP="00522EC3">
      <w:pPr>
        <w:pStyle w:val="a3"/>
        <w:widowControl w:val="0"/>
        <w:numPr>
          <w:ilvl w:val="0"/>
          <w:numId w:val="14"/>
        </w:numPr>
        <w:spacing w:line="288" w:lineRule="auto"/>
        <w:ind w:left="0" w:firstLine="709"/>
        <w:outlineLvl w:val="0"/>
        <w:rPr>
          <w:rFonts w:eastAsia="Times New Roman" w:cs="Times New Roman"/>
          <w:bCs/>
          <w:szCs w:val="28"/>
          <w:lang w:eastAsia="ru-RU"/>
        </w:rPr>
      </w:pPr>
      <w:r w:rsidRPr="00AB2A72">
        <w:rPr>
          <w:rFonts w:eastAsia="Times New Roman" w:cs="Times New Roman"/>
          <w:bCs/>
          <w:szCs w:val="28"/>
          <w:lang w:eastAsia="ru-RU"/>
        </w:rPr>
        <w:t xml:space="preserve">Внести изменения </w:t>
      </w:r>
      <w:r w:rsidRPr="00070EBA">
        <w:rPr>
          <w:rFonts w:eastAsia="Times New Roman" w:cs="Times New Roman"/>
          <w:bCs/>
          <w:szCs w:val="28"/>
          <w:lang w:eastAsia="ru-RU"/>
        </w:rPr>
        <w:t xml:space="preserve">в проект планировки и межевания части территории жилого района «Седьмое небо», утвержденный постановлением Исполнительного комитета </w:t>
      </w:r>
      <w:proofErr w:type="spellStart"/>
      <w:r w:rsidRPr="00070EBA">
        <w:rPr>
          <w:rFonts w:eastAsia="Times New Roman" w:cs="Times New Roman"/>
          <w:bCs/>
          <w:szCs w:val="28"/>
          <w:lang w:eastAsia="ru-RU"/>
        </w:rPr>
        <w:t>г.Казани</w:t>
      </w:r>
      <w:proofErr w:type="spellEnd"/>
      <w:r w:rsidRPr="00070EBA">
        <w:rPr>
          <w:rFonts w:eastAsia="Times New Roman" w:cs="Times New Roman"/>
          <w:bCs/>
          <w:szCs w:val="28"/>
          <w:lang w:eastAsia="ru-RU"/>
        </w:rPr>
        <w:t xml:space="preserve"> от 25.02.2021 №459,</w:t>
      </w:r>
      <w:r w:rsidRPr="00AB2A72">
        <w:rPr>
          <w:rFonts w:cs="Times New Roman"/>
          <w:szCs w:val="28"/>
        </w:rPr>
        <w:t xml:space="preserve"> путем утверждения отдельных частей проекта планировки территории</w:t>
      </w:r>
      <w:r w:rsidRPr="00AB2A72">
        <w:rPr>
          <w:rFonts w:eastAsia="Times New Roman" w:cs="Times New Roman"/>
          <w:bCs/>
          <w:szCs w:val="28"/>
          <w:lang w:eastAsia="ru-RU"/>
        </w:rPr>
        <w:t xml:space="preserve"> согласно приложению №2 к настоящему постановлению.</w:t>
      </w:r>
    </w:p>
    <w:p w:rsidR="00522EC3" w:rsidRPr="00AB2A72" w:rsidRDefault="00522EC3" w:rsidP="00522EC3">
      <w:pPr>
        <w:pStyle w:val="af1"/>
        <w:tabs>
          <w:tab w:val="left" w:pos="851"/>
        </w:tabs>
        <w:spacing w:line="288" w:lineRule="auto"/>
        <w:ind w:firstLine="709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3. </w:t>
      </w:r>
      <w:r w:rsidRPr="00AB2A72">
        <w:rPr>
          <w:rFonts w:eastAsia="Times New Roman"/>
          <w:bCs/>
          <w:szCs w:val="28"/>
          <w:lang w:eastAsia="ru-RU"/>
        </w:rPr>
        <w:t>Опубликовать настоящее постановление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F10554">
        <w:rPr>
          <w:szCs w:val="28"/>
        </w:rPr>
        <w:t xml:space="preserve">в </w:t>
      </w:r>
      <w:r w:rsidRPr="00863492">
        <w:rPr>
          <w:lang w:val="tt-RU"/>
        </w:rPr>
        <w:t>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lang w:val="tt-RU"/>
        </w:rPr>
        <w:t>.</w:t>
      </w:r>
    </w:p>
    <w:p w:rsidR="00522EC3" w:rsidRPr="00AB2A72" w:rsidRDefault="00522EC3" w:rsidP="00522EC3">
      <w:pPr>
        <w:pStyle w:val="a3"/>
        <w:widowControl w:val="0"/>
        <w:numPr>
          <w:ilvl w:val="0"/>
          <w:numId w:val="15"/>
        </w:numPr>
        <w:spacing w:line="288" w:lineRule="auto"/>
        <w:ind w:left="0" w:firstLine="709"/>
        <w:outlineLvl w:val="0"/>
        <w:rPr>
          <w:rFonts w:eastAsia="Times New Roman" w:cs="Times New Roman"/>
          <w:bCs/>
          <w:szCs w:val="28"/>
          <w:lang w:eastAsia="ru-RU"/>
        </w:rPr>
      </w:pPr>
      <w:r w:rsidRPr="00F10554">
        <w:rPr>
          <w:rFonts w:cs="Times New Roman"/>
          <w:szCs w:val="28"/>
        </w:rPr>
        <w:t xml:space="preserve">Установить, что настоящее постановление </w:t>
      </w:r>
      <w:r>
        <w:rPr>
          <w:rFonts w:cs="Times New Roman"/>
          <w:szCs w:val="28"/>
        </w:rPr>
        <w:t xml:space="preserve">вступает </w:t>
      </w:r>
      <w:r w:rsidRPr="00F10554">
        <w:rPr>
          <w:rFonts w:cs="Times New Roman"/>
          <w:szCs w:val="28"/>
        </w:rPr>
        <w:t>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522EC3" w:rsidRPr="00AB2A72" w:rsidRDefault="00522EC3" w:rsidP="00522EC3">
      <w:pPr>
        <w:pStyle w:val="a3"/>
        <w:widowControl w:val="0"/>
        <w:numPr>
          <w:ilvl w:val="0"/>
          <w:numId w:val="15"/>
        </w:numPr>
        <w:spacing w:line="288" w:lineRule="auto"/>
        <w:ind w:left="0" w:firstLine="709"/>
        <w:outlineLvl w:val="0"/>
        <w:rPr>
          <w:rFonts w:eastAsia="Times New Roman" w:cs="Times New Roman"/>
          <w:bCs/>
          <w:szCs w:val="28"/>
          <w:lang w:eastAsia="ru-RU"/>
        </w:rPr>
      </w:pPr>
      <w:r w:rsidRPr="00AB2A72">
        <w:rPr>
          <w:rFonts w:eastAsia="Times New Roman" w:cs="Times New Roman"/>
          <w:bCs/>
          <w:szCs w:val="28"/>
          <w:lang w:eastAsia="ru-RU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AB2A72">
        <w:rPr>
          <w:rFonts w:eastAsia="Times New Roman" w:cs="Times New Roman"/>
          <w:bCs/>
          <w:szCs w:val="28"/>
          <w:lang w:eastAsia="ru-RU"/>
        </w:rPr>
        <w:t>г.Казани</w:t>
      </w:r>
      <w:proofErr w:type="spellEnd"/>
      <w:r w:rsidRPr="00AB2A72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AB2A72">
        <w:rPr>
          <w:rFonts w:eastAsia="Times New Roman" w:cs="Times New Roman"/>
          <w:bCs/>
          <w:szCs w:val="28"/>
          <w:lang w:eastAsia="ru-RU"/>
        </w:rPr>
        <w:t>А.Р.Нигматзянова</w:t>
      </w:r>
      <w:proofErr w:type="spellEnd"/>
      <w:r w:rsidRPr="00AB2A72">
        <w:rPr>
          <w:rFonts w:eastAsia="Times New Roman" w:cs="Times New Roman"/>
          <w:bCs/>
          <w:szCs w:val="28"/>
          <w:lang w:eastAsia="ru-RU"/>
        </w:rPr>
        <w:t>.</w:t>
      </w:r>
    </w:p>
    <w:p w:rsidR="00522EC3" w:rsidRPr="00D176CD" w:rsidRDefault="00522EC3" w:rsidP="00522EC3">
      <w:pPr>
        <w:spacing w:line="288" w:lineRule="auto"/>
        <w:rPr>
          <w:rFonts w:eastAsia="Calibri" w:cs="Times New Roman"/>
          <w:bCs/>
          <w:szCs w:val="28"/>
        </w:rPr>
      </w:pPr>
    </w:p>
    <w:p w:rsidR="00522EC3" w:rsidRPr="00D176CD" w:rsidRDefault="00522EC3" w:rsidP="00522EC3">
      <w:pPr>
        <w:spacing w:line="288" w:lineRule="auto"/>
        <w:rPr>
          <w:rFonts w:eastAsia="Calibri" w:cs="Times New Roman"/>
          <w:bCs/>
          <w:szCs w:val="28"/>
        </w:rPr>
      </w:pPr>
      <w:r w:rsidRPr="00B37C07">
        <w:rPr>
          <w:rFonts w:eastAsia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B2756" wp14:editId="11C0CE16">
                <wp:simplePos x="0" y="0"/>
                <wp:positionH relativeFrom="margin">
                  <wp:align>center</wp:align>
                </wp:positionH>
                <wp:positionV relativeFrom="paragraph">
                  <wp:posOffset>60385</wp:posOffset>
                </wp:positionV>
                <wp:extent cx="2101933" cy="0"/>
                <wp:effectExtent l="0" t="0" r="0" b="0"/>
                <wp:wrapNone/>
                <wp:docPr id="1567293943" name="Прямая соединительная линия 1567293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1A82B" id="Прямая соединительная линия 156729394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75pt" to="165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759D3" w:rsidRDefault="00A759D3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A759D3" w:rsidRDefault="00A759D3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2528A1" w:rsidRDefault="002528A1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r w:rsidRPr="00522EC3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№1 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r w:rsidRPr="00522EC3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r w:rsidRPr="00522EC3">
        <w:rPr>
          <w:rFonts w:eastAsia="Times New Roman" w:cs="Times New Roman"/>
          <w:bCs/>
          <w:szCs w:val="28"/>
          <w:lang w:eastAsia="ru-RU"/>
        </w:rPr>
        <w:t>Исполнительного комитета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22EC3">
        <w:rPr>
          <w:rFonts w:eastAsia="Times New Roman" w:cs="Times New Roman"/>
          <w:bCs/>
          <w:szCs w:val="28"/>
          <w:lang w:eastAsia="ru-RU"/>
        </w:rPr>
        <w:t>г.Казани</w:t>
      </w:r>
      <w:proofErr w:type="spellEnd"/>
      <w:r w:rsidRPr="00522EC3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r w:rsidRPr="00522EC3">
        <w:rPr>
          <w:rFonts w:eastAsia="Times New Roman" w:cs="Times New Roman"/>
          <w:bCs/>
          <w:szCs w:val="28"/>
          <w:lang w:eastAsia="ru-RU"/>
        </w:rPr>
        <w:t>от__________№_________</w:t>
      </w:r>
    </w:p>
    <w:p w:rsidR="00522EC3" w:rsidRPr="00522EC3" w:rsidRDefault="00522EC3" w:rsidP="00522EC3">
      <w:pPr>
        <w:widowControl w:val="0"/>
        <w:spacing w:after="60" w:line="288" w:lineRule="auto"/>
        <w:ind w:right="-539" w:firstLine="54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p w:rsidR="00522EC3" w:rsidRPr="00522EC3" w:rsidRDefault="00522EC3" w:rsidP="00522EC3">
      <w:pPr>
        <w:spacing w:line="288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22EC3">
        <w:rPr>
          <w:rFonts w:eastAsia="Calibri" w:cs="Times New Roman"/>
          <w:b/>
          <w:bCs/>
          <w:szCs w:val="28"/>
        </w:rPr>
        <w:t xml:space="preserve">Изменения, вносимые </w:t>
      </w:r>
      <w:r w:rsidRPr="00522EC3">
        <w:rPr>
          <w:rFonts w:eastAsia="Times New Roman" w:cs="Times New Roman"/>
          <w:b/>
          <w:bCs/>
          <w:szCs w:val="28"/>
          <w:lang w:eastAsia="ru-RU"/>
        </w:rPr>
        <w:t xml:space="preserve">в проект планировки части </w:t>
      </w:r>
    </w:p>
    <w:p w:rsidR="00522EC3" w:rsidRPr="00522EC3" w:rsidRDefault="00522EC3" w:rsidP="00522EC3">
      <w:pPr>
        <w:spacing w:line="288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22EC3">
        <w:rPr>
          <w:rFonts w:eastAsia="Times New Roman" w:cs="Times New Roman"/>
          <w:b/>
          <w:bCs/>
          <w:szCs w:val="28"/>
          <w:lang w:eastAsia="ru-RU"/>
        </w:rPr>
        <w:t xml:space="preserve">территории жилого района «Седьмое небо», утвержденный </w:t>
      </w:r>
    </w:p>
    <w:p w:rsidR="00522EC3" w:rsidRPr="00522EC3" w:rsidRDefault="00522EC3" w:rsidP="00522EC3">
      <w:pPr>
        <w:spacing w:line="288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22EC3">
        <w:rPr>
          <w:rFonts w:eastAsia="Times New Roman" w:cs="Times New Roman"/>
          <w:b/>
          <w:bCs/>
          <w:szCs w:val="28"/>
          <w:lang w:eastAsia="ru-RU"/>
        </w:rPr>
        <w:t xml:space="preserve">постановлением Исполнительного комитета </w:t>
      </w:r>
      <w:proofErr w:type="spellStart"/>
      <w:r w:rsidRPr="00522EC3">
        <w:rPr>
          <w:rFonts w:eastAsia="Times New Roman" w:cs="Times New Roman"/>
          <w:b/>
          <w:bCs/>
          <w:szCs w:val="28"/>
          <w:lang w:eastAsia="ru-RU"/>
        </w:rPr>
        <w:t>г.Казани</w:t>
      </w:r>
      <w:proofErr w:type="spellEnd"/>
      <w:r w:rsidRPr="00522EC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522EC3" w:rsidRPr="00522EC3" w:rsidRDefault="00522EC3" w:rsidP="00522EC3">
      <w:pPr>
        <w:spacing w:line="288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22EC3">
        <w:rPr>
          <w:rFonts w:eastAsia="Times New Roman" w:cs="Times New Roman"/>
          <w:b/>
          <w:bCs/>
          <w:szCs w:val="28"/>
          <w:lang w:eastAsia="ru-RU"/>
        </w:rPr>
        <w:t>от 29.10.2020 №3049</w:t>
      </w:r>
    </w:p>
    <w:p w:rsidR="00522EC3" w:rsidRPr="00522EC3" w:rsidRDefault="00522EC3" w:rsidP="00522EC3">
      <w:pPr>
        <w:spacing w:line="288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22EC3" w:rsidRPr="00522EC3" w:rsidRDefault="00522EC3" w:rsidP="00522EC3">
      <w:pPr>
        <w:numPr>
          <w:ilvl w:val="0"/>
          <w:numId w:val="16"/>
        </w:numPr>
        <w:spacing w:after="160" w:line="288" w:lineRule="auto"/>
        <w:ind w:left="0" w:firstLine="709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522EC3">
        <w:rPr>
          <w:rFonts w:eastAsia="Times New Roman" w:cs="Times New Roman"/>
          <w:color w:val="000000"/>
          <w:szCs w:val="28"/>
          <w:lang w:eastAsia="ru-RU"/>
        </w:rPr>
        <w:t>В положении о характеристиках планируемого развития территории проекта планировки части территории жилого района «Седьмое небо»,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 xml:space="preserve">утвержденного постановлением Исполнительного комитета </w:t>
      </w:r>
      <w:proofErr w:type="spellStart"/>
      <w:r w:rsidRPr="00522EC3">
        <w:rPr>
          <w:rFonts w:eastAsia="Times New Roman" w:cs="Times New Roman"/>
          <w:color w:val="000000"/>
          <w:szCs w:val="28"/>
          <w:lang w:eastAsia="ru-RU"/>
        </w:rPr>
        <w:t>г.Казани</w:t>
      </w:r>
      <w:proofErr w:type="spellEnd"/>
      <w:r w:rsidRPr="00522EC3">
        <w:rPr>
          <w:rFonts w:eastAsia="Times New Roman" w:cs="Times New Roman"/>
          <w:color w:val="000000"/>
          <w:szCs w:val="28"/>
          <w:lang w:eastAsia="ru-RU"/>
        </w:rPr>
        <w:t xml:space="preserve"> от 29.10.2020 №3049, пункт 4 «Характеристики объектов транспортной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>инфраструктуры» дополнить абзацем следующего содержания:</w:t>
      </w:r>
    </w:p>
    <w:p w:rsidR="00522EC3" w:rsidRPr="00522EC3" w:rsidRDefault="00522EC3" w:rsidP="00522EC3">
      <w:pPr>
        <w:spacing w:line="288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22EC3">
        <w:rPr>
          <w:rFonts w:eastAsia="Times New Roman" w:cs="Times New Roman"/>
          <w:color w:val="000000"/>
          <w:szCs w:val="28"/>
          <w:lang w:eastAsia="ru-RU"/>
        </w:rPr>
        <w:t>«В паркинге жилого комплекса «Паруса», располагаемого на земельном участке с кадастровым номером 16:50:060632:1460, предусматривается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 xml:space="preserve">размещение 120 </w:t>
      </w:r>
      <w:proofErr w:type="spellStart"/>
      <w:r w:rsidRPr="00522EC3">
        <w:rPr>
          <w:rFonts w:eastAsia="Times New Roman" w:cs="Times New Roman"/>
          <w:color w:val="000000"/>
          <w:szCs w:val="28"/>
          <w:lang w:eastAsia="ru-RU"/>
        </w:rPr>
        <w:t>машино</w:t>
      </w:r>
      <w:proofErr w:type="spellEnd"/>
      <w:r w:rsidRPr="00522EC3">
        <w:rPr>
          <w:rFonts w:eastAsia="Times New Roman" w:cs="Times New Roman"/>
          <w:color w:val="000000"/>
          <w:szCs w:val="28"/>
          <w:lang w:eastAsia="ru-RU"/>
        </w:rPr>
        <w:t>-мест для обеспечения парковочными местами жилого комплекса «Малевич», располагаемого за границами проекта планировки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>на земельном участке с кадастровым номером 16:50:060627:888.».</w:t>
      </w:r>
    </w:p>
    <w:p w:rsidR="00522EC3" w:rsidRPr="00522EC3" w:rsidRDefault="00522EC3" w:rsidP="00522EC3">
      <w:pPr>
        <w:spacing w:line="288" w:lineRule="auto"/>
        <w:contextualSpacing/>
        <w:rPr>
          <w:rFonts w:eastAsia="Times New Roman" w:cs="Times New Roman"/>
          <w:color w:val="000000"/>
          <w:szCs w:val="28"/>
          <w:lang w:eastAsia="ru-RU"/>
        </w:rPr>
      </w:pPr>
    </w:p>
    <w:p w:rsidR="00522EC3" w:rsidRPr="00522EC3" w:rsidRDefault="00522EC3" w:rsidP="00522EC3">
      <w:pPr>
        <w:spacing w:line="288" w:lineRule="auto"/>
        <w:rPr>
          <w:rFonts w:eastAsia="Calibri" w:cs="Times New Roman"/>
          <w:bCs/>
          <w:szCs w:val="28"/>
        </w:rPr>
      </w:pPr>
    </w:p>
    <w:p w:rsidR="00522EC3" w:rsidRPr="00522EC3" w:rsidRDefault="00522EC3" w:rsidP="00522EC3">
      <w:pPr>
        <w:spacing w:line="288" w:lineRule="auto"/>
        <w:rPr>
          <w:rFonts w:eastAsia="Calibri" w:cs="Times New Roman"/>
          <w:bCs/>
          <w:szCs w:val="28"/>
        </w:rPr>
      </w:pPr>
      <w:r w:rsidRPr="00522EC3">
        <w:rPr>
          <w:rFonts w:eastAsia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9C4C6" wp14:editId="217EE47B">
                <wp:simplePos x="0" y="0"/>
                <wp:positionH relativeFrom="margin">
                  <wp:align>center</wp:align>
                </wp:positionH>
                <wp:positionV relativeFrom="paragraph">
                  <wp:posOffset>60385</wp:posOffset>
                </wp:positionV>
                <wp:extent cx="2101933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398EC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75pt" to="165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5+/AEAAKoDAAAOAAAAZHJzL2Uyb0RvYy54bWysU82O0zAQviPxDpbvNP0RqyV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22EC3" w:rsidRPr="00522EC3" w:rsidRDefault="00522EC3" w:rsidP="00522EC3">
      <w:pPr>
        <w:spacing w:line="240" w:lineRule="auto"/>
        <w:rPr>
          <w:rFonts w:eastAsia="Calibri" w:cs="Times New Roman"/>
          <w:bCs/>
          <w:szCs w:val="28"/>
        </w:rPr>
        <w:sectPr w:rsidR="00522EC3" w:rsidRPr="00522EC3" w:rsidSect="00D413A9">
          <w:headerReference w:type="default" r:id="rId8"/>
          <w:headerReference w:type="first" r:id="rId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22EC3" w:rsidRPr="00522EC3" w:rsidRDefault="00522EC3" w:rsidP="00522EC3">
      <w:pPr>
        <w:spacing w:line="288" w:lineRule="auto"/>
        <w:ind w:left="6237"/>
        <w:jc w:val="left"/>
        <w:rPr>
          <w:rFonts w:eastAsia="Times New Roman" w:cs="Times New Roman"/>
          <w:bCs/>
          <w:szCs w:val="28"/>
          <w:lang w:eastAsia="ru-RU"/>
        </w:rPr>
      </w:pPr>
      <w:r w:rsidRPr="00522EC3">
        <w:rPr>
          <w:rFonts w:eastAsia="Times New Roman" w:cs="Times New Roman"/>
          <w:bCs/>
          <w:szCs w:val="28"/>
          <w:lang w:eastAsia="ru-RU"/>
        </w:rPr>
        <w:lastRenderedPageBreak/>
        <w:t>Приложение №2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r w:rsidRPr="00522EC3">
        <w:rPr>
          <w:rFonts w:eastAsia="Times New Roman" w:cs="Times New Roman"/>
          <w:bCs/>
          <w:szCs w:val="28"/>
          <w:lang w:eastAsia="ru-RU"/>
        </w:rPr>
        <w:t xml:space="preserve">к постановлению 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r w:rsidRPr="00522EC3">
        <w:rPr>
          <w:rFonts w:eastAsia="Times New Roman" w:cs="Times New Roman"/>
          <w:bCs/>
          <w:szCs w:val="28"/>
          <w:lang w:eastAsia="ru-RU"/>
        </w:rPr>
        <w:t>Исполнительного комитета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22EC3">
        <w:rPr>
          <w:rFonts w:eastAsia="Times New Roman" w:cs="Times New Roman"/>
          <w:bCs/>
          <w:szCs w:val="28"/>
          <w:lang w:eastAsia="ru-RU"/>
        </w:rPr>
        <w:t>г.Казани</w:t>
      </w:r>
      <w:proofErr w:type="spellEnd"/>
      <w:r w:rsidRPr="00522EC3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  <w:r w:rsidRPr="00522EC3">
        <w:rPr>
          <w:rFonts w:eastAsia="Times New Roman" w:cs="Times New Roman"/>
          <w:bCs/>
          <w:szCs w:val="28"/>
          <w:lang w:eastAsia="ru-RU"/>
        </w:rPr>
        <w:t>от__________№_________</w:t>
      </w:r>
    </w:p>
    <w:p w:rsidR="00522EC3" w:rsidRPr="00522EC3" w:rsidRDefault="00522EC3" w:rsidP="00522EC3">
      <w:pPr>
        <w:widowControl w:val="0"/>
        <w:spacing w:line="288" w:lineRule="auto"/>
        <w:ind w:left="6237" w:right="-539"/>
        <w:jc w:val="left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522EC3" w:rsidRPr="00522EC3" w:rsidRDefault="00522EC3" w:rsidP="00522EC3">
      <w:pPr>
        <w:spacing w:line="288" w:lineRule="auto"/>
        <w:jc w:val="center"/>
        <w:rPr>
          <w:rFonts w:eastAsia="Calibri" w:cs="Times New Roman"/>
          <w:b/>
          <w:bCs/>
          <w:szCs w:val="28"/>
        </w:rPr>
      </w:pPr>
      <w:r w:rsidRPr="00522EC3">
        <w:rPr>
          <w:rFonts w:eastAsia="Calibri" w:cs="Times New Roman"/>
          <w:b/>
          <w:bCs/>
          <w:szCs w:val="28"/>
        </w:rPr>
        <w:t xml:space="preserve">Изменения, вносимые в проект планировки и межевания части </w:t>
      </w:r>
    </w:p>
    <w:p w:rsidR="00522EC3" w:rsidRPr="00522EC3" w:rsidRDefault="00522EC3" w:rsidP="00522EC3">
      <w:pPr>
        <w:spacing w:line="288" w:lineRule="auto"/>
        <w:jc w:val="center"/>
        <w:rPr>
          <w:rFonts w:eastAsia="Calibri" w:cs="Times New Roman"/>
          <w:b/>
          <w:bCs/>
          <w:szCs w:val="28"/>
        </w:rPr>
      </w:pPr>
      <w:r w:rsidRPr="00522EC3">
        <w:rPr>
          <w:rFonts w:eastAsia="Calibri" w:cs="Times New Roman"/>
          <w:b/>
          <w:bCs/>
          <w:szCs w:val="28"/>
        </w:rPr>
        <w:t xml:space="preserve">территории жилого района «Седьмое небо», утвержденный </w:t>
      </w:r>
    </w:p>
    <w:p w:rsidR="00522EC3" w:rsidRPr="00522EC3" w:rsidRDefault="00522EC3" w:rsidP="00522EC3">
      <w:pPr>
        <w:spacing w:line="288" w:lineRule="auto"/>
        <w:jc w:val="center"/>
        <w:rPr>
          <w:rFonts w:eastAsia="Calibri" w:cs="Times New Roman"/>
          <w:b/>
          <w:bCs/>
          <w:szCs w:val="28"/>
        </w:rPr>
      </w:pPr>
      <w:r w:rsidRPr="00522EC3">
        <w:rPr>
          <w:rFonts w:eastAsia="Calibri" w:cs="Times New Roman"/>
          <w:b/>
          <w:bCs/>
          <w:szCs w:val="28"/>
        </w:rPr>
        <w:t xml:space="preserve">постановлением Исполнительного комитета </w:t>
      </w:r>
      <w:proofErr w:type="spellStart"/>
      <w:r w:rsidRPr="00522EC3">
        <w:rPr>
          <w:rFonts w:eastAsia="Calibri" w:cs="Times New Roman"/>
          <w:b/>
          <w:bCs/>
          <w:szCs w:val="28"/>
        </w:rPr>
        <w:t>г.Казани</w:t>
      </w:r>
      <w:proofErr w:type="spellEnd"/>
      <w:r w:rsidRPr="00522EC3">
        <w:rPr>
          <w:rFonts w:eastAsia="Calibri" w:cs="Times New Roman"/>
          <w:b/>
          <w:bCs/>
          <w:szCs w:val="28"/>
        </w:rPr>
        <w:t xml:space="preserve"> от 25.02.2021 №459</w:t>
      </w:r>
    </w:p>
    <w:p w:rsidR="00522EC3" w:rsidRPr="00522EC3" w:rsidRDefault="00522EC3" w:rsidP="00522EC3">
      <w:pPr>
        <w:spacing w:line="288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522EC3" w:rsidRPr="00522EC3" w:rsidRDefault="00522EC3" w:rsidP="00522EC3">
      <w:pPr>
        <w:spacing w:line="288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22EC3">
        <w:rPr>
          <w:rFonts w:eastAsia="Times New Roman" w:cs="Times New Roman"/>
          <w:color w:val="000000"/>
          <w:szCs w:val="28"/>
          <w:lang w:eastAsia="ru-RU"/>
        </w:rPr>
        <w:t>1. В положении о характеристиках планируемого развития территории проекта планировки части территории жилого района «Седьмое небо»,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 xml:space="preserve">утвержденного постановлением Исполнительного комитета </w:t>
      </w:r>
      <w:proofErr w:type="spellStart"/>
      <w:r w:rsidRPr="00522EC3">
        <w:rPr>
          <w:rFonts w:eastAsia="Times New Roman" w:cs="Times New Roman"/>
          <w:color w:val="000000"/>
          <w:szCs w:val="28"/>
          <w:lang w:eastAsia="ru-RU"/>
        </w:rPr>
        <w:t>г.Казани</w:t>
      </w:r>
      <w:proofErr w:type="spellEnd"/>
      <w:r w:rsidRPr="00522EC3">
        <w:rPr>
          <w:rFonts w:eastAsia="Times New Roman" w:cs="Times New Roman"/>
          <w:color w:val="000000"/>
          <w:szCs w:val="28"/>
          <w:lang w:eastAsia="ru-RU"/>
        </w:rPr>
        <w:t xml:space="preserve"> от 25.02.2021 №459, пункт 4 «Характеристики развития системы транспортного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 xml:space="preserve">обслуживания» дополнить абзацем следующего содержания: </w:t>
      </w:r>
      <w:bookmarkStart w:id="0" w:name="_GoBack"/>
      <w:bookmarkEnd w:id="0"/>
    </w:p>
    <w:p w:rsidR="00522EC3" w:rsidRPr="00522EC3" w:rsidRDefault="00522EC3" w:rsidP="00522EC3">
      <w:pPr>
        <w:spacing w:line="288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522EC3">
        <w:rPr>
          <w:rFonts w:eastAsia="Times New Roman" w:cs="Times New Roman"/>
          <w:color w:val="000000"/>
          <w:szCs w:val="28"/>
          <w:lang w:eastAsia="ru-RU"/>
        </w:rPr>
        <w:t>«Для жилого комплекса «Малевич», располагаемого на земельном участке с кадастровым номером 16:50:060627:888, в границах данного участка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 xml:space="preserve">размещаются не менее 300 </w:t>
      </w:r>
      <w:proofErr w:type="spellStart"/>
      <w:r w:rsidRPr="00522EC3">
        <w:rPr>
          <w:rFonts w:eastAsia="Times New Roman" w:cs="Times New Roman"/>
          <w:color w:val="000000"/>
          <w:szCs w:val="28"/>
          <w:lang w:eastAsia="ru-RU"/>
        </w:rPr>
        <w:t>машино</w:t>
      </w:r>
      <w:proofErr w:type="spellEnd"/>
      <w:r w:rsidRPr="00522EC3">
        <w:rPr>
          <w:rFonts w:eastAsia="Times New Roman" w:cs="Times New Roman"/>
          <w:color w:val="000000"/>
          <w:szCs w:val="28"/>
          <w:lang w:eastAsia="ru-RU"/>
        </w:rPr>
        <w:t>-мест. Машино-места размещаются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>на поверхности земельного участка и в подземной парковке. Размещение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 xml:space="preserve">недостающих 120 </w:t>
      </w:r>
      <w:proofErr w:type="spellStart"/>
      <w:r w:rsidRPr="00522EC3">
        <w:rPr>
          <w:rFonts w:eastAsia="Times New Roman" w:cs="Times New Roman"/>
          <w:color w:val="000000"/>
          <w:szCs w:val="28"/>
          <w:lang w:eastAsia="ru-RU"/>
        </w:rPr>
        <w:t>машино</w:t>
      </w:r>
      <w:proofErr w:type="spellEnd"/>
      <w:r w:rsidRPr="00522EC3">
        <w:rPr>
          <w:rFonts w:eastAsia="Times New Roman" w:cs="Times New Roman"/>
          <w:color w:val="000000"/>
          <w:szCs w:val="28"/>
          <w:lang w:eastAsia="ru-RU"/>
        </w:rPr>
        <w:t>-мест предусматривается за границами проекта планировки на земельном участке с кадастровым номером 16:50:060632:1460</w:t>
      </w:r>
      <w:r w:rsidRPr="00522EC3">
        <w:rPr>
          <w:rFonts w:eastAsia="Times New Roman" w:cs="Times New Roman"/>
          <w:color w:val="000000"/>
          <w:szCs w:val="28"/>
          <w:lang w:eastAsia="ru-RU"/>
        </w:rPr>
        <w:br/>
        <w:t xml:space="preserve">в подземной парковке жилого комплекса «Паруса» по адресу </w:t>
      </w:r>
      <w:proofErr w:type="spellStart"/>
      <w:r w:rsidRPr="00522EC3">
        <w:rPr>
          <w:rFonts w:eastAsia="Times New Roman" w:cs="Times New Roman"/>
          <w:color w:val="000000"/>
          <w:szCs w:val="28"/>
          <w:lang w:eastAsia="ru-RU"/>
        </w:rPr>
        <w:t>ул.Аделя</w:t>
      </w:r>
      <w:proofErr w:type="spellEnd"/>
      <w:r w:rsidRPr="00522EC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22EC3">
        <w:rPr>
          <w:rFonts w:eastAsia="Times New Roman" w:cs="Times New Roman"/>
          <w:color w:val="000000"/>
          <w:szCs w:val="28"/>
          <w:lang w:eastAsia="ru-RU"/>
        </w:rPr>
        <w:t>Кутуя</w:t>
      </w:r>
      <w:proofErr w:type="spellEnd"/>
      <w:r w:rsidRPr="00522EC3">
        <w:rPr>
          <w:rFonts w:eastAsia="Times New Roman" w:cs="Times New Roman"/>
          <w:color w:val="000000"/>
          <w:szCs w:val="28"/>
          <w:lang w:eastAsia="ru-RU"/>
        </w:rPr>
        <w:t xml:space="preserve"> 110 Д корпус 4.».</w:t>
      </w:r>
    </w:p>
    <w:p w:rsidR="00522EC3" w:rsidRPr="00522EC3" w:rsidRDefault="00522EC3" w:rsidP="00522EC3">
      <w:pPr>
        <w:spacing w:line="288" w:lineRule="auto"/>
        <w:rPr>
          <w:rFonts w:eastAsia="Calibri" w:cs="Times New Roman"/>
          <w:bCs/>
          <w:szCs w:val="28"/>
        </w:rPr>
      </w:pPr>
    </w:p>
    <w:p w:rsidR="00522EC3" w:rsidRPr="00522EC3" w:rsidRDefault="00522EC3" w:rsidP="00522EC3">
      <w:pPr>
        <w:spacing w:line="288" w:lineRule="auto"/>
        <w:rPr>
          <w:rFonts w:eastAsia="Calibri" w:cs="Times New Roman"/>
          <w:bCs/>
          <w:szCs w:val="28"/>
        </w:rPr>
      </w:pPr>
      <w:r w:rsidRPr="00522EC3">
        <w:rPr>
          <w:rFonts w:eastAsia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0029A" wp14:editId="2D407F1A">
                <wp:simplePos x="0" y="0"/>
                <wp:positionH relativeFrom="margin">
                  <wp:align>center</wp:align>
                </wp:positionH>
                <wp:positionV relativeFrom="paragraph">
                  <wp:posOffset>60385</wp:posOffset>
                </wp:positionV>
                <wp:extent cx="2101933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8B058" id="Прямая соединительная линия 2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75pt" to="165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Ot/QEAAKoDAAAOAAAAZHJzL2Uyb0RvYy54bWysU82O0zAQviPxDpbvNP0RqyV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22EC3" w:rsidRPr="00522EC3" w:rsidRDefault="00522EC3" w:rsidP="00522EC3">
      <w:pPr>
        <w:spacing w:after="160" w:line="259" w:lineRule="auto"/>
        <w:ind w:left="709"/>
        <w:contextualSpacing/>
        <w:jc w:val="left"/>
        <w:rPr>
          <w:rFonts w:eastAsia="Calibri" w:cs="Times New Roman"/>
          <w:szCs w:val="28"/>
        </w:rPr>
      </w:pPr>
    </w:p>
    <w:p w:rsidR="00DE0689" w:rsidRDefault="00DE0689" w:rsidP="00522EC3">
      <w:pPr>
        <w:pStyle w:val="Default"/>
        <w:spacing w:line="288" w:lineRule="auto"/>
        <w:ind w:left="5812"/>
        <w:rPr>
          <w:b/>
          <w:sz w:val="26"/>
          <w:szCs w:val="26"/>
        </w:rPr>
      </w:pPr>
    </w:p>
    <w:sectPr w:rsidR="00DE0689" w:rsidSect="00453C5A">
      <w:headerReference w:type="first" r:id="rId10"/>
      <w:pgSz w:w="11906" w:h="16838" w:code="9"/>
      <w:pgMar w:top="1134" w:right="1134" w:bottom="1134" w:left="1134" w:header="454" w:footer="454" w:gutter="0"/>
      <w:pgNumType w:start="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E7" w:rsidRDefault="00CE2FE7">
      <w:pPr>
        <w:spacing w:line="240" w:lineRule="auto"/>
      </w:pPr>
      <w:r>
        <w:separator/>
      </w:r>
    </w:p>
  </w:endnote>
  <w:endnote w:type="continuationSeparator" w:id="0">
    <w:p w:rsidR="00CE2FE7" w:rsidRDefault="00CE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E7" w:rsidRDefault="00CE2FE7">
      <w:pPr>
        <w:spacing w:line="240" w:lineRule="auto"/>
      </w:pPr>
      <w:r>
        <w:separator/>
      </w:r>
    </w:p>
  </w:footnote>
  <w:footnote w:type="continuationSeparator" w:id="0">
    <w:p w:rsidR="00CE2FE7" w:rsidRDefault="00CE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3" w:rsidRPr="0068587D" w:rsidRDefault="00522EC3" w:rsidP="0068587D">
    <w:pPr>
      <w:pStyle w:val="a9"/>
      <w:jc w:val="center"/>
      <w:rPr>
        <w:rFonts w:cs="Times New Roman"/>
        <w:sz w:val="24"/>
      </w:rPr>
    </w:pPr>
    <w:r w:rsidRPr="00E4410A">
      <w:rPr>
        <w:rFonts w:cs="Times New Roman"/>
        <w:sz w:val="24"/>
      </w:rPr>
      <w:fldChar w:fldCharType="begin"/>
    </w:r>
    <w:r w:rsidRPr="00E4410A">
      <w:rPr>
        <w:rFonts w:cs="Times New Roman"/>
        <w:sz w:val="24"/>
      </w:rPr>
      <w:instrText>PAGE   \* MERGEFORMAT</w:instrText>
    </w:r>
    <w:r w:rsidRPr="00E4410A">
      <w:rPr>
        <w:rFonts w:cs="Times New Roman"/>
        <w:sz w:val="24"/>
      </w:rPr>
      <w:fldChar w:fldCharType="separate"/>
    </w:r>
    <w:r>
      <w:rPr>
        <w:rFonts w:cs="Times New Roman"/>
        <w:noProof/>
        <w:sz w:val="24"/>
      </w:rPr>
      <w:t>2</w:t>
    </w:r>
    <w:r w:rsidRPr="00E4410A">
      <w:rPr>
        <w:rFonts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C3" w:rsidRDefault="00522EC3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C5A" w:rsidRDefault="00453C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D05"/>
    <w:multiLevelType w:val="hybridMultilevel"/>
    <w:tmpl w:val="E326A730"/>
    <w:lvl w:ilvl="0" w:tplc="CED45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9E7808" w:tentative="1">
      <w:start w:val="1"/>
      <w:numFmt w:val="lowerLetter"/>
      <w:lvlText w:val="%2."/>
      <w:lvlJc w:val="left"/>
      <w:pPr>
        <w:ind w:left="1789" w:hanging="360"/>
      </w:pPr>
    </w:lvl>
    <w:lvl w:ilvl="2" w:tplc="62E0BFDC" w:tentative="1">
      <w:start w:val="1"/>
      <w:numFmt w:val="lowerRoman"/>
      <w:lvlText w:val="%3."/>
      <w:lvlJc w:val="right"/>
      <w:pPr>
        <w:ind w:left="2509" w:hanging="180"/>
      </w:pPr>
    </w:lvl>
    <w:lvl w:ilvl="3" w:tplc="D0061B3A" w:tentative="1">
      <w:start w:val="1"/>
      <w:numFmt w:val="decimal"/>
      <w:lvlText w:val="%4."/>
      <w:lvlJc w:val="left"/>
      <w:pPr>
        <w:ind w:left="3229" w:hanging="360"/>
      </w:pPr>
    </w:lvl>
    <w:lvl w:ilvl="4" w:tplc="CE669EAC" w:tentative="1">
      <w:start w:val="1"/>
      <w:numFmt w:val="lowerLetter"/>
      <w:lvlText w:val="%5."/>
      <w:lvlJc w:val="left"/>
      <w:pPr>
        <w:ind w:left="3949" w:hanging="360"/>
      </w:pPr>
    </w:lvl>
    <w:lvl w:ilvl="5" w:tplc="B108EE2C" w:tentative="1">
      <w:start w:val="1"/>
      <w:numFmt w:val="lowerRoman"/>
      <w:lvlText w:val="%6."/>
      <w:lvlJc w:val="right"/>
      <w:pPr>
        <w:ind w:left="4669" w:hanging="180"/>
      </w:pPr>
    </w:lvl>
    <w:lvl w:ilvl="6" w:tplc="CABE8FF4" w:tentative="1">
      <w:start w:val="1"/>
      <w:numFmt w:val="decimal"/>
      <w:lvlText w:val="%7."/>
      <w:lvlJc w:val="left"/>
      <w:pPr>
        <w:ind w:left="5389" w:hanging="360"/>
      </w:pPr>
    </w:lvl>
    <w:lvl w:ilvl="7" w:tplc="2392EEAE" w:tentative="1">
      <w:start w:val="1"/>
      <w:numFmt w:val="lowerLetter"/>
      <w:lvlText w:val="%8."/>
      <w:lvlJc w:val="left"/>
      <w:pPr>
        <w:ind w:left="6109" w:hanging="360"/>
      </w:pPr>
    </w:lvl>
    <w:lvl w:ilvl="8" w:tplc="1952C06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F6CEA"/>
    <w:multiLevelType w:val="multilevel"/>
    <w:tmpl w:val="32C296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ADEA20"/>
    <w:multiLevelType w:val="hybridMultilevel"/>
    <w:tmpl w:val="FF90BA02"/>
    <w:lvl w:ilvl="0" w:tplc="4BB85F20">
      <w:start w:val="1"/>
      <w:numFmt w:val="decimal"/>
      <w:lvlText w:val="%1."/>
      <w:lvlJc w:val="left"/>
      <w:pPr>
        <w:ind w:left="1637" w:hanging="360"/>
      </w:pPr>
    </w:lvl>
    <w:lvl w:ilvl="1" w:tplc="CD48F3EA">
      <w:start w:val="1"/>
      <w:numFmt w:val="decimal"/>
      <w:lvlText w:val="2.%2."/>
      <w:lvlJc w:val="left"/>
      <w:pPr>
        <w:ind w:left="1352" w:hanging="360"/>
      </w:pPr>
    </w:lvl>
    <w:lvl w:ilvl="2" w:tplc="E71A653E">
      <w:start w:val="1"/>
      <w:numFmt w:val="lowerRoman"/>
      <w:lvlText w:val="%3."/>
      <w:lvlJc w:val="right"/>
      <w:pPr>
        <w:ind w:left="2509" w:hanging="180"/>
      </w:pPr>
    </w:lvl>
    <w:lvl w:ilvl="3" w:tplc="81CA806A">
      <w:start w:val="1"/>
      <w:numFmt w:val="decimal"/>
      <w:lvlText w:val="%4."/>
      <w:lvlJc w:val="left"/>
      <w:pPr>
        <w:ind w:left="3229" w:hanging="360"/>
      </w:pPr>
    </w:lvl>
    <w:lvl w:ilvl="4" w:tplc="FA8A2738">
      <w:start w:val="1"/>
      <w:numFmt w:val="lowerLetter"/>
      <w:lvlText w:val="%5."/>
      <w:lvlJc w:val="left"/>
      <w:pPr>
        <w:ind w:left="3949" w:hanging="360"/>
      </w:pPr>
    </w:lvl>
    <w:lvl w:ilvl="5" w:tplc="E97CFCBE">
      <w:start w:val="1"/>
      <w:numFmt w:val="lowerRoman"/>
      <w:lvlText w:val="%6."/>
      <w:lvlJc w:val="right"/>
      <w:pPr>
        <w:ind w:left="4669" w:hanging="180"/>
      </w:pPr>
    </w:lvl>
    <w:lvl w:ilvl="6" w:tplc="CF768296">
      <w:start w:val="1"/>
      <w:numFmt w:val="decimal"/>
      <w:lvlText w:val="%7."/>
      <w:lvlJc w:val="left"/>
      <w:pPr>
        <w:ind w:left="5389" w:hanging="360"/>
      </w:pPr>
    </w:lvl>
    <w:lvl w:ilvl="7" w:tplc="237EDC48">
      <w:start w:val="1"/>
      <w:numFmt w:val="lowerLetter"/>
      <w:lvlText w:val="%8."/>
      <w:lvlJc w:val="left"/>
      <w:pPr>
        <w:ind w:left="6109" w:hanging="360"/>
      </w:pPr>
    </w:lvl>
    <w:lvl w:ilvl="8" w:tplc="39EC607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CA1D78"/>
    <w:multiLevelType w:val="multilevel"/>
    <w:tmpl w:val="96BC1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4A1A36"/>
    <w:multiLevelType w:val="hybridMultilevel"/>
    <w:tmpl w:val="9070885C"/>
    <w:lvl w:ilvl="0" w:tplc="42DC50C8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28E45BAE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6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94130D"/>
    <w:multiLevelType w:val="hybridMultilevel"/>
    <w:tmpl w:val="FD265B2C"/>
    <w:lvl w:ilvl="0" w:tplc="9BDA93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F23F1B"/>
    <w:multiLevelType w:val="multilevel"/>
    <w:tmpl w:val="7F9C0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7316A3"/>
    <w:multiLevelType w:val="hybridMultilevel"/>
    <w:tmpl w:val="3D70517A"/>
    <w:lvl w:ilvl="0" w:tplc="A6B4F534">
      <w:start w:val="1"/>
      <w:numFmt w:val="decimal"/>
      <w:lvlText w:val="2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43805"/>
    <w:multiLevelType w:val="hybridMultilevel"/>
    <w:tmpl w:val="FF90BA02"/>
    <w:lvl w:ilvl="0" w:tplc="C026F8AC">
      <w:start w:val="1"/>
      <w:numFmt w:val="decimal"/>
      <w:lvlText w:val="%1."/>
      <w:lvlJc w:val="left"/>
      <w:pPr>
        <w:ind w:left="1637" w:hanging="360"/>
      </w:pPr>
    </w:lvl>
    <w:lvl w:ilvl="1" w:tplc="8D5C7662">
      <w:start w:val="1"/>
      <w:numFmt w:val="decimal"/>
      <w:lvlText w:val="2.%2."/>
      <w:lvlJc w:val="left"/>
      <w:pPr>
        <w:ind w:left="1352" w:hanging="360"/>
      </w:pPr>
    </w:lvl>
    <w:lvl w:ilvl="2" w:tplc="0B68F686">
      <w:start w:val="1"/>
      <w:numFmt w:val="lowerRoman"/>
      <w:lvlText w:val="%3."/>
      <w:lvlJc w:val="right"/>
      <w:pPr>
        <w:ind w:left="2509" w:hanging="180"/>
      </w:pPr>
    </w:lvl>
    <w:lvl w:ilvl="3" w:tplc="FAF2A0C2">
      <w:start w:val="1"/>
      <w:numFmt w:val="decimal"/>
      <w:lvlText w:val="%4."/>
      <w:lvlJc w:val="left"/>
      <w:pPr>
        <w:ind w:left="3229" w:hanging="360"/>
      </w:pPr>
    </w:lvl>
    <w:lvl w:ilvl="4" w:tplc="A516B6A8">
      <w:start w:val="1"/>
      <w:numFmt w:val="lowerLetter"/>
      <w:lvlText w:val="%5."/>
      <w:lvlJc w:val="left"/>
      <w:pPr>
        <w:ind w:left="3949" w:hanging="360"/>
      </w:pPr>
    </w:lvl>
    <w:lvl w:ilvl="5" w:tplc="E1BA51D0">
      <w:start w:val="1"/>
      <w:numFmt w:val="lowerRoman"/>
      <w:lvlText w:val="%6."/>
      <w:lvlJc w:val="right"/>
      <w:pPr>
        <w:ind w:left="4669" w:hanging="180"/>
      </w:pPr>
    </w:lvl>
    <w:lvl w:ilvl="6" w:tplc="3222BDAE">
      <w:start w:val="1"/>
      <w:numFmt w:val="decimal"/>
      <w:lvlText w:val="%7."/>
      <w:lvlJc w:val="left"/>
      <w:pPr>
        <w:ind w:left="5389" w:hanging="360"/>
      </w:pPr>
    </w:lvl>
    <w:lvl w:ilvl="7" w:tplc="4D146058">
      <w:start w:val="1"/>
      <w:numFmt w:val="lowerLetter"/>
      <w:lvlText w:val="%8."/>
      <w:lvlJc w:val="left"/>
      <w:pPr>
        <w:ind w:left="6109" w:hanging="360"/>
      </w:pPr>
    </w:lvl>
    <w:lvl w:ilvl="8" w:tplc="9C5E602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EF676B"/>
    <w:multiLevelType w:val="hybridMultilevel"/>
    <w:tmpl w:val="5CB8737C"/>
    <w:lvl w:ilvl="0" w:tplc="AEA0C29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B5043"/>
    <w:multiLevelType w:val="hybridMultilevel"/>
    <w:tmpl w:val="30F206DE"/>
    <w:lvl w:ilvl="0" w:tplc="EB0A8616">
      <w:start w:val="1"/>
      <w:numFmt w:val="bullet"/>
      <w:pStyle w:val="12-----"/>
      <w:lvlText w:val=""/>
      <w:lvlJc w:val="left"/>
      <w:pPr>
        <w:tabs>
          <w:tab w:val="num" w:pos="1702"/>
        </w:tabs>
        <w:ind w:left="2127" w:hanging="709"/>
      </w:pPr>
      <w:rPr>
        <w:rFonts w:ascii="Symbol" w:hAnsi="Symbol" w:hint="default"/>
      </w:rPr>
    </w:lvl>
    <w:lvl w:ilvl="1" w:tplc="8778A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60F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47D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EC2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041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032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8C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C48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  <w:num w:numId="13">
    <w:abstractNumId w:val="12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053696"/>
    <w:rsid w:val="00070C1E"/>
    <w:rsid w:val="000824AF"/>
    <w:rsid w:val="00087AE9"/>
    <w:rsid w:val="00093171"/>
    <w:rsid w:val="00116667"/>
    <w:rsid w:val="00122320"/>
    <w:rsid w:val="001340CF"/>
    <w:rsid w:val="00137E22"/>
    <w:rsid w:val="0019779E"/>
    <w:rsid w:val="001B386D"/>
    <w:rsid w:val="001B5FCA"/>
    <w:rsid w:val="001D0045"/>
    <w:rsid w:val="001D58D8"/>
    <w:rsid w:val="002114D0"/>
    <w:rsid w:val="00212DF8"/>
    <w:rsid w:val="0021595B"/>
    <w:rsid w:val="002528A1"/>
    <w:rsid w:val="00253B53"/>
    <w:rsid w:val="002911D8"/>
    <w:rsid w:val="002C3D24"/>
    <w:rsid w:val="002D6DCA"/>
    <w:rsid w:val="00305E33"/>
    <w:rsid w:val="00313E2E"/>
    <w:rsid w:val="00313F45"/>
    <w:rsid w:val="00335FFE"/>
    <w:rsid w:val="003B6E29"/>
    <w:rsid w:val="003C07F1"/>
    <w:rsid w:val="003C2987"/>
    <w:rsid w:val="00453C5A"/>
    <w:rsid w:val="00456922"/>
    <w:rsid w:val="00480E42"/>
    <w:rsid w:val="00491BDB"/>
    <w:rsid w:val="004B5BD8"/>
    <w:rsid w:val="004C36AB"/>
    <w:rsid w:val="004D6D48"/>
    <w:rsid w:val="004E3F65"/>
    <w:rsid w:val="004F1C7B"/>
    <w:rsid w:val="004F1FC6"/>
    <w:rsid w:val="00502DB6"/>
    <w:rsid w:val="00522EC3"/>
    <w:rsid w:val="00562E47"/>
    <w:rsid w:val="00575C05"/>
    <w:rsid w:val="00580B92"/>
    <w:rsid w:val="0058312F"/>
    <w:rsid w:val="005A63BD"/>
    <w:rsid w:val="00607445"/>
    <w:rsid w:val="00612BF8"/>
    <w:rsid w:val="00623AC7"/>
    <w:rsid w:val="00626CD8"/>
    <w:rsid w:val="00640593"/>
    <w:rsid w:val="0065559B"/>
    <w:rsid w:val="00681F0E"/>
    <w:rsid w:val="006F640B"/>
    <w:rsid w:val="00721600"/>
    <w:rsid w:val="00766156"/>
    <w:rsid w:val="0078600F"/>
    <w:rsid w:val="007B3E5D"/>
    <w:rsid w:val="007C39D4"/>
    <w:rsid w:val="007C747E"/>
    <w:rsid w:val="007F40A2"/>
    <w:rsid w:val="008229AA"/>
    <w:rsid w:val="00863E3F"/>
    <w:rsid w:val="008D5F59"/>
    <w:rsid w:val="008E1D14"/>
    <w:rsid w:val="0093145C"/>
    <w:rsid w:val="00934CC4"/>
    <w:rsid w:val="00954D63"/>
    <w:rsid w:val="0097430F"/>
    <w:rsid w:val="00984938"/>
    <w:rsid w:val="009B01F6"/>
    <w:rsid w:val="009B0AF7"/>
    <w:rsid w:val="00A05AFB"/>
    <w:rsid w:val="00A20AE9"/>
    <w:rsid w:val="00A50F94"/>
    <w:rsid w:val="00A5347C"/>
    <w:rsid w:val="00A759D3"/>
    <w:rsid w:val="00A76F9F"/>
    <w:rsid w:val="00A8357A"/>
    <w:rsid w:val="00AE4151"/>
    <w:rsid w:val="00B37378"/>
    <w:rsid w:val="00B42F5B"/>
    <w:rsid w:val="00B60157"/>
    <w:rsid w:val="00BA1F3D"/>
    <w:rsid w:val="00BD6DBC"/>
    <w:rsid w:val="00BF6F74"/>
    <w:rsid w:val="00C13FF3"/>
    <w:rsid w:val="00C14064"/>
    <w:rsid w:val="00C20A14"/>
    <w:rsid w:val="00C806E4"/>
    <w:rsid w:val="00CE0C36"/>
    <w:rsid w:val="00CE2FE7"/>
    <w:rsid w:val="00D4489D"/>
    <w:rsid w:val="00D826F2"/>
    <w:rsid w:val="00D978DA"/>
    <w:rsid w:val="00DA1999"/>
    <w:rsid w:val="00DA75E1"/>
    <w:rsid w:val="00DB3E8B"/>
    <w:rsid w:val="00DD209D"/>
    <w:rsid w:val="00DD2E72"/>
    <w:rsid w:val="00DE0689"/>
    <w:rsid w:val="00DE71D8"/>
    <w:rsid w:val="00DF24F9"/>
    <w:rsid w:val="00E01A18"/>
    <w:rsid w:val="00E21B1C"/>
    <w:rsid w:val="00E43BD9"/>
    <w:rsid w:val="00E637D6"/>
    <w:rsid w:val="00E663D2"/>
    <w:rsid w:val="00E67644"/>
    <w:rsid w:val="00E7304F"/>
    <w:rsid w:val="00E75CEC"/>
    <w:rsid w:val="00E84812"/>
    <w:rsid w:val="00EB0D98"/>
    <w:rsid w:val="00EB3B38"/>
    <w:rsid w:val="00ED5EAB"/>
    <w:rsid w:val="00ED7D7B"/>
    <w:rsid w:val="00F34D5B"/>
    <w:rsid w:val="00F748A1"/>
    <w:rsid w:val="00F7732E"/>
    <w:rsid w:val="00F86A2C"/>
    <w:rsid w:val="00FA6165"/>
    <w:rsid w:val="00FB00A0"/>
    <w:rsid w:val="00FE3A9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2AFA"/>
  <w15:chartTrackingRefBased/>
  <w15:docId w15:val="{ED72E386-2E37-4347-B88C-C06F6CC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F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47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C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7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aliases w:val="List Paragraph_0,it_List1,Абзац с отступом,Абзац списка - заголовок 3,Абзац списка литературы,Абзац списка1,Абзац списка11,Заголовок_3,Ненумерованный список,ПАРАГРАФ"/>
    <w:basedOn w:val="a"/>
    <w:link w:val="a4"/>
    <w:uiPriority w:val="34"/>
    <w:qFormat/>
    <w:rsid w:val="00C14064"/>
    <w:pPr>
      <w:ind w:left="720"/>
      <w:contextualSpacing/>
    </w:pPr>
  </w:style>
  <w:style w:type="paragraph" w:customStyle="1" w:styleId="15">
    <w:name w:val="Обычный + 15 пт"/>
    <w:basedOn w:val="a"/>
    <w:rsid w:val="00EB0D98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paragraph" w:styleId="a5">
    <w:name w:val="Title"/>
    <w:basedOn w:val="a"/>
    <w:link w:val="a6"/>
    <w:qFormat/>
    <w:rsid w:val="00EB0D98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B0D98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EB0D98"/>
    <w:pPr>
      <w:widowControl w:val="0"/>
      <w:spacing w:before="95" w:line="240" w:lineRule="auto"/>
      <w:ind w:left="1132" w:firstLine="709"/>
      <w:jc w:val="left"/>
    </w:pPr>
    <w:rPr>
      <w:rFonts w:eastAsia="Times New Roman" w:cs="Times New Roman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EB0D9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B0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List Paragraph_0 Знак,it_List1 Знак,Абзац с отступом Знак,Абзац списка - заголовок 3 Знак,Абзац списка литературы Знак,Абзац списка1 Знак,Абзац списка11 Знак,Заголовок_3 Знак,Ненумерованный список Знак,ПАРАГРАФ Знак"/>
    <w:link w:val="a3"/>
    <w:uiPriority w:val="34"/>
    <w:rsid w:val="00335FFE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5FFE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5FFE"/>
    <w:rPr>
      <w:rFonts w:ascii="Times New Roman" w:hAnsi="Times New Roman"/>
      <w:sz w:val="28"/>
    </w:rPr>
  </w:style>
  <w:style w:type="paragraph" w:customStyle="1" w:styleId="ad">
    <w:name w:val="Д.к.н.: Таблица"/>
    <w:basedOn w:val="a"/>
    <w:autoRedefine/>
    <w:uiPriority w:val="99"/>
    <w:rsid w:val="00A759D3"/>
    <w:pPr>
      <w:jc w:val="center"/>
    </w:pPr>
    <w:rPr>
      <w:rFonts w:eastAsia="Times New Roman" w:cs="Times New Roman"/>
      <w:szCs w:val="28"/>
      <w:lang w:eastAsia="ru-RU"/>
    </w:rPr>
  </w:style>
  <w:style w:type="character" w:styleId="ae">
    <w:name w:val="Strong"/>
    <w:basedOn w:val="a0"/>
    <w:uiPriority w:val="22"/>
    <w:qFormat/>
    <w:rsid w:val="00A759D3"/>
    <w:rPr>
      <w:b/>
      <w:bCs/>
    </w:rPr>
  </w:style>
  <w:style w:type="paragraph" w:customStyle="1" w:styleId="14">
    <w:name w:val="Обычный + 14 пт"/>
    <w:basedOn w:val="a"/>
    <w:rsid w:val="00A759D3"/>
    <w:pPr>
      <w:widowControl w:val="0"/>
      <w:spacing w:line="336" w:lineRule="auto"/>
      <w:ind w:firstLine="709"/>
      <w:outlineLvl w:val="0"/>
    </w:pPr>
    <w:rPr>
      <w:rFonts w:eastAsia="Times New Roman" w:cs="Times New Roman"/>
      <w:szCs w:val="28"/>
      <w:lang w:eastAsia="ru-RU"/>
    </w:rPr>
  </w:style>
  <w:style w:type="paragraph" w:customStyle="1" w:styleId="12-----">
    <w:name w:val="12-Спис-не-нумеров--"/>
    <w:basedOn w:val="a"/>
    <w:rsid w:val="00A759D3"/>
    <w:pPr>
      <w:numPr>
        <w:numId w:val="3"/>
      </w:numPr>
      <w:tabs>
        <w:tab w:val="left" w:pos="540"/>
      </w:tabs>
      <w:spacing w:before="60" w:after="60"/>
      <w:ind w:left="540" w:hanging="360"/>
    </w:pPr>
    <w:rPr>
      <w:rFonts w:eastAsia="Times New Roman" w:cs="Arial"/>
      <w:kern w:val="32"/>
      <w:szCs w:val="28"/>
      <w:lang w:eastAsia="ru-RU"/>
    </w:rPr>
  </w:style>
  <w:style w:type="table" w:styleId="af">
    <w:name w:val="Table Grid"/>
    <w:basedOn w:val="a1"/>
    <w:rsid w:val="0049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rsid w:val="00DE0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rsid w:val="00DE0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F640B"/>
    <w:rPr>
      <w:color w:val="0563C1" w:themeColor="hyperlink"/>
      <w:u w:val="single"/>
    </w:rPr>
  </w:style>
  <w:style w:type="paragraph" w:styleId="af1">
    <w:name w:val="No Spacing"/>
    <w:uiPriority w:val="1"/>
    <w:qFormat/>
    <w:rsid w:val="006F640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3C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">
    <w:name w:val="Сетка таблицы3"/>
    <w:basedOn w:val="a1"/>
    <w:next w:val="af"/>
    <w:uiPriority w:val="59"/>
    <w:rsid w:val="00453C5A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53C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D6E84-9379-47D3-88E3-A86D9C2D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Галия Р. Величкина</cp:lastModifiedBy>
  <cp:revision>18</cp:revision>
  <dcterms:created xsi:type="dcterms:W3CDTF">2023-08-08T11:54:00Z</dcterms:created>
  <dcterms:modified xsi:type="dcterms:W3CDTF">2024-12-12T15:07:00Z</dcterms:modified>
</cp:coreProperties>
</file>