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F794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15089B27" w:rsidR="00A54F9C" w:rsidRPr="00F0420D" w:rsidRDefault="00A54F9C" w:rsidP="00D24E21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«Могила </w:t>
      </w:r>
      <w:r w:rsidR="008455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родителей В.Н. Фигнер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1904-1905 гг</w:t>
      </w:r>
      <w:r w:rsidR="00F3192F" w:rsidRPr="00F31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F319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proofErr w:type="spellStart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                          </w:t>
      </w:r>
      <w:proofErr w:type="spellStart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с.Никифоровка</w:t>
      </w:r>
      <w:proofErr w:type="spellEnd"/>
      <w:r w:rsidR="00DF45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End w:id="0"/>
      <w:bookmarkEnd w:id="1"/>
      <w:bookmarkEnd w:id="2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«Ча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совня на месте захоронения Е.Х. </w:t>
      </w:r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Фигнер (1832–1903 гг.)»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1904 г</w:t>
      </w:r>
      <w:r w:rsidR="00B04DC6" w:rsidRP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., расположенного по адресу: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Республика Татарстан, </w:t>
      </w:r>
      <w:proofErr w:type="spellStart"/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</w:t>
      </w:r>
      <w:r w:rsidR="00B04DC6" w:rsidRP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ский</w:t>
      </w:r>
      <w:proofErr w:type="spellEnd"/>
      <w:r w:rsidR="00B04DC6" w:rsidRP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B04DC6" w:rsidRP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</w:t>
      </w:r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48AED5CA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07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04D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74034CA8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</w:t>
      </w:r>
      <w:r w:rsidR="00D24E21">
        <w:rPr>
          <w:rFonts w:ascii="Times New Roman" w:hAnsi="Times New Roman" w:cs="Times New Roman"/>
          <w:color w:val="000000"/>
          <w:sz w:val="28"/>
          <w:szCs w:val="28"/>
        </w:rPr>
        <w:t xml:space="preserve">«Могила </w:t>
      </w:r>
      <w:r w:rsidR="00D24E21" w:rsidRPr="00D24E21">
        <w:rPr>
          <w:rFonts w:ascii="Times New Roman" w:hAnsi="Times New Roman" w:cs="Times New Roman"/>
          <w:color w:val="000000"/>
          <w:sz w:val="28"/>
          <w:szCs w:val="28"/>
        </w:rPr>
        <w:t xml:space="preserve">родителей </w:t>
      </w:r>
      <w:r w:rsidR="00D24E21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</w:t>
      </w:r>
      <w:r w:rsidR="00D24E21" w:rsidRPr="00D24E21">
        <w:rPr>
          <w:rFonts w:ascii="Times New Roman" w:hAnsi="Times New Roman" w:cs="Times New Roman"/>
          <w:color w:val="000000"/>
          <w:sz w:val="28"/>
          <w:szCs w:val="28"/>
        </w:rPr>
        <w:t>В.Н. Фигнер</w:t>
      </w:r>
      <w:r w:rsidR="00D24E21">
        <w:rPr>
          <w:rFonts w:ascii="Times New Roman" w:hAnsi="Times New Roman" w:cs="Times New Roman"/>
          <w:color w:val="000000"/>
          <w:sz w:val="28"/>
          <w:szCs w:val="28"/>
        </w:rPr>
        <w:t>», 1904-1905 гг., расположенный</w:t>
      </w:r>
      <w:r w:rsidR="00D24E21" w:rsidRPr="00D24E21">
        <w:rPr>
          <w:rFonts w:ascii="Times New Roman" w:hAnsi="Times New Roman" w:cs="Times New Roman"/>
          <w:color w:val="000000"/>
          <w:sz w:val="28"/>
          <w:szCs w:val="28"/>
        </w:rPr>
        <w:t xml:space="preserve"> по адресу: Республика Татарстан, </w:t>
      </w:r>
      <w:proofErr w:type="spellStart"/>
      <w:r w:rsidR="00D24E21" w:rsidRPr="00D24E21">
        <w:rPr>
          <w:rFonts w:ascii="Times New Roman" w:hAnsi="Times New Roman" w:cs="Times New Roman"/>
          <w:color w:val="000000"/>
          <w:sz w:val="28"/>
          <w:szCs w:val="28"/>
        </w:rPr>
        <w:t>Тетюшский</w:t>
      </w:r>
      <w:proofErr w:type="spellEnd"/>
      <w:r w:rsidR="00D24E21" w:rsidRPr="00D24E21">
        <w:rPr>
          <w:rFonts w:ascii="Times New Roman" w:hAnsi="Times New Roman" w:cs="Times New Roman"/>
          <w:color w:val="000000"/>
          <w:sz w:val="28"/>
          <w:szCs w:val="28"/>
        </w:rPr>
        <w:t xml:space="preserve"> район, </w:t>
      </w:r>
      <w:proofErr w:type="spellStart"/>
      <w:r w:rsidR="00D24E21" w:rsidRPr="00D24E21">
        <w:rPr>
          <w:rFonts w:ascii="Times New Roman" w:hAnsi="Times New Roman" w:cs="Times New Roman"/>
          <w:color w:val="000000"/>
          <w:sz w:val="28"/>
          <w:szCs w:val="28"/>
        </w:rPr>
        <w:t>с.Никифоровка</w:t>
      </w:r>
      <w:proofErr w:type="spellEnd"/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культуры) народов Российской Федерации в качестве объекта культурного наследия регионального значения</w:t>
      </w:r>
      <w:r w:rsidR="008977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«Часовня на месте захоронения   </w:t>
      </w:r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Е.Х. Фигнер (1832–1903 гг.)», 1904 г.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объекта – памятник)</w:t>
      </w:r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17E4B29E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«Часовня на месте захоронения</w:t>
      </w:r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Е.Х. Фигне</w:t>
      </w:r>
      <w:r w:rsid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 (1832–1903 гг.)», 1904 г.</w:t>
      </w:r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расположенного по адресу: Республика Татарстан, </w:t>
      </w:r>
      <w:proofErr w:type="spellStart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31DBA465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«Часовня на месте захоронения Е.Х. Фигнер (1832–1903 гг.)», 1904 г., расположенного по адресу: Республика Татарстан, </w:t>
      </w:r>
      <w:proofErr w:type="spellStart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="00D24E21"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445454F3" w14:textId="77777777" w:rsidR="00BF7D84" w:rsidRPr="00BF7D84" w:rsidRDefault="00BF7D84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14:paraId="4E01D05E" w14:textId="2D971C99" w:rsidR="00587FB6" w:rsidRDefault="00D24E21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«Часовня на месте захоронения Е.Х. Фигнер (1832–1903 гг.)», 1904 г., расположенного по адресу: Республика Татарстан, </w:t>
      </w:r>
      <w:proofErr w:type="spellStart"/>
      <w:r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Pr="00D24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</w:p>
    <w:p w14:paraId="1930EA48" w14:textId="77777777" w:rsidR="00D24E21" w:rsidRPr="00F0420D" w:rsidRDefault="00D24E21" w:rsidP="00BF7D8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73ECDB8B" w14:textId="0256DBBD" w:rsidR="007554A4" w:rsidRDefault="000E15F2" w:rsidP="009767A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«Часовня на месте захоронения Е.Х. Фигнер (1832–1903 гг.)», 1904 г., расположенного по адресу: Республика Татарстан, </w:t>
      </w:r>
      <w:proofErr w:type="spellStart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</w:p>
    <w:p w14:paraId="5832139D" w14:textId="220E8912" w:rsidR="0079667C" w:rsidRPr="00902B14" w:rsidRDefault="00FB2FAF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FB2FAF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22AD2C24" wp14:editId="29ACE591">
            <wp:extent cx="4174211" cy="4185138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20720" cy="423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" w:name="_GoBack"/>
      <w:bookmarkEnd w:id="4"/>
    </w:p>
    <w:p w14:paraId="20E8CE84" w14:textId="3B95F9A6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5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FB2FA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5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C11767" w:rsidRPr="00D569CB" w14:paraId="6E19C9D9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02F18A01" w14:textId="4E913B2D" w:rsidR="00C11767" w:rsidRPr="001B6342" w:rsidRDefault="001B6342" w:rsidP="008256B2">
            <w:pPr>
              <w:jc w:val="center"/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</w:pPr>
            <w:r w:rsidRPr="001B6342">
              <w:rPr>
                <w:rFonts w:ascii="Cambria Math" w:hAnsi="Cambria Math" w:cs="Cambria Math"/>
                <w:bCs/>
                <w:noProof/>
                <w:sz w:val="26"/>
                <w:szCs w:val="26"/>
                <w:lang w:eastAsia="ru-RU"/>
              </w:rPr>
              <w:t>①</w:t>
            </w:r>
          </w:p>
        </w:tc>
        <w:tc>
          <w:tcPr>
            <w:tcW w:w="7513" w:type="dxa"/>
            <w:vAlign w:val="center"/>
          </w:tcPr>
          <w:p w14:paraId="0747F1F4" w14:textId="5D2BFFE1" w:rsidR="00C11767" w:rsidRPr="003671B8" w:rsidRDefault="001B6342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</w:tc>
      </w:tr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2FB832C7" w14:textId="77777777" w:rsidR="00070E1B" w:rsidRDefault="00070E1B" w:rsidP="008256B2">
            <w:pPr>
              <w:jc w:val="center"/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</w:pPr>
            <w:r w:rsidRPr="0079667C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2696B8C8">
                      <wp:simplePos x="0" y="0"/>
                      <wp:positionH relativeFrom="column">
                        <wp:posOffset>488315</wp:posOffset>
                      </wp:positionH>
                      <wp:positionV relativeFrom="paragraph">
                        <wp:posOffset>139700</wp:posOffset>
                      </wp:positionV>
                      <wp:extent cx="45085" cy="58420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5842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E1C9EDB" id="Овал 6" o:spid="_x0000_s1026" style="position:absolute;margin-left:38.45pt;margin-top:11pt;width:3.55pt;height:4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="00FB2FAF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2</w:t>
            </w:r>
          </w:p>
          <w:p w14:paraId="42E35A06" w14:textId="39E8B6C3" w:rsidR="00C8372A" w:rsidRPr="00C8372A" w:rsidRDefault="00C8372A" w:rsidP="008256B2">
            <w:pPr>
              <w:jc w:val="center"/>
              <w:rPr>
                <w:rFonts w:ascii="Arial" w:hAnsi="Arial" w:cs="Arial"/>
                <w:bCs/>
                <w:sz w:val="10"/>
                <w:szCs w:val="10"/>
              </w:rPr>
            </w:pP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05CF70D4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4445</wp:posOffset>
                      </wp:positionV>
                      <wp:extent cx="381000" cy="247650"/>
                      <wp:effectExtent l="0" t="0" r="19050" b="19050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8742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575615" id="Прямоугольник 4" o:spid="_x0000_s1026" style="position:absolute;margin-left:22.55pt;margin-top:.35pt;width:30pt;height:1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" fillcolor="#f88742" strokecolor="#c00000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4F603F02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территория </w:t>
            </w:r>
            <w:r w:rsidR="00CB2B5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  <w:tr w:rsidR="00062BBB" w:rsidRPr="00D569CB" w14:paraId="4CEACFCB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3F767C5F" w14:textId="4883E57D" w:rsidR="00062BBB" w:rsidRPr="00062BBB" w:rsidRDefault="00062BBB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 w:rsidRPr="00062BBB">
              <w:rPr>
                <w:rFonts w:ascii="Arial" w:hAnsi="Arial" w:cs="Arial"/>
                <w:bCs/>
                <w:noProof/>
                <w:sz w:val="24"/>
                <w:szCs w:val="16"/>
                <w:lang w:eastAsia="ru-RU"/>
              </w:rPr>
              <w:t>……..</w:t>
            </w:r>
          </w:p>
        </w:tc>
        <w:tc>
          <w:tcPr>
            <w:tcW w:w="7513" w:type="dxa"/>
            <w:vAlign w:val="center"/>
          </w:tcPr>
          <w:p w14:paraId="3F8E3096" w14:textId="342C1691" w:rsidR="00062BBB" w:rsidRDefault="00062BBB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границы</w:t>
            </w: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 xml:space="preserve"> земельных участков по сведениям ЕГРН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4F8FDE68" w:rsidR="00247871" w:rsidRPr="001C24EF" w:rsidRDefault="00FB2FAF" w:rsidP="00247871">
            <w:pPr>
              <w:jc w:val="center"/>
              <w:rPr>
                <w:rFonts w:ascii="Arial Narrow" w:hAnsi="Arial Narrow" w:cs="Arial"/>
                <w:iCs/>
                <w:noProof/>
                <w:color w:val="0033CC"/>
                <w:sz w:val="20"/>
                <w:szCs w:val="20"/>
                <w:lang w:eastAsia="ru-RU"/>
              </w:rPr>
            </w:pPr>
            <w:bookmarkStart w:id="6" w:name="_Hlk178769669"/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16:38:240302:328</w:t>
            </w:r>
          </w:p>
        </w:tc>
        <w:tc>
          <w:tcPr>
            <w:tcW w:w="7513" w:type="dxa"/>
            <w:vAlign w:val="center"/>
          </w:tcPr>
          <w:p w14:paraId="0B6A173B" w14:textId="77777777" w:rsidR="00247871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  <w:bookmarkEnd w:id="6"/>
    </w:tbl>
    <w:p w14:paraId="18FAE2E2" w14:textId="74874974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5C3B557" w14:textId="77777777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17BF4A5" w14:textId="20DDE799" w:rsidR="00A15D55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23C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значения </w:t>
      </w:r>
      <w:r w:rsidR="00FB2FAF" w:rsidRPr="00FB2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«Часовня на месте захоронения Е.Х. Фигнер (1832–1903 гг.)», 1904 г., расположенного по адресу: Республика Татарстан, </w:t>
      </w:r>
      <w:proofErr w:type="spellStart"/>
      <w:r w:rsidR="00FB2FAF" w:rsidRPr="00FB2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Тетюшский</w:t>
      </w:r>
      <w:proofErr w:type="spellEnd"/>
      <w:r w:rsidR="00FB2FAF" w:rsidRPr="00FB2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="00FB2FAF" w:rsidRPr="00FB2FA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Никифоровка</w:t>
      </w:r>
      <w:proofErr w:type="spellEnd"/>
    </w:p>
    <w:p w14:paraId="1D877D0D" w14:textId="77777777" w:rsidR="009767AF" w:rsidRPr="00F0420D" w:rsidRDefault="009767AF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4A3D35A8" w:rsidR="00A54F9C" w:rsidRPr="00C046E8" w:rsidRDefault="00A54F9C" w:rsidP="0058012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C046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«Часовня на месте захоронения Е.Х. Фигнер (1832–1903 гг.)», 1904 г., расположенного по адресу: Республика Татарстан, </w:t>
      </w:r>
      <w:proofErr w:type="spellStart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8256B2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256B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8256B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58012C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0DBD51CF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786E3AA9" w:rsidR="00C10CFC" w:rsidRPr="00C10CFC" w:rsidRDefault="00062BB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1 на расстоянии 8,</w:t>
            </w:r>
            <w:r w:rsidR="00D751C7">
              <w:rPr>
                <w:rFonts w:ascii="Times-Roman" w:hAnsi="Times-Roman" w:cs="Times-Roman"/>
                <w:sz w:val="28"/>
                <w:szCs w:val="28"/>
              </w:rPr>
              <w:t>50 м в северном направлении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2</w:t>
            </w:r>
          </w:p>
        </w:tc>
      </w:tr>
      <w:tr w:rsidR="00C10CFC" w:rsidRPr="00AC5ECB" w14:paraId="458FC2C4" w14:textId="77777777" w:rsidTr="0058012C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D36848F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0602B6CD" w:rsidR="00C10CFC" w:rsidRPr="00C10CFC" w:rsidRDefault="00062BB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 точки 2</w:t>
            </w:r>
            <w:r w:rsidRPr="00062BB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8,</w:t>
            </w:r>
            <w:r w:rsidR="00D751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49 м</w:t>
            </w:r>
            <w:r w:rsidR="00D751C7" w:rsidRPr="00D751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восточном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точки 3</w:t>
            </w:r>
          </w:p>
        </w:tc>
      </w:tr>
      <w:tr w:rsidR="00C10CFC" w:rsidRPr="00AC5ECB" w14:paraId="6C414D27" w14:textId="77777777" w:rsidTr="0058012C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31EDAEAD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</w:tcPr>
          <w:p w14:paraId="25B357F0" w14:textId="2E3B3948" w:rsidR="00C10CFC" w:rsidRPr="00C10CFC" w:rsidRDefault="00062BBB" w:rsidP="00C10C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3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8,</w:t>
            </w:r>
            <w:r w:rsidR="00D751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 м</w:t>
            </w:r>
            <w:r w:rsidR="00D751C7" w:rsidRPr="00D751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южном направлении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тоочки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4</w:t>
            </w:r>
          </w:p>
        </w:tc>
      </w:tr>
      <w:tr w:rsidR="00C10CFC" w:rsidRPr="00AC5ECB" w14:paraId="29CC0486" w14:textId="77777777" w:rsidTr="0058012C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38F64CE1" w14:textId="034553FB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7229" w:type="dxa"/>
          </w:tcPr>
          <w:p w14:paraId="5BF0391D" w14:textId="7E6D3FDA" w:rsidR="00C10CFC" w:rsidRPr="00D751C7" w:rsidRDefault="00062BBB" w:rsidP="00D751C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4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8,</w:t>
            </w:r>
            <w:r w:rsidR="00D751C7">
              <w:rPr>
                <w:rFonts w:ascii="Times-Roman" w:hAnsi="Times-Roman" w:cs="Times-Roman"/>
                <w:sz w:val="28"/>
                <w:szCs w:val="28"/>
              </w:rPr>
              <w:t>50 м в западном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направлении до точки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3942B104" w14:textId="64CCF26B" w:rsidR="00265931" w:rsidRDefault="0026593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53971B1" w14:textId="1D749907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1F62A8" w14:textId="2D7C2C21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B5C223" w14:textId="2D2E06E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CCADF4" w14:textId="600F4954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57D169F" w14:textId="67C891C1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48C7581" w14:textId="469E7A1B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8BF3579" w14:textId="621DCC0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C29199C" w14:textId="533FB363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1C869" w14:textId="77777777" w:rsidR="0058012C" w:rsidRDefault="0058012C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F9195D" w14:textId="77777777" w:rsidR="00D62B14" w:rsidRDefault="00D62B14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12D6BFA" w14:textId="26A85A7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A2848F" w14:textId="1D635C7E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E00A18" w14:textId="6C5179DC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CBCD108" w14:textId="4DB61F75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E1A87D" w14:textId="6C85196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5D764C" w14:textId="48355067" w:rsidR="00587FB6" w:rsidRDefault="00587FB6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532CA2E2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D9D338" w14:textId="6766A5C9" w:rsidR="00DE62FF" w:rsidRPr="00F0420D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«Часовня на месте захоронения Е.Х. Фигнер (1832–1903 гг.)», 1904 г., расположенного по адресу: Республика Татарстан, </w:t>
      </w:r>
      <w:proofErr w:type="spellStart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</w:p>
    <w:p w14:paraId="1F12DE90" w14:textId="77777777" w:rsidR="00F9775A" w:rsidRDefault="00F9775A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3F0D8F" w:rsidRPr="00C10CFC" w14:paraId="6C00337E" w14:textId="77777777" w:rsidTr="00275ACA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3F0D8F" w:rsidRPr="00C10CFC" w:rsidRDefault="003F0D8F" w:rsidP="003F0D8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561C8E93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741DB">
              <w:rPr>
                <w:rFonts w:ascii="Times-Roman" w:hAnsi="Times-Roman" w:cs="Times-Roman"/>
                <w:sz w:val="28"/>
                <w:szCs w:val="28"/>
              </w:rPr>
              <w:t xml:space="preserve">402581.14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59359C02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741DB">
              <w:rPr>
                <w:rFonts w:ascii="Times-Roman" w:hAnsi="Times-Roman" w:cs="Times-Roman"/>
                <w:sz w:val="28"/>
                <w:szCs w:val="28"/>
              </w:rPr>
              <w:t>1277767.00</w:t>
            </w:r>
          </w:p>
        </w:tc>
      </w:tr>
      <w:tr w:rsidR="003F0D8F" w:rsidRPr="00C10CFC" w14:paraId="46DCCE33" w14:textId="77777777" w:rsidTr="007C348D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EC44C20" w14:textId="77777777" w:rsidR="003F0D8F" w:rsidRPr="00C10CFC" w:rsidRDefault="003F0D8F" w:rsidP="003F0D8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BA9626F" w14:textId="37B30C2D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464C3">
              <w:rPr>
                <w:rFonts w:ascii="Times-Roman" w:hAnsi="Times-Roman" w:cs="Times-Roman"/>
                <w:sz w:val="28"/>
                <w:szCs w:val="28"/>
              </w:rPr>
              <w:t xml:space="preserve">402589.63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20B00" w14:textId="40D628BD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464C3">
              <w:rPr>
                <w:rFonts w:ascii="Times-Roman" w:hAnsi="Times-Roman" w:cs="Times-Roman"/>
                <w:sz w:val="28"/>
                <w:szCs w:val="28"/>
              </w:rPr>
              <w:t>1277767.50</w:t>
            </w:r>
          </w:p>
        </w:tc>
      </w:tr>
      <w:tr w:rsidR="003F0D8F" w:rsidRPr="00C10CFC" w14:paraId="570860D4" w14:textId="77777777" w:rsidTr="0015016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DF5425" w14:textId="77777777" w:rsidR="003F0D8F" w:rsidRPr="00C10CFC" w:rsidRDefault="003F0D8F" w:rsidP="003F0D8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5ABCC35" w14:textId="0E19AFB9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764B3">
              <w:rPr>
                <w:rFonts w:ascii="Times-Roman" w:hAnsi="Times-Roman" w:cs="Times-Roman"/>
                <w:sz w:val="28"/>
                <w:szCs w:val="28"/>
              </w:rPr>
              <w:t xml:space="preserve">402589.13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5F302" w14:textId="07437D58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764B3">
              <w:rPr>
                <w:rFonts w:ascii="Times-Roman" w:hAnsi="Times-Roman" w:cs="Times-Roman"/>
                <w:sz w:val="28"/>
                <w:szCs w:val="28"/>
              </w:rPr>
              <w:t>1277775.98</w:t>
            </w:r>
          </w:p>
        </w:tc>
      </w:tr>
      <w:tr w:rsidR="003F0D8F" w:rsidRPr="00C10CFC" w14:paraId="3E1EF438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777B54" w14:textId="77777777" w:rsidR="003F0D8F" w:rsidRPr="00C10CFC" w:rsidRDefault="003F0D8F" w:rsidP="003F0D8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DC34F4F" w14:textId="505AEE97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4F03">
              <w:rPr>
                <w:rFonts w:ascii="Times-Roman" w:hAnsi="Times-Roman" w:cs="Times-Roman"/>
                <w:sz w:val="28"/>
                <w:szCs w:val="28"/>
              </w:rPr>
              <w:t xml:space="preserve">402580.64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6650A" w14:textId="331ABACD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34F03">
              <w:rPr>
                <w:rFonts w:ascii="Times-Roman" w:hAnsi="Times-Roman" w:cs="Times-Roman"/>
                <w:sz w:val="28"/>
                <w:szCs w:val="28"/>
              </w:rPr>
              <w:t>1277775.49</w:t>
            </w:r>
          </w:p>
        </w:tc>
      </w:tr>
      <w:tr w:rsidR="003F0D8F" w:rsidRPr="00C10CFC" w14:paraId="07E8ADE5" w14:textId="77777777" w:rsidTr="0079143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48BDC0A" w14:textId="77777777" w:rsidR="003F0D8F" w:rsidRPr="00C10CFC" w:rsidRDefault="003F0D8F" w:rsidP="003F0D8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485415A" w14:textId="36E01ED5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3C35">
              <w:rPr>
                <w:rFonts w:ascii="Times-Roman" w:hAnsi="Times-Roman" w:cs="Times-Roman"/>
                <w:sz w:val="28"/>
                <w:szCs w:val="28"/>
              </w:rPr>
              <w:t xml:space="preserve">402581.14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EBBE" w14:textId="16806FE3" w:rsidR="003F0D8F" w:rsidRPr="00C10CFC" w:rsidRDefault="003F0D8F" w:rsidP="003F0D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3C35">
              <w:rPr>
                <w:rFonts w:ascii="Times-Roman" w:hAnsi="Times-Roman" w:cs="Times-Roman"/>
                <w:sz w:val="28"/>
                <w:szCs w:val="28"/>
              </w:rPr>
              <w:t>1277767.00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Pr="00F0420D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582C8B6B" w14:textId="1CC0914A" w:rsidR="00587FB6" w:rsidRDefault="00FB2FAF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«Часовня на месте захоронения Е.Х. Фигнер (1832–1903 гг.)», 1904 г., расположенного по адресу: Республика Татарстан, </w:t>
      </w:r>
      <w:proofErr w:type="spellStart"/>
      <w:r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</w:p>
    <w:p w14:paraId="22928872" w14:textId="77777777" w:rsidR="00FB2FAF" w:rsidRDefault="00FB2FAF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DE457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4135C735" w14:textId="33823C9F" w:rsidR="00DE457A" w:rsidRPr="00DE457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Местоположение 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объекта: </w:t>
      </w:r>
      <w:r w:rsid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B443F0"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историческом кладбище деревни </w:t>
      </w:r>
      <w:proofErr w:type="spellStart"/>
      <w:r w:rsidR="00B443F0"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EC4CD5" w14:textId="4CD9B115" w:rsidR="00C10CFC" w:rsidRPr="00DE457A" w:rsidRDefault="00C10CFC" w:rsidP="00B443F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Композиционная значимость </w:t>
      </w:r>
      <w:r w:rsidR="00B443F0"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(роль) в структуре окружающего природного и культурного ландшафта: надгробное сооружение – часовня, архитектурно-художественный акцент исторического кладбища</w:t>
      </w:r>
      <w:r w:rsid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54C347C" w14:textId="2B7DB126" w:rsidR="00C10CFC" w:rsidRPr="00DE457A" w:rsidRDefault="00C10CFC" w:rsidP="00B443F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B443F0"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Габариты памятника: в пределах квадратного в плане сооружени</w:t>
      </w:r>
      <w:r w:rsidR="00CC15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1,5 м на 1,5 м высотой 3,</w:t>
      </w:r>
      <w:r w:rsid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 м. </w:t>
      </w:r>
      <w:r w:rsidR="00B443F0"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Объемно-простр</w:t>
      </w:r>
      <w:r w:rsidR="00DF3E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анственная композиция</w:t>
      </w:r>
      <w:r w:rsidR="00B443F0"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одночастная квадратная в плане часовня.</w:t>
      </w:r>
    </w:p>
    <w:p w14:paraId="256C8933" w14:textId="2EC204B1" w:rsidR="00DE457A" w:rsidRDefault="00DE457A" w:rsidP="00B443F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B443F0"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Крыша: конфигурация кровл</w:t>
      </w:r>
      <w:r w:rsid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(шатровая); высотные отметки; </w:t>
      </w:r>
      <w:r w:rsidR="00B443F0"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материал конструкций (гладкое металлическое покрытие с фризом из кокошников)</w:t>
      </w:r>
      <w:r w:rsid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64E928D" w14:textId="2AC1EFC0" w:rsidR="00B443F0" w:rsidRDefault="00B443F0" w:rsidP="00B443F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</w:t>
      </w:r>
      <w:r w:rsidR="00DF3E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Композиция и архитектурно-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</w:t>
      </w:r>
      <w:r w:rsidR="00DF3E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ое оформление часовни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включая местоположение, форму, размеры проёмов, 4-х опорных столбов, антаблемента с венчающим карнизом, фриза из кокошников, вазона растительного орнамента и фигурки ангела на нем, пилястр на пьедесталах с </w:t>
      </w:r>
      <w:proofErr w:type="spellStart"/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кессонирован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поверхностями, филенками и 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декоративными вставками с растительным орнаментом, двух монолитных ограждений с витым геометрическим рисунком с греческим крестом в переплетении с двойным кольцом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411FAAE" w14:textId="332A4E27" w:rsidR="00B443F0" w:rsidRDefault="00B443F0" w:rsidP="00B443F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Мемориа</w:t>
      </w:r>
      <w:r w:rsidR="00C837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льные надписи и тексты: текст: первая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сторона: «Всю ты жизнь прожила для других. С головой 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бурям жизни открыто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ю. Весь свой век под грозою сердитою»; </w:t>
      </w:r>
      <w:r w:rsidR="00C837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вторая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сторона: «Простояла ты грудью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своей. Защищая любимых детей»; </w:t>
      </w:r>
      <w:r w:rsidR="00C837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третья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сторона: «ЕКАТЕРИНА ХРИСТОФОРОВНА ФИГНЕРЪ родилась 13 мая 1832 года, скончалась 15 </w:t>
      </w:r>
      <w:proofErr w:type="spellStart"/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ояб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 1903 год 2 часа 40 мин»; 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технология: литье.</w:t>
      </w:r>
    </w:p>
    <w:p w14:paraId="1EC8B5A8" w14:textId="75A748E3" w:rsidR="000203E6" w:rsidRPr="00B443F0" w:rsidRDefault="00B443F0" w:rsidP="00B443F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Конструктивные 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лементы: единое 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сооружение (часовня), возведенное на бутовом фундаменте и стилобате из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кирпича и белого камня, отлитая 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чугунных заготовок и собранное </w:t>
      </w:r>
      <w:r w:rsidRPr="00B443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заклепках.</w:t>
      </w:r>
    </w:p>
    <w:p w14:paraId="7DB56EBD" w14:textId="33B53140" w:rsidR="000203E6" w:rsidRDefault="000203E6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92F3AB8" w14:textId="53B1A5F1" w:rsidR="00DF3E3D" w:rsidRDefault="00DF3E3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137E7A4" w14:textId="3B403BFB" w:rsidR="00DF3E3D" w:rsidRDefault="00DF3E3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A49DDA2" w14:textId="77777777" w:rsidR="00DF3E3D" w:rsidRDefault="00DF3E3D" w:rsidP="00C01F4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C056A0A" w14:textId="4DE59BB0" w:rsidR="00DF450E" w:rsidRPr="00F0420D" w:rsidRDefault="00DF450E" w:rsidP="00DF450E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717E9CF" w14:textId="77777777" w:rsidR="00C8372A" w:rsidRPr="00901E1D" w:rsidRDefault="00C8372A" w:rsidP="00C8372A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ind w:left="-567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B7174AE" w14:textId="77777777" w:rsidR="00C8372A" w:rsidRDefault="00C8372A" w:rsidP="00C8372A">
      <w:pPr>
        <w:ind w:left="-567" w:firstLine="567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дополнен в процессе комплексных научных исследований </w:t>
      </w: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6BCB843" w14:textId="4BCC8E5B" w:rsidR="00A15D55" w:rsidRPr="00DA70AA" w:rsidRDefault="004443E7" w:rsidP="00DA70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 w:rsidRPr="00F0420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«Часовня на месте захоронения Е.Х. Фигнер (1832–1903 гг.)», 1904 г., расположенного по адресу: Республика Татарстан, </w:t>
      </w:r>
      <w:proofErr w:type="spellStart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Тетюшский</w:t>
      </w:r>
      <w:proofErr w:type="spellEnd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</w:t>
      </w:r>
      <w:proofErr w:type="spellStart"/>
      <w:r w:rsidR="00FB2FAF" w:rsidRPr="00FB2F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Никифоровка</w:t>
      </w:r>
      <w:proofErr w:type="spellEnd"/>
    </w:p>
    <w:p w14:paraId="57AF4827" w14:textId="70F5DE7E" w:rsidR="009429F4" w:rsidRDefault="009429F4" w:rsidP="00B518A2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B518A2" w14:paraId="6924F11A" w14:textId="77777777" w:rsidTr="003478F3">
        <w:trPr>
          <w:trHeight w:val="4177"/>
        </w:trPr>
        <w:tc>
          <w:tcPr>
            <w:tcW w:w="567" w:type="dxa"/>
          </w:tcPr>
          <w:p w14:paraId="3509777B" w14:textId="7828BD1A" w:rsidR="00792598" w:rsidRPr="009429F4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</w:pPr>
            <w:r w:rsidRPr="009429F4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</w:tcPr>
          <w:p w14:paraId="7C4DDC6B" w14:textId="0DCA6267" w:rsidR="001B6342" w:rsidRPr="006A4C48" w:rsidRDefault="003478F3" w:rsidP="001B63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4C48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объекта: </w:t>
            </w:r>
          </w:p>
          <w:p w14:paraId="473988FE" w14:textId="6F17BEE0" w:rsidR="00792598" w:rsidRPr="00EF4C84" w:rsidRDefault="00B443F0" w:rsidP="00D751C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D751C7" w:rsidRPr="006A4C48">
              <w:rPr>
                <w:rFonts w:ascii="Times New Roman" w:hAnsi="Times New Roman" w:cs="Times New Roman"/>
                <w:sz w:val="24"/>
                <w:szCs w:val="24"/>
              </w:rPr>
              <w:t xml:space="preserve">а историческом кладбище деревни </w:t>
            </w:r>
            <w:proofErr w:type="spellStart"/>
            <w:r w:rsidR="00D751C7" w:rsidRPr="006A4C48">
              <w:rPr>
                <w:rFonts w:ascii="Times New Roman" w:hAnsi="Times New Roman" w:cs="Times New Roman"/>
                <w:sz w:val="24"/>
                <w:szCs w:val="24"/>
              </w:rPr>
              <w:t>Никифоровка</w:t>
            </w:r>
            <w:proofErr w:type="spellEnd"/>
          </w:p>
        </w:tc>
        <w:tc>
          <w:tcPr>
            <w:tcW w:w="6093" w:type="dxa"/>
          </w:tcPr>
          <w:p w14:paraId="3656ADF2" w14:textId="3B028CE1" w:rsidR="009970A6" w:rsidRPr="00707669" w:rsidRDefault="00D751C7" w:rsidP="00C10CF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 w:rsidRPr="00FB2FAF">
              <w:rPr>
                <w:rFonts w:eastAsia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6BE363C2" wp14:editId="4626AE02">
                  <wp:extent cx="2977300" cy="2985094"/>
                  <wp:effectExtent l="0" t="0" r="0" b="635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194" cy="3027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6D35887F" w:rsidR="00034035" w:rsidRPr="006A4C48" w:rsidRDefault="009429F4" w:rsidP="006A4C48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3478F3">
        <w:trPr>
          <w:trHeight w:val="4367"/>
        </w:trPr>
        <w:tc>
          <w:tcPr>
            <w:tcW w:w="567" w:type="dxa"/>
          </w:tcPr>
          <w:p w14:paraId="49425C05" w14:textId="60117088" w:rsidR="00792598" w:rsidRPr="006A4C48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bookmarkStart w:id="7" w:name="_Hlk178352286"/>
            <w:r w:rsidRPr="006A4C48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970" w:type="dxa"/>
          </w:tcPr>
          <w:p w14:paraId="3B2CA70A" w14:textId="77777777" w:rsidR="00D751C7" w:rsidRPr="006A4C48" w:rsidRDefault="00D751C7" w:rsidP="00D751C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4C48">
              <w:rPr>
                <w:rFonts w:ascii="Times New Roman" w:hAnsi="Times New Roman" w:cs="Times New Roman"/>
                <w:sz w:val="24"/>
                <w:szCs w:val="24"/>
              </w:rPr>
              <w:t>Композиционная значимость</w:t>
            </w:r>
          </w:p>
          <w:p w14:paraId="11D10309" w14:textId="2053C3FE" w:rsidR="00792598" w:rsidRPr="006A4C48" w:rsidRDefault="00D751C7" w:rsidP="00D751C7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4C48">
              <w:rPr>
                <w:rFonts w:ascii="Times New Roman" w:hAnsi="Times New Roman" w:cs="Times New Roman"/>
                <w:sz w:val="24"/>
                <w:szCs w:val="24"/>
              </w:rPr>
              <w:t>(роль) в структуре окружающего природного и культурного ландшафта: надгробное сооружение – часовня, архитектурно-художественный акцент исторического кладбища</w:t>
            </w:r>
          </w:p>
        </w:tc>
        <w:tc>
          <w:tcPr>
            <w:tcW w:w="6093" w:type="dxa"/>
          </w:tcPr>
          <w:p w14:paraId="0ADA58AB" w14:textId="43276BB7" w:rsidR="003C29B5" w:rsidRPr="00423F92" w:rsidRDefault="00D751C7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D751C7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278EA9D" wp14:editId="4D95A471">
                  <wp:extent cx="2947410" cy="3223260"/>
                  <wp:effectExtent l="0" t="0" r="571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726" cy="3236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401F2039" w:rsidR="009429F4" w:rsidRPr="006A4C48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6A4C48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6A4C48">
              <w:rPr>
                <w:rFonts w:ascii="Times New Roman" w:hAnsi="Times New Roman" w:cs="Times New Roman"/>
              </w:rPr>
              <w:t xml:space="preserve">   </w:t>
            </w:r>
            <w:r w:rsidR="003478F3" w:rsidRPr="006A4C48">
              <w:rPr>
                <w:rFonts w:ascii="Times New Roman" w:hAnsi="Times New Roman" w:cs="Times New Roman"/>
              </w:rPr>
              <w:t xml:space="preserve">Общий вид </w:t>
            </w:r>
          </w:p>
        </w:tc>
      </w:tr>
      <w:bookmarkEnd w:id="7"/>
      <w:tr w:rsidR="003636B2" w14:paraId="64482C21" w14:textId="77777777" w:rsidTr="003478F3">
        <w:trPr>
          <w:trHeight w:val="4100"/>
        </w:trPr>
        <w:tc>
          <w:tcPr>
            <w:tcW w:w="567" w:type="dxa"/>
          </w:tcPr>
          <w:p w14:paraId="1FBCE62B" w14:textId="68484177" w:rsidR="00792598" w:rsidRPr="006A4C48" w:rsidRDefault="0070766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3</w:t>
            </w:r>
            <w:r w:rsidR="00792598" w:rsidRPr="006A4C48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970" w:type="dxa"/>
          </w:tcPr>
          <w:p w14:paraId="74F44C47" w14:textId="54AE6E06" w:rsidR="006A4C48" w:rsidRPr="006A4C48" w:rsidRDefault="006A4C48" w:rsidP="006A4C48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4C48">
              <w:rPr>
                <w:rFonts w:ascii="Times New Roman" w:hAnsi="Times New Roman" w:cs="Times New Roman"/>
                <w:sz w:val="24"/>
                <w:szCs w:val="24"/>
              </w:rPr>
              <w:t>Габариты памятника: в пределах к</w:t>
            </w:r>
            <w:r w:rsidR="00CC15BF">
              <w:rPr>
                <w:rFonts w:ascii="Times New Roman" w:hAnsi="Times New Roman" w:cs="Times New Roman"/>
                <w:sz w:val="24"/>
                <w:szCs w:val="24"/>
              </w:rPr>
              <w:t>вадратного в плане сооружения    1,</w:t>
            </w:r>
            <w:r w:rsidRPr="006A4C48">
              <w:rPr>
                <w:rFonts w:ascii="Times New Roman" w:hAnsi="Times New Roman" w:cs="Times New Roman"/>
                <w:sz w:val="24"/>
                <w:szCs w:val="24"/>
              </w:rPr>
              <w:t>5 м на</w:t>
            </w:r>
            <w:r w:rsidR="00CC15BF">
              <w:rPr>
                <w:rFonts w:ascii="Times New Roman" w:hAnsi="Times New Roman" w:cs="Times New Roman"/>
                <w:sz w:val="24"/>
                <w:szCs w:val="24"/>
              </w:rPr>
              <w:t xml:space="preserve"> 1,5 м высотой 3,</w:t>
            </w:r>
            <w:r w:rsidRPr="006A4C48">
              <w:rPr>
                <w:rFonts w:ascii="Times New Roman" w:hAnsi="Times New Roman" w:cs="Times New Roman"/>
                <w:sz w:val="24"/>
                <w:szCs w:val="24"/>
              </w:rPr>
              <w:t>5 м.</w:t>
            </w:r>
          </w:p>
          <w:p w14:paraId="2CD6B618" w14:textId="731D5E22" w:rsidR="00792598" w:rsidRPr="006A4C48" w:rsidRDefault="006A4C48" w:rsidP="00DF3E3D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Объемно-пространственная </w:t>
            </w:r>
            <w:r w:rsidR="00DF3E3D">
              <w:rPr>
                <w:rFonts w:ascii="Times New Roman" w:hAnsi="Times New Roman" w:cs="Times New Roman"/>
                <w:sz w:val="24"/>
                <w:szCs w:val="24"/>
              </w:rPr>
              <w:t xml:space="preserve">композиция: одночастная </w:t>
            </w:r>
            <w:r w:rsidRPr="006A4C48">
              <w:rPr>
                <w:rFonts w:ascii="Times New Roman" w:hAnsi="Times New Roman" w:cs="Times New Roman"/>
                <w:sz w:val="24"/>
                <w:szCs w:val="24"/>
              </w:rPr>
              <w:t>квадратная в плане часовня.</w:t>
            </w:r>
          </w:p>
        </w:tc>
        <w:tc>
          <w:tcPr>
            <w:tcW w:w="6093" w:type="dxa"/>
          </w:tcPr>
          <w:p w14:paraId="185F37DE" w14:textId="52365BC1" w:rsidR="00625C68" w:rsidRPr="006A4C48" w:rsidRDefault="006A4C48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28B0735E" wp14:editId="7E32395D">
                  <wp:extent cx="2759319" cy="2895330"/>
                  <wp:effectExtent l="0" t="0" r="3175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198" cy="290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79A73EFB" w:rsidR="004558E7" w:rsidRPr="006A4C48" w:rsidRDefault="009429F4" w:rsidP="006A4C48">
            <w:pPr>
              <w:jc w:val="center"/>
              <w:rPr>
                <w:rFonts w:ascii="Times New Roman" w:hAnsi="Times New Roman" w:cs="Times New Roman"/>
              </w:rPr>
            </w:pPr>
            <w:r w:rsidRPr="006A4C48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034035" w:rsidRPr="006A4C48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6A4C48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6A4C48" w:rsidRPr="006A4C48">
              <w:rPr>
                <w:rFonts w:ascii="Times New Roman" w:hAnsi="Times New Roman" w:cs="Times New Roman"/>
              </w:rPr>
              <w:t>Часовня</w:t>
            </w:r>
          </w:p>
        </w:tc>
      </w:tr>
      <w:tr w:rsidR="004558E7" w14:paraId="16566FC9" w14:textId="77777777" w:rsidTr="003478F3">
        <w:trPr>
          <w:trHeight w:val="4100"/>
        </w:trPr>
        <w:tc>
          <w:tcPr>
            <w:tcW w:w="567" w:type="dxa"/>
          </w:tcPr>
          <w:p w14:paraId="5E1F1740" w14:textId="6BFAAB5E" w:rsidR="004558E7" w:rsidRPr="006A4C48" w:rsidRDefault="004558E7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970" w:type="dxa"/>
          </w:tcPr>
          <w:p w14:paraId="73E23070" w14:textId="68DEC659" w:rsidR="006A4C48" w:rsidRPr="006A4C48" w:rsidRDefault="006A4C48" w:rsidP="006A4C48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6A4C48">
              <w:rPr>
                <w:rFonts w:ascii="Times-Roman" w:hAnsi="Times-Roman" w:cs="Times-Roman"/>
                <w:sz w:val="24"/>
                <w:szCs w:val="24"/>
              </w:rPr>
              <w:t>Крыша: конфигурация кровли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(шатровая); высотные отметки;</w:t>
            </w:r>
          </w:p>
          <w:p w14:paraId="69CBD886" w14:textId="339FEA0D" w:rsidR="004558E7" w:rsidRPr="006A4C48" w:rsidRDefault="00DF3E3D" w:rsidP="00DF3E3D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>материал конструкций</w:t>
            </w:r>
            <w:r w:rsidR="006A4C48" w:rsidRPr="006A4C48">
              <w:rPr>
                <w:rFonts w:ascii="Times-Roman" w:hAnsi="Times-Roman" w:cs="Times-Roman"/>
                <w:sz w:val="24"/>
                <w:szCs w:val="24"/>
              </w:rPr>
              <w:t xml:space="preserve"> (гладкое металлическое покрытие с фризом из кокошников)</w:t>
            </w:r>
          </w:p>
        </w:tc>
        <w:tc>
          <w:tcPr>
            <w:tcW w:w="6093" w:type="dxa"/>
          </w:tcPr>
          <w:p w14:paraId="40A5E4D9" w14:textId="0507B262" w:rsidR="004558E7" w:rsidRPr="006A4C48" w:rsidRDefault="006A4C48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59502B51" wp14:editId="6E7F5945">
                  <wp:extent cx="2860577" cy="279019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828" cy="2797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E8A8F" w14:textId="274A9E14" w:rsidR="004558E7" w:rsidRPr="006A4C48" w:rsidRDefault="004558E7" w:rsidP="006A4C48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</w:rPr>
            </w:pPr>
            <w:r w:rsidRPr="006A4C48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6A4C48" w:rsidRPr="006A4C48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  <w:r w:rsidRPr="006A4C48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6A4C48" w:rsidRPr="006A4C48">
              <w:rPr>
                <w:rFonts w:ascii="Times New Roman" w:hAnsi="Times New Roman" w:cs="Times New Roman"/>
              </w:rPr>
              <w:t>Крыша</w:t>
            </w:r>
          </w:p>
        </w:tc>
      </w:tr>
      <w:tr w:rsidR="006A4C48" w14:paraId="11CE60CE" w14:textId="77777777" w:rsidTr="006A4C48">
        <w:trPr>
          <w:trHeight w:val="1278"/>
        </w:trPr>
        <w:tc>
          <w:tcPr>
            <w:tcW w:w="567" w:type="dxa"/>
          </w:tcPr>
          <w:p w14:paraId="5F30D154" w14:textId="30F01735" w:rsidR="006A4C48" w:rsidRPr="006A4C48" w:rsidRDefault="006A4C4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3970" w:type="dxa"/>
          </w:tcPr>
          <w:p w14:paraId="6EDB7E05" w14:textId="66AE1EDC" w:rsidR="006A4C48" w:rsidRPr="006A4C48" w:rsidRDefault="006A4C48" w:rsidP="006A4C48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6A4C48">
              <w:rPr>
                <w:rFonts w:ascii="Times-Roman" w:hAnsi="Times-Roman" w:cs="Times-Roman"/>
                <w:sz w:val="24"/>
                <w:szCs w:val="24"/>
              </w:rPr>
              <w:t>Композиция и архитектурно- художественн</w:t>
            </w:r>
            <w:r w:rsidR="00DF3E3D">
              <w:rPr>
                <w:rFonts w:ascii="Times-Roman" w:hAnsi="Times-Roman" w:cs="Times-Roman"/>
                <w:sz w:val="24"/>
                <w:szCs w:val="24"/>
              </w:rPr>
              <w:t>ое оформление часовни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 xml:space="preserve">, включая местоположение, форму, размеры проёмов, 4-х опорных столбов, антаблемента с венчающим карнизом, фриза из кокошников, вазона растительного орнамента и фигурки ангела на нем, пилястр на пьедесталах с </w:t>
            </w:r>
            <w:proofErr w:type="spellStart"/>
            <w:r w:rsidRPr="006A4C48">
              <w:rPr>
                <w:rFonts w:ascii="Times-Roman" w:hAnsi="Times-Roman" w:cs="Times-Roman"/>
                <w:sz w:val="24"/>
                <w:szCs w:val="24"/>
              </w:rPr>
              <w:t>кессонированными</w:t>
            </w:r>
            <w:proofErr w:type="spellEnd"/>
            <w:r w:rsidRPr="006A4C48">
              <w:rPr>
                <w:rFonts w:ascii="Times-Roman" w:hAnsi="Times-Roman" w:cs="Times-Roman"/>
                <w:sz w:val="24"/>
                <w:szCs w:val="24"/>
              </w:rPr>
              <w:t xml:space="preserve"> поверхностями, филенками и</w:t>
            </w:r>
            <w:r w:rsidR="00DF3E3D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декоративными вставками с растительным орнаментом, двух монолитных ограждений с витым геометрическим рисунком с греческим крестом в переплетении с двойным кольцом</w:t>
            </w:r>
          </w:p>
        </w:tc>
        <w:tc>
          <w:tcPr>
            <w:tcW w:w="6093" w:type="dxa"/>
          </w:tcPr>
          <w:p w14:paraId="757E8557" w14:textId="59877897" w:rsidR="006A4C48" w:rsidRPr="006A4C48" w:rsidRDefault="006A4C48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3DC56CED" wp14:editId="07FAAFB7">
                  <wp:extent cx="2848854" cy="2790190"/>
                  <wp:effectExtent l="0" t="0" r="889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01" cy="2794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A12D8" w14:textId="704C3FC9" w:rsidR="006A4C48" w:rsidRPr="006A4C48" w:rsidRDefault="006A4C48" w:rsidP="006A4C48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lang w:eastAsia="ru-RU"/>
              </w:rPr>
              <w:t xml:space="preserve">Рис. 5. </w:t>
            </w:r>
            <w:r w:rsidRPr="006A4C48">
              <w:rPr>
                <w:rFonts w:ascii="Times New Roman" w:hAnsi="Times New Roman" w:cs="Times New Roman"/>
              </w:rPr>
              <w:t>Оформление часовни</w:t>
            </w:r>
          </w:p>
        </w:tc>
      </w:tr>
      <w:tr w:rsidR="006A4C48" w14:paraId="164842C8" w14:textId="77777777" w:rsidTr="006A4C48">
        <w:trPr>
          <w:trHeight w:val="1278"/>
        </w:trPr>
        <w:tc>
          <w:tcPr>
            <w:tcW w:w="567" w:type="dxa"/>
          </w:tcPr>
          <w:p w14:paraId="5450F988" w14:textId="2B9A07FD" w:rsidR="006A4C48" w:rsidRPr="006A4C48" w:rsidRDefault="006A4C4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lastRenderedPageBreak/>
              <w:t>6.</w:t>
            </w:r>
          </w:p>
        </w:tc>
        <w:tc>
          <w:tcPr>
            <w:tcW w:w="3970" w:type="dxa"/>
          </w:tcPr>
          <w:p w14:paraId="21C59422" w14:textId="77777777" w:rsidR="006A4C48" w:rsidRPr="006A4C48" w:rsidRDefault="006A4C48" w:rsidP="006A4C48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6A4C48">
              <w:rPr>
                <w:rFonts w:ascii="Times-Roman" w:hAnsi="Times-Roman" w:cs="Times-Roman"/>
                <w:sz w:val="24"/>
                <w:szCs w:val="24"/>
              </w:rPr>
              <w:t>Мемориальные надписи и тексты:</w:t>
            </w:r>
          </w:p>
          <w:p w14:paraId="4EEB89F7" w14:textId="5A7F2ABA" w:rsidR="006A4C48" w:rsidRPr="006A4C48" w:rsidRDefault="006A4C48" w:rsidP="006A4C48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6A4C48">
              <w:rPr>
                <w:rFonts w:ascii="Times-Roman" w:hAnsi="Times-Roman" w:cs="Times-Roman"/>
                <w:sz w:val="24"/>
                <w:szCs w:val="24"/>
              </w:rPr>
              <w:t>-</w:t>
            </w:r>
            <w:r w:rsidR="00DF3E3D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текст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: </w:t>
            </w:r>
            <w:r w:rsidR="00C8372A">
              <w:rPr>
                <w:rFonts w:ascii="Times-Roman" w:hAnsi="Times-Roman" w:cs="Times-Roman"/>
                <w:sz w:val="24"/>
                <w:szCs w:val="24"/>
              </w:rPr>
              <w:t>первая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 xml:space="preserve"> сторона: «Всю ты жизнь</w:t>
            </w:r>
            <w:r w:rsidR="00C8372A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прожила для других. С головой</w:t>
            </w:r>
            <w:r w:rsidR="00C8372A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бурям жизни открытою. Весь свой</w:t>
            </w:r>
            <w:r w:rsidR="00C8372A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век под грозою сердитою»;</w:t>
            </w:r>
            <w:r w:rsidR="00C8372A">
              <w:rPr>
                <w:rFonts w:ascii="Times-Roman" w:hAnsi="Times-Roman" w:cs="Times-Roman"/>
                <w:sz w:val="24"/>
                <w:szCs w:val="24"/>
              </w:rPr>
              <w:t xml:space="preserve"> вторая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 xml:space="preserve"> сторона: «Простояла ты грудью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своей. Защищая любимых детей»;</w:t>
            </w:r>
            <w:r w:rsidR="00C8372A">
              <w:rPr>
                <w:rFonts w:ascii="Times-Roman" w:hAnsi="Times-Roman" w:cs="Times-Roman"/>
                <w:sz w:val="24"/>
                <w:szCs w:val="24"/>
              </w:rPr>
              <w:t xml:space="preserve"> третья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 xml:space="preserve"> сторона: «ЕКАТЕРИНА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ХРИСТОФОРОВНА ФИГНЕРЪ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родилась 13 мая 1832 года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,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 xml:space="preserve">скончалась 15 </w:t>
            </w:r>
            <w:proofErr w:type="spellStart"/>
            <w:r w:rsidRPr="006A4C48">
              <w:rPr>
                <w:rFonts w:ascii="Times-Roman" w:hAnsi="Times-Roman" w:cs="Times-Roman"/>
                <w:sz w:val="24"/>
                <w:szCs w:val="24"/>
              </w:rPr>
              <w:t>нояб</w:t>
            </w:r>
            <w:proofErr w:type="spellEnd"/>
            <w:r w:rsidRPr="006A4C48">
              <w:rPr>
                <w:rFonts w:ascii="Times-Roman" w:hAnsi="Times-Roman" w:cs="Times-Roman"/>
                <w:sz w:val="24"/>
                <w:szCs w:val="24"/>
              </w:rPr>
              <w:t>. в 1903 год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2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часа 40 мин»;</w:t>
            </w:r>
          </w:p>
          <w:p w14:paraId="4181B4BE" w14:textId="09D5EBB6" w:rsidR="006A4C48" w:rsidRPr="006A4C48" w:rsidRDefault="006A4C48" w:rsidP="006A4C48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6A4C48">
              <w:rPr>
                <w:rFonts w:ascii="Times-Roman" w:hAnsi="Times-Roman" w:cs="Times-Roman"/>
                <w:sz w:val="24"/>
                <w:szCs w:val="24"/>
              </w:rPr>
              <w:t>-</w:t>
            </w:r>
            <w:r w:rsidR="00DF3E3D"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A4C48">
              <w:rPr>
                <w:rFonts w:ascii="Times-Roman" w:hAnsi="Times-Roman" w:cs="Times-Roman"/>
                <w:sz w:val="24"/>
                <w:szCs w:val="24"/>
              </w:rPr>
              <w:t>технология: литье</w:t>
            </w:r>
          </w:p>
        </w:tc>
        <w:tc>
          <w:tcPr>
            <w:tcW w:w="6093" w:type="dxa"/>
          </w:tcPr>
          <w:p w14:paraId="27FFAACD" w14:textId="29E66E46" w:rsidR="006A4C48" w:rsidRDefault="006A4C48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2A393EDE" wp14:editId="31E8909A">
                  <wp:extent cx="2496185" cy="1301261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32" b="11823"/>
                          <a:stretch/>
                        </pic:blipFill>
                        <pic:spPr bwMode="auto">
                          <a:xfrm>
                            <a:off x="0" y="0"/>
                            <a:ext cx="2496820" cy="1301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ABEE92" w14:textId="7793A89E" w:rsidR="006A4C48" w:rsidRDefault="006A4C48" w:rsidP="006A4C48">
            <w:pPr>
              <w:tabs>
                <w:tab w:val="left" w:pos="2418"/>
              </w:tabs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0CD73B71" wp14:editId="09CBB582">
                  <wp:extent cx="2520461" cy="984218"/>
                  <wp:effectExtent l="0" t="0" r="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48" r="5458" b="64704"/>
                          <a:stretch/>
                        </pic:blipFill>
                        <pic:spPr bwMode="auto">
                          <a:xfrm>
                            <a:off x="0" y="0"/>
                            <a:ext cx="2523486" cy="985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B8B78C" w14:textId="18CF583E" w:rsidR="006A4C48" w:rsidRDefault="006A4C48" w:rsidP="006A4C48">
            <w:pPr>
              <w:tabs>
                <w:tab w:val="left" w:pos="2418"/>
              </w:tabs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64E41EE8" wp14:editId="395BFDB6">
                  <wp:extent cx="2507157" cy="820176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52" t="7956" r="2494" b="62744"/>
                          <a:stretch/>
                        </pic:blipFill>
                        <pic:spPr bwMode="auto">
                          <a:xfrm>
                            <a:off x="0" y="0"/>
                            <a:ext cx="2515638" cy="82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213C1E" w14:textId="2045BAB5" w:rsidR="006A4C48" w:rsidRPr="006A4C48" w:rsidRDefault="006A4C48" w:rsidP="006A4C48">
            <w:pPr>
              <w:tabs>
                <w:tab w:val="left" w:pos="2418"/>
              </w:tabs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B443F0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Pr="006A4C48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Надписи и тексты</w:t>
            </w:r>
          </w:p>
        </w:tc>
      </w:tr>
      <w:tr w:rsidR="006A4C48" w14:paraId="2A16C878" w14:textId="77777777" w:rsidTr="006A4C48">
        <w:trPr>
          <w:trHeight w:val="1278"/>
        </w:trPr>
        <w:tc>
          <w:tcPr>
            <w:tcW w:w="567" w:type="dxa"/>
          </w:tcPr>
          <w:p w14:paraId="789AB32C" w14:textId="7850F917" w:rsidR="006A4C48" w:rsidRDefault="00B443F0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3970" w:type="dxa"/>
          </w:tcPr>
          <w:p w14:paraId="6D054615" w14:textId="77777777" w:rsidR="00B443F0" w:rsidRPr="00B443F0" w:rsidRDefault="00B443F0" w:rsidP="00B443F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B443F0">
              <w:rPr>
                <w:rFonts w:ascii="Times-Roman" w:hAnsi="Times-Roman" w:cs="Times-Roman"/>
                <w:sz w:val="24"/>
                <w:szCs w:val="24"/>
              </w:rPr>
              <w:t>Конструктивные элементы: единое</w:t>
            </w:r>
          </w:p>
          <w:p w14:paraId="2FEA178E" w14:textId="19EED7FE" w:rsidR="00B443F0" w:rsidRPr="00B443F0" w:rsidRDefault="00B443F0" w:rsidP="00B443F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B443F0">
              <w:rPr>
                <w:rFonts w:ascii="Times-Roman" w:hAnsi="Times-Roman" w:cs="Times-Roman"/>
                <w:sz w:val="24"/>
                <w:szCs w:val="24"/>
              </w:rPr>
              <w:t>сооружение (часовня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), </w:t>
            </w:r>
            <w:r w:rsidRPr="00B443F0">
              <w:rPr>
                <w:rFonts w:ascii="Times-Roman" w:hAnsi="Times-Roman" w:cs="Times-Roman"/>
                <w:sz w:val="24"/>
                <w:szCs w:val="24"/>
              </w:rPr>
              <w:t>возведенное на бутовом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B443F0">
              <w:rPr>
                <w:rFonts w:ascii="Times-Roman" w:hAnsi="Times-Roman" w:cs="Times-Roman"/>
                <w:sz w:val="24"/>
                <w:szCs w:val="24"/>
              </w:rPr>
              <w:t>фундаменте и стилобате из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B443F0">
              <w:rPr>
                <w:rFonts w:ascii="Times-Roman" w:hAnsi="Times-Roman" w:cs="Times-Roman"/>
                <w:sz w:val="24"/>
                <w:szCs w:val="24"/>
              </w:rPr>
              <w:t>кирпича и белого камня, отлитая</w:t>
            </w:r>
          </w:p>
          <w:p w14:paraId="42967F92" w14:textId="77777777" w:rsidR="00B443F0" w:rsidRPr="00B443F0" w:rsidRDefault="00B443F0" w:rsidP="00B443F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B443F0">
              <w:rPr>
                <w:rFonts w:ascii="Times-Roman" w:hAnsi="Times-Roman" w:cs="Times-Roman"/>
                <w:sz w:val="24"/>
                <w:szCs w:val="24"/>
              </w:rPr>
              <w:t>из чугунных заготовок и собранное</w:t>
            </w:r>
          </w:p>
          <w:p w14:paraId="61D8936C" w14:textId="1E853113" w:rsidR="006A4C48" w:rsidRPr="006A4C48" w:rsidRDefault="00B443F0" w:rsidP="00B443F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B443F0">
              <w:rPr>
                <w:rFonts w:ascii="Times-Roman" w:hAnsi="Times-Roman" w:cs="Times-Roman"/>
                <w:sz w:val="24"/>
                <w:szCs w:val="24"/>
              </w:rPr>
              <w:t>на заклепках</w:t>
            </w:r>
          </w:p>
        </w:tc>
        <w:tc>
          <w:tcPr>
            <w:tcW w:w="6093" w:type="dxa"/>
          </w:tcPr>
          <w:p w14:paraId="52DF707F" w14:textId="77777777" w:rsidR="006A4C48" w:rsidRDefault="00B443F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B443F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2425C331" wp14:editId="2AA76B10">
                  <wp:extent cx="2731623" cy="27901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340" cy="279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C7A90" w14:textId="736007ED" w:rsidR="00B443F0" w:rsidRPr="006A4C48" w:rsidRDefault="00B443F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6A4C48"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 w:rsidRPr="006A4C48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Конструктивные элементы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8631B1" w14:textId="77777777" w:rsidR="008D5C88" w:rsidRDefault="008D5C88" w:rsidP="00A54F9C">
      <w:pPr>
        <w:spacing w:after="0" w:line="240" w:lineRule="auto"/>
      </w:pPr>
      <w:r>
        <w:separator/>
      </w:r>
    </w:p>
  </w:endnote>
  <w:endnote w:type="continuationSeparator" w:id="0">
    <w:p w14:paraId="2E99AAB5" w14:textId="77777777" w:rsidR="008D5C88" w:rsidRDefault="008D5C88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-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CA4424" w14:textId="77777777" w:rsidR="008D5C88" w:rsidRDefault="008D5C88" w:rsidP="00A54F9C">
      <w:pPr>
        <w:spacing w:after="0" w:line="240" w:lineRule="auto"/>
      </w:pPr>
      <w:r>
        <w:separator/>
      </w:r>
    </w:p>
  </w:footnote>
  <w:footnote w:type="continuationSeparator" w:id="0">
    <w:p w14:paraId="0492C664" w14:textId="77777777" w:rsidR="008D5C88" w:rsidRDefault="008D5C88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35501683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C8372A"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6044A"/>
    <w:rsid w:val="00062BBB"/>
    <w:rsid w:val="00070E1B"/>
    <w:rsid w:val="00083D22"/>
    <w:rsid w:val="00095DBC"/>
    <w:rsid w:val="00097C8F"/>
    <w:rsid w:val="000C4927"/>
    <w:rsid w:val="000D1F39"/>
    <w:rsid w:val="000D443B"/>
    <w:rsid w:val="000E15F2"/>
    <w:rsid w:val="000E22BB"/>
    <w:rsid w:val="000E378C"/>
    <w:rsid w:val="000F59CA"/>
    <w:rsid w:val="00103BA6"/>
    <w:rsid w:val="00114569"/>
    <w:rsid w:val="00124E1F"/>
    <w:rsid w:val="001415F7"/>
    <w:rsid w:val="001422A7"/>
    <w:rsid w:val="0014692F"/>
    <w:rsid w:val="00147ED0"/>
    <w:rsid w:val="00151075"/>
    <w:rsid w:val="0015184F"/>
    <w:rsid w:val="00156947"/>
    <w:rsid w:val="00157221"/>
    <w:rsid w:val="0015758E"/>
    <w:rsid w:val="001655C8"/>
    <w:rsid w:val="00167BDD"/>
    <w:rsid w:val="001713E3"/>
    <w:rsid w:val="001726DE"/>
    <w:rsid w:val="001743D3"/>
    <w:rsid w:val="0018425A"/>
    <w:rsid w:val="0018453C"/>
    <w:rsid w:val="00192DD8"/>
    <w:rsid w:val="00194C5C"/>
    <w:rsid w:val="001A50D4"/>
    <w:rsid w:val="001B1604"/>
    <w:rsid w:val="001B6342"/>
    <w:rsid w:val="001C24EF"/>
    <w:rsid w:val="001D1D6F"/>
    <w:rsid w:val="001D4AD3"/>
    <w:rsid w:val="001E2E09"/>
    <w:rsid w:val="001F77AD"/>
    <w:rsid w:val="0020212B"/>
    <w:rsid w:val="002073EE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447B"/>
    <w:rsid w:val="002C5440"/>
    <w:rsid w:val="002C5498"/>
    <w:rsid w:val="002E1669"/>
    <w:rsid w:val="002E6F77"/>
    <w:rsid w:val="002F1237"/>
    <w:rsid w:val="002F1F35"/>
    <w:rsid w:val="002F35AE"/>
    <w:rsid w:val="002F5611"/>
    <w:rsid w:val="00300804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979CA"/>
    <w:rsid w:val="003A0F39"/>
    <w:rsid w:val="003A3EB0"/>
    <w:rsid w:val="003A5C93"/>
    <w:rsid w:val="003C29B5"/>
    <w:rsid w:val="003F0091"/>
    <w:rsid w:val="003F0D8F"/>
    <w:rsid w:val="003F4089"/>
    <w:rsid w:val="003F5057"/>
    <w:rsid w:val="003F79BF"/>
    <w:rsid w:val="004062A6"/>
    <w:rsid w:val="00406446"/>
    <w:rsid w:val="004109B8"/>
    <w:rsid w:val="00411F3B"/>
    <w:rsid w:val="00416177"/>
    <w:rsid w:val="00422FE9"/>
    <w:rsid w:val="00423F92"/>
    <w:rsid w:val="0043248D"/>
    <w:rsid w:val="00441262"/>
    <w:rsid w:val="004443E7"/>
    <w:rsid w:val="00445343"/>
    <w:rsid w:val="004518F9"/>
    <w:rsid w:val="004558E7"/>
    <w:rsid w:val="00465AC7"/>
    <w:rsid w:val="004670B6"/>
    <w:rsid w:val="00472E1E"/>
    <w:rsid w:val="00474F0B"/>
    <w:rsid w:val="00480B95"/>
    <w:rsid w:val="00484844"/>
    <w:rsid w:val="004968DD"/>
    <w:rsid w:val="004D2426"/>
    <w:rsid w:val="004D699A"/>
    <w:rsid w:val="004E0F25"/>
    <w:rsid w:val="004E2449"/>
    <w:rsid w:val="004E5B2D"/>
    <w:rsid w:val="004E6F82"/>
    <w:rsid w:val="0050103D"/>
    <w:rsid w:val="00504C44"/>
    <w:rsid w:val="005135A5"/>
    <w:rsid w:val="00513EBC"/>
    <w:rsid w:val="0051593B"/>
    <w:rsid w:val="0052086D"/>
    <w:rsid w:val="005252E6"/>
    <w:rsid w:val="00536A4F"/>
    <w:rsid w:val="00544259"/>
    <w:rsid w:val="00554223"/>
    <w:rsid w:val="0056284E"/>
    <w:rsid w:val="00564F50"/>
    <w:rsid w:val="0058012C"/>
    <w:rsid w:val="00580180"/>
    <w:rsid w:val="0058058A"/>
    <w:rsid w:val="0058088C"/>
    <w:rsid w:val="00580BA9"/>
    <w:rsid w:val="00587FB6"/>
    <w:rsid w:val="0059030E"/>
    <w:rsid w:val="005A0AD1"/>
    <w:rsid w:val="005B0D48"/>
    <w:rsid w:val="005B36E3"/>
    <w:rsid w:val="005C1CB3"/>
    <w:rsid w:val="005C54A0"/>
    <w:rsid w:val="005D4FDC"/>
    <w:rsid w:val="005D7778"/>
    <w:rsid w:val="005E3E96"/>
    <w:rsid w:val="006000F5"/>
    <w:rsid w:val="00605546"/>
    <w:rsid w:val="0060574E"/>
    <w:rsid w:val="00620715"/>
    <w:rsid w:val="00623353"/>
    <w:rsid w:val="00625C68"/>
    <w:rsid w:val="00661A85"/>
    <w:rsid w:val="00664CD4"/>
    <w:rsid w:val="006833B9"/>
    <w:rsid w:val="00687C14"/>
    <w:rsid w:val="006932BD"/>
    <w:rsid w:val="006A2C8C"/>
    <w:rsid w:val="006A33FC"/>
    <w:rsid w:val="006A3884"/>
    <w:rsid w:val="006A4C48"/>
    <w:rsid w:val="006B26EB"/>
    <w:rsid w:val="006B42FD"/>
    <w:rsid w:val="006C6914"/>
    <w:rsid w:val="006E0FF2"/>
    <w:rsid w:val="007013BA"/>
    <w:rsid w:val="00707669"/>
    <w:rsid w:val="00717B6A"/>
    <w:rsid w:val="0072006E"/>
    <w:rsid w:val="00730DC1"/>
    <w:rsid w:val="007357F9"/>
    <w:rsid w:val="00736F9A"/>
    <w:rsid w:val="0074331C"/>
    <w:rsid w:val="007554A4"/>
    <w:rsid w:val="00763DED"/>
    <w:rsid w:val="00772A9E"/>
    <w:rsid w:val="00781210"/>
    <w:rsid w:val="00787E55"/>
    <w:rsid w:val="00792598"/>
    <w:rsid w:val="0079667C"/>
    <w:rsid w:val="0079746E"/>
    <w:rsid w:val="007B33F2"/>
    <w:rsid w:val="007B65EC"/>
    <w:rsid w:val="007B6D3D"/>
    <w:rsid w:val="007C1053"/>
    <w:rsid w:val="007C6CEC"/>
    <w:rsid w:val="007D577E"/>
    <w:rsid w:val="007E4188"/>
    <w:rsid w:val="007E5043"/>
    <w:rsid w:val="007F71BE"/>
    <w:rsid w:val="00813868"/>
    <w:rsid w:val="008256B2"/>
    <w:rsid w:val="008265CF"/>
    <w:rsid w:val="00836301"/>
    <w:rsid w:val="00837998"/>
    <w:rsid w:val="00837B6A"/>
    <w:rsid w:val="0084552F"/>
    <w:rsid w:val="0085549F"/>
    <w:rsid w:val="008623B6"/>
    <w:rsid w:val="0086429D"/>
    <w:rsid w:val="0086777E"/>
    <w:rsid w:val="00873F67"/>
    <w:rsid w:val="008863E4"/>
    <w:rsid w:val="0089771D"/>
    <w:rsid w:val="008A3D1C"/>
    <w:rsid w:val="008A3D9E"/>
    <w:rsid w:val="008A524F"/>
    <w:rsid w:val="008A59A7"/>
    <w:rsid w:val="008B0F14"/>
    <w:rsid w:val="008B102A"/>
    <w:rsid w:val="008C3591"/>
    <w:rsid w:val="008C417F"/>
    <w:rsid w:val="008C5C4D"/>
    <w:rsid w:val="008C76C1"/>
    <w:rsid w:val="008D11B8"/>
    <w:rsid w:val="008D5C88"/>
    <w:rsid w:val="008E13E4"/>
    <w:rsid w:val="008E3476"/>
    <w:rsid w:val="008E5B82"/>
    <w:rsid w:val="008E6FAD"/>
    <w:rsid w:val="008E70A2"/>
    <w:rsid w:val="00902B14"/>
    <w:rsid w:val="00907155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85040"/>
    <w:rsid w:val="009970A6"/>
    <w:rsid w:val="009B20B2"/>
    <w:rsid w:val="009B4836"/>
    <w:rsid w:val="009C1E4D"/>
    <w:rsid w:val="009D7766"/>
    <w:rsid w:val="00A001B5"/>
    <w:rsid w:val="00A04384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32B7"/>
    <w:rsid w:val="00A85788"/>
    <w:rsid w:val="00A96CFA"/>
    <w:rsid w:val="00AA644F"/>
    <w:rsid w:val="00AC2D44"/>
    <w:rsid w:val="00AC42E1"/>
    <w:rsid w:val="00AC5ECB"/>
    <w:rsid w:val="00AD6DC3"/>
    <w:rsid w:val="00AE42CE"/>
    <w:rsid w:val="00AE7465"/>
    <w:rsid w:val="00B0310D"/>
    <w:rsid w:val="00B04DC6"/>
    <w:rsid w:val="00B12F9F"/>
    <w:rsid w:val="00B4262B"/>
    <w:rsid w:val="00B443F0"/>
    <w:rsid w:val="00B518A2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1767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8372A"/>
    <w:rsid w:val="00C92BE5"/>
    <w:rsid w:val="00CA025A"/>
    <w:rsid w:val="00CA2321"/>
    <w:rsid w:val="00CA4043"/>
    <w:rsid w:val="00CB1C42"/>
    <w:rsid w:val="00CB2B51"/>
    <w:rsid w:val="00CC15BF"/>
    <w:rsid w:val="00CC2D6F"/>
    <w:rsid w:val="00CD10D8"/>
    <w:rsid w:val="00CD48A0"/>
    <w:rsid w:val="00CE1046"/>
    <w:rsid w:val="00CE33A6"/>
    <w:rsid w:val="00CF226F"/>
    <w:rsid w:val="00D24E21"/>
    <w:rsid w:val="00D36C8D"/>
    <w:rsid w:val="00D506D0"/>
    <w:rsid w:val="00D563CF"/>
    <w:rsid w:val="00D62B14"/>
    <w:rsid w:val="00D65B78"/>
    <w:rsid w:val="00D70124"/>
    <w:rsid w:val="00D751C7"/>
    <w:rsid w:val="00D80B06"/>
    <w:rsid w:val="00D82C9D"/>
    <w:rsid w:val="00D868E6"/>
    <w:rsid w:val="00D9023B"/>
    <w:rsid w:val="00D970EF"/>
    <w:rsid w:val="00D97B62"/>
    <w:rsid w:val="00DA0728"/>
    <w:rsid w:val="00DA70AA"/>
    <w:rsid w:val="00DC1736"/>
    <w:rsid w:val="00DC789E"/>
    <w:rsid w:val="00DD2A10"/>
    <w:rsid w:val="00DD50B9"/>
    <w:rsid w:val="00DD74F7"/>
    <w:rsid w:val="00DE1931"/>
    <w:rsid w:val="00DE2081"/>
    <w:rsid w:val="00DE457A"/>
    <w:rsid w:val="00DE4D42"/>
    <w:rsid w:val="00DE62FF"/>
    <w:rsid w:val="00DF01A5"/>
    <w:rsid w:val="00DF32AC"/>
    <w:rsid w:val="00DF3E3D"/>
    <w:rsid w:val="00DF450E"/>
    <w:rsid w:val="00E05C94"/>
    <w:rsid w:val="00E063B2"/>
    <w:rsid w:val="00E14BDE"/>
    <w:rsid w:val="00E27DB8"/>
    <w:rsid w:val="00E32563"/>
    <w:rsid w:val="00E33B3A"/>
    <w:rsid w:val="00E34313"/>
    <w:rsid w:val="00E35C6A"/>
    <w:rsid w:val="00E54B01"/>
    <w:rsid w:val="00E6220E"/>
    <w:rsid w:val="00E63080"/>
    <w:rsid w:val="00E666B2"/>
    <w:rsid w:val="00E6791C"/>
    <w:rsid w:val="00E67B9C"/>
    <w:rsid w:val="00E75360"/>
    <w:rsid w:val="00E86547"/>
    <w:rsid w:val="00E90496"/>
    <w:rsid w:val="00E906AF"/>
    <w:rsid w:val="00E90BA0"/>
    <w:rsid w:val="00EA20AB"/>
    <w:rsid w:val="00EA5F09"/>
    <w:rsid w:val="00EB2436"/>
    <w:rsid w:val="00EB467E"/>
    <w:rsid w:val="00EB6992"/>
    <w:rsid w:val="00EC118F"/>
    <w:rsid w:val="00EC23A5"/>
    <w:rsid w:val="00EC3E15"/>
    <w:rsid w:val="00EC45BE"/>
    <w:rsid w:val="00EC5347"/>
    <w:rsid w:val="00ED071A"/>
    <w:rsid w:val="00ED5AEF"/>
    <w:rsid w:val="00EF1726"/>
    <w:rsid w:val="00EF4C84"/>
    <w:rsid w:val="00F0420D"/>
    <w:rsid w:val="00F07209"/>
    <w:rsid w:val="00F215F9"/>
    <w:rsid w:val="00F27DE1"/>
    <w:rsid w:val="00F3192F"/>
    <w:rsid w:val="00F433CF"/>
    <w:rsid w:val="00F450C3"/>
    <w:rsid w:val="00F45B35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911D0"/>
    <w:rsid w:val="00F9775A"/>
    <w:rsid w:val="00FA0687"/>
    <w:rsid w:val="00FB2D0E"/>
    <w:rsid w:val="00FB2FAF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1E01EA2A-2CCC-403A-AD51-F5F268CB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58E7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197635-7727-42A1-A0B5-01AA490B7B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9</Pages>
  <Words>1422</Words>
  <Characters>8106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7</cp:revision>
  <cp:lastPrinted>2024-12-14T06:31:00Z</cp:lastPrinted>
  <dcterms:created xsi:type="dcterms:W3CDTF">2024-12-11T05:33:00Z</dcterms:created>
  <dcterms:modified xsi:type="dcterms:W3CDTF">2024-12-14T06:32:00Z</dcterms:modified>
</cp:coreProperties>
</file>