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media/image12.wmf" ContentType="image/x-wmf"/>
  <Override PartName="/word/media/image11.wmf" ContentType="image/x-wmf"/>
  <Override PartName="/word/media/image10.wmf" ContentType="image/x-wmf"/>
  <Override PartName="/word/media/image9.wmf" ContentType="image/x-wmf"/>
  <Override PartName="/word/media/image8.wmf" ContentType="image/x-wmf"/>
  <Override PartName="/word/media/image7.wmf" ContentType="image/x-wmf"/>
  <Override PartName="/word/media/image14.wmf" ContentType="image/x-wmf"/>
  <Override PartName="/word/media/image2.wmf" ContentType="image/x-wmf"/>
  <Override PartName="/word/media/image19.wmf" ContentType="image/x-wmf"/>
  <Override PartName="/word/media/image20.wmf" ContentType="image/x-wmf"/>
  <Override PartName="/word/media/image21.wmf" ContentType="image/x-wmf"/>
  <Override PartName="/word/media/image22.wmf" ContentType="image/x-wmf"/>
  <Override PartName="/word/media/image24.wmf" ContentType="image/x-wmf"/>
  <Override PartName="/word/media/image23.wmf" ContentType="image/x-wmf"/>
  <Override PartName="/word/media/image18.wmf" ContentType="image/x-wmf"/>
  <Override PartName="/word/media/image6.wmf" ContentType="image/x-wmf"/>
  <Override PartName="/word/media/image17.wmf" ContentType="image/x-wmf"/>
  <Override PartName="/word/media/image5.wmf" ContentType="image/x-wmf"/>
  <Override PartName="/word/media/image4.wmf" ContentType="image/x-wmf"/>
  <Override PartName="/word/media/image16.wmf" ContentType="image/x-wmf"/>
  <Override PartName="/word/media/image3.wmf" ContentType="image/x-wmf"/>
  <Override PartName="/word/media/image15.wmf" ContentType="image/x-wmf"/>
  <Override PartName="/word/media/image1.wmf" ContentType="image/x-wmf"/>
  <Override PartName="/word/media/image13.wmf" ContentType="image/x-wmf"/>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ind w:right="5671" w:hanging="0"/>
        <w:jc w:val="both"/>
        <w:rPr>
          <w:rFonts w:ascii="Times New Roman" w:hAnsi="Times New Roman" w:cs="Times New Roman"/>
          <w:bCs/>
          <w:sz w:val="28"/>
          <w:szCs w:val="28"/>
        </w:rPr>
      </w:pPr>
      <w:r>
        <w:rPr>
          <w:rFonts w:cs="Times New Roman" w:ascii="Times New Roman" w:hAnsi="Times New Roman"/>
          <w:bCs/>
          <w:sz w:val="28"/>
          <w:szCs w:val="28"/>
        </w:rPr>
        <w:t>Об условиях оплаты труда руководителей и работников муниципальных учреждений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w:t>
      </w:r>
      <w:hyperlink r:id="rId2">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Кабинета Министров Республики Татарстан от 31.05.2018 № 413 «Об условиях оплаты труда работников государственных учреждений культуры Республики Татарстан», статьей 41 Устава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w:anchor="Par40">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784">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w:t>
      </w:r>
      <w:hyperlink w:anchor="Par1478">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согласно приложению № 3;</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w:t>
      </w:r>
      <w:hyperlink w:anchor="Par1784">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согласно приложению № 4;</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w:t>
      </w:r>
      <w:hyperlink w:anchor="Par2300">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согласно приложению №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Установить, что настоящее постановление вступает в силу со дня его официального опубликования и распространяется на правоотношения, возникшие с 01.01.2025.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начальника управления финансов Мулюкову С.Р.</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ab/>
        <w:tab/>
        <w:tab/>
        <w:tab/>
        <w:t>Ф.Ш. Салахов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0" w:name="Par40"/>
      <w:bookmarkStart w:id="1" w:name="Par40"/>
      <w:bookmarkEnd w:id="1"/>
    </w:p>
    <w:p>
      <w:pPr>
        <w:pStyle w:val="Normal"/>
        <w:spacing w:lineRule="auto" w:line="240" w:before="0" w:after="46"/>
        <w:ind w:left="5812" w:hanging="0"/>
        <w:jc w:val="both"/>
        <w:rPr>
          <w:rFonts w:ascii="Times New Roman" w:hAnsi="Times New Roman" w:cs="Times New Roman"/>
          <w:sz w:val="24"/>
          <w:szCs w:val="24"/>
        </w:rPr>
      </w:pPr>
      <w:r>
        <w:rPr>
          <w:rFonts w:cs="Times New Roman" w:ascii="Times New Roman" w:hAnsi="Times New Roman"/>
          <w:sz w:val="24"/>
          <w:szCs w:val="24"/>
        </w:rPr>
        <w:t>Приложение № 1 к постановлению</w:t>
      </w:r>
    </w:p>
    <w:p>
      <w:pPr>
        <w:pStyle w:val="Normal"/>
        <w:spacing w:lineRule="auto" w:line="240" w:before="0" w:after="0"/>
        <w:ind w:left="5812"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ind w:left="5812" w:hanging="0"/>
        <w:jc w:val="both"/>
        <w:rPr>
          <w:rFonts w:ascii="Times New Roman" w:hAnsi="Times New Roman" w:cs="Times New Roman"/>
          <w:sz w:val="24"/>
          <w:szCs w:val="24"/>
        </w:rPr>
      </w:pPr>
      <w:r>
        <w:rPr>
          <w:rFonts w:cs="Times New Roman" w:ascii="Times New Roman" w:hAnsi="Times New Roman"/>
          <w:sz w:val="24"/>
          <w:szCs w:val="24"/>
        </w:rPr>
        <w:t>от ______________№ _____</w:t>
      </w:r>
    </w:p>
    <w:p>
      <w:pPr>
        <w:pStyle w:val="Normal"/>
        <w:spacing w:lineRule="auto" w:line="240" w:before="0" w:after="0"/>
        <w:jc w:val="center"/>
        <w:rPr>
          <w:rFonts w:ascii="Arial" w:hAnsi="Arial" w:cs="Arial"/>
          <w:sz w:val="20"/>
          <w:szCs w:val="20"/>
        </w:rPr>
      </w:pPr>
      <w:hyperlink w:anchor="Par40">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w:t>
      </w:r>
    </w:p>
    <w:p>
      <w:pPr>
        <w:pStyle w:val="Normal"/>
        <w:spacing w:lineRule="auto" w:line="240" w:before="0" w:after="0"/>
        <w:jc w:val="center"/>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1. Общие положения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(далее - работники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работников культуры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окладов (должностных окладов), ставок заработной 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культуры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Руководители муниципальных библиотек, музеев, других учреждений музейного типа и культурно-досуговых учреждений: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проверяют документы об образовании и стаже работы (работы по специальности, в определенной должности) на соответствие квалификационным характеристикам, которые определены </w:t>
      </w:r>
      <w:hyperlink r:id="rId3">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ежегодно составляют и утверждают на всех работников культуры тарификационные списки;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несут ответственность за своевременное и правильное определение размеров заработной платы всех работников культуры.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Определение базовых окладов работников культуры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Базовые оклады работников культуры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68"/>
        <w:gridCol w:w="3355"/>
      </w:tblGrid>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технических исполнителей и артистов вспомогательного состава»</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Контролер билетов</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24 966</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Смотритель музейный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24 966</w:t>
            </w:r>
          </w:p>
        </w:tc>
      </w:tr>
      <w:tr>
        <w:trPr/>
        <w:tc>
          <w:tcPr>
            <w:tcW w:w="90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среднего звена»</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оркестра (ансамбля), обслуживающего кинотеатры, рестораны, кафе и танцевальные площадки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Ассистенты: режиссера, дирижера, балетмейстера, хормейстера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дискотеки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билетными кассами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костюмерной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Контролер-посадчик аттракциона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Культорганизатор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участка ремонта и реставрации фильмофонда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Организатор экскурсий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Помощник режиссера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Распорядитель танцевального вечера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кружка, любительского объединения, клуба по интересам</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27 658</w:t>
            </w:r>
          </w:p>
        </w:tc>
      </w:tr>
      <w:tr>
        <w:trPr/>
        <w:tc>
          <w:tcPr>
            <w:tcW w:w="90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культуры, искусства и кинематографии ведущего звена»</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Администратор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Администратор (старший администратор)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Аккомпаниатор-концертмейстер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оркестра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Артист-вокалист (солист)</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Библиограф</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Библиотекарь</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библиограф</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библиотекарь</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методист библиотеки, музея и других аналогичных учреждений и организаций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библиограф</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библиотекарь</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аттракционом</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Звукооператор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Кинооператор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Лектор (экскурсовод)</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Методист библиотеки, музея и других аналогичных учреждений и организаций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Методист по составлению кинопрограмм</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Редактор (музыкальный редактор)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Редактор библиотеки, музея и других аналогичных учреждений и организаций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Редактор по репертуару</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жанрам творчества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методике клубной работы</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учетно-хранительской документации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фольклору</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экспозиционного и выставочного отдела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Хранитель фондов</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 по свету</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Художник-декоратор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Художник-конструктор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Художник-оформитель</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Художник-постановщик</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Художник-реставратор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Художник-скульптор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Художник-фотограф</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90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руководящего состава учреждений культуры, искусства и кинематографии»</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Балетмейстер-постановщик</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хранитель фондов</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художник</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ветеринарной лабораторией зоопарка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отделением (пунктом) по прокату кино- и видеофильмов</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отделом (сектором) библиотеки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отделом (сектором) зоопарка</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отделом (сектором) музея</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отделом по эксплуатации аттракционной техники</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передвижной выставкой музея</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реставрационной мастерской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художественно-оформительской мастерской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Звукорежиссер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 (дирижер, балетмейстер, хормейстер)</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 массовых представлений</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Режиссер-постановщик</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клубного формирования, любительского объединения, студии, коллектива самодеятельного искусства, клуба по интересам</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Художественный руководитель</w:t>
            </w:r>
          </w:p>
        </w:tc>
        <w:tc>
          <w:tcPr>
            <w:tcW w:w="33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Базовые оклады работников культуры, не включенных в профессиональные квалификационные группы «Должности работников культуры, искусства и кинематографии ведущего звена» и «Должности руководящего состава учреждений культуры, искусства и кинематографии»,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668"/>
        <w:gridCol w:w="3345"/>
      </w:tblGrid>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 в соответствии с профессиональным стандартом</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Хранитель музейных предметов</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учету музейных предметов</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Экскурсовод</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Гид-переводчик</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27 958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хранитель</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28 258</w:t>
            </w:r>
          </w:p>
        </w:tc>
      </w:tr>
      <w:tr>
        <w:trPr/>
        <w:tc>
          <w:tcPr>
            <w:tcW w:w="56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Заведующий отделом (сектором) учета музея</w:t>
            </w:r>
          </w:p>
        </w:tc>
        <w:tc>
          <w:tcPr>
            <w:tcW w:w="33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28 258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Дополнительно по должностям «заведующий отделом (сектором) музея», «заведующий отделом (сектором) учета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коэффициент к базовому окладу - 1,1.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3. Порядок формирования должностных окладов работников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Должностной оклад работников культуры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rPr>
        <w:t>O</w:t>
      </w:r>
      <w:r>
        <w:rPr>
          <w:rFonts w:cs="Arial" w:ascii="Arial" w:hAnsi="Arial"/>
          <w:sz w:val="20"/>
          <w:szCs w:val="20"/>
          <w:vertAlign w:val="subscript"/>
        </w:rPr>
        <w:t>d</w:t>
      </w:r>
      <w:r>
        <w:rPr>
          <w:rFonts w:cs="Arial" w:ascii="Arial" w:hAnsi="Arial"/>
          <w:sz w:val="20"/>
          <w:szCs w:val="20"/>
        </w:rPr>
        <w:t xml:space="preserve"> = O</w:t>
      </w:r>
      <w:r>
        <w:rPr>
          <w:rFonts w:cs="Arial" w:ascii="Arial" w:hAnsi="Arial"/>
          <w:sz w:val="20"/>
          <w:szCs w:val="20"/>
          <w:vertAlign w:val="subscript"/>
        </w:rPr>
        <w:t>b</w:t>
      </w:r>
      <w:r>
        <w:rPr>
          <w:rFonts w:cs="Arial" w:ascii="Arial" w:hAnsi="Arial"/>
          <w:sz w:val="20"/>
          <w:szCs w:val="20"/>
        </w:rPr>
        <w:t xml:space="preserve"> x 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Arial" w:hAnsi="Arial" w:cs="Arial"/>
          <w:sz w:val="20"/>
          <w:szCs w:val="20"/>
        </w:rPr>
      </w:pPr>
      <w:r>
        <w:rPr>
          <w:rFonts w:cs="Arial" w:ascii="Arial" w:hAnsi="Arial"/>
          <w:sz w:val="20"/>
          <w:szCs w:val="20"/>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базовый оклад работников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S - фактическое количество ставок, занимаемых работником культуры.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стимулирующего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премиальные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1"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5" descr=""/>
                    <pic:cNvPicPr>
                      <a:picLocks noChangeAspect="1" noChangeArrowheads="1"/>
                    </pic:cNvPicPr>
                  </pic:nvPicPr>
                  <pic:blipFill>
                    <a:blip r:embed="rId4"/>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восемь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pPr>
        <w:pStyle w:val="Normal"/>
        <w:spacing w:lineRule="auto" w:line="240" w:before="0" w:after="0"/>
        <w:ind w:firstLine="539"/>
        <w:jc w:val="both"/>
        <w:rPr>
          <w:rFonts w:ascii="Times New Roman" w:hAnsi="Times New Roman" w:cs="Times New Roman"/>
          <w:sz w:val="28"/>
          <w:szCs w:val="28"/>
        </w:rPr>
      </w:pPr>
      <w:hyperlink w:anchor="Par661">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11. Выплаты за квалификационную категорию (B</w:t>
      </w:r>
      <w:r>
        <w:rPr>
          <w:rFonts w:cs="Times New Roman" w:ascii="Times New Roman" w:hAnsi="Times New Roman"/>
          <w:sz w:val="28"/>
          <w:szCs w:val="28"/>
          <w:vertAlign w:val="subscript"/>
        </w:rPr>
        <w:t>kk</w:t>
      </w:r>
      <w:r>
        <w:rPr>
          <w:rFonts w:cs="Times New Roman" w:ascii="Times New Roman" w:hAnsi="Times New Roman"/>
          <w:sz w:val="28"/>
          <w:szCs w:val="28"/>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Выплаты за квалификационную категорию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2"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4" descr=""/>
                    <pic:cNvPicPr>
                      <a:picLocks noChangeAspect="1" noChangeArrowheads="1"/>
                    </pic:cNvPicPr>
                  </pic:nvPicPr>
                  <pic:blipFill>
                    <a:blip r:embed="rId5"/>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kk</w:t>
      </w:r>
      <w:r>
        <w:rPr>
          <w:rFonts w:cs="Times New Roman" w:ascii="Times New Roman" w:hAnsi="Times New Roman"/>
          <w:sz w:val="28"/>
          <w:szCs w:val="28"/>
        </w:rPr>
        <w:t xml:space="preserve"> - размер надбавки за квалификационную категорию.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квалификационную категорию приведены в таблице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квалификационную категорию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5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782"/>
        <w:gridCol w:w="3274"/>
      </w:tblGrid>
      <w:tr>
        <w:trPr/>
        <w:tc>
          <w:tcPr>
            <w:tcW w:w="5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Квалификационная категория</w:t>
            </w:r>
          </w:p>
        </w:tc>
        <w:tc>
          <w:tcPr>
            <w:tcW w:w="3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905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Профессионально-квалификационная группа должностей работников культуры ведущего звена</w:t>
            </w:r>
          </w:p>
        </w:tc>
      </w:tr>
      <w:tr>
        <w:trPr/>
        <w:tc>
          <w:tcPr>
            <w:tcW w:w="5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2 квалификационная категория</w:t>
            </w:r>
          </w:p>
        </w:tc>
        <w:tc>
          <w:tcPr>
            <w:tcW w:w="3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5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1 квалификационная категория</w:t>
            </w:r>
          </w:p>
        </w:tc>
        <w:tc>
          <w:tcPr>
            <w:tcW w:w="3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7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Высшая квалификационная категория, а также должности с производными наименованиями «главный» или «ведущий»</w:t>
            </w:r>
          </w:p>
        </w:tc>
        <w:tc>
          <w:tcPr>
            <w:tcW w:w="32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3" descr=""/>
                    <pic:cNvPicPr>
                      <a:picLocks noChangeAspect="1" noChangeArrowheads="1"/>
                    </pic:cNvPicPr>
                  </pic:nvPicPr>
                  <pic:blipFill>
                    <a:blip r:embed="rId6"/>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 приведены в таблице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2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760"/>
        <w:gridCol w:w="2270"/>
        <w:gridCol w:w="1999"/>
      </w:tblGrid>
      <w:tr>
        <w:trPr/>
        <w:tc>
          <w:tcPr>
            <w:tcW w:w="47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w:t>
            </w:r>
          </w:p>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группы</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7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47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культуры, искусства и кинематографии среднего звена</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10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 до 20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20 до 25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25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r>
        <w:trPr/>
        <w:tc>
          <w:tcPr>
            <w:tcW w:w="47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культуры, искусства и кинематографии ведущего звена</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10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 до 20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20 до 25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25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r>
        <w:trPr/>
        <w:tc>
          <w:tcPr>
            <w:tcW w:w="47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руководящего состава учреждений культуры, искусства и кинематографии</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10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 до 20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20 до 25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47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25 лет</w:t>
            </w:r>
          </w:p>
        </w:tc>
        <w:tc>
          <w:tcPr>
            <w:tcW w:w="19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Перечень должностей (профессий), время работы по которым засчитывается в стаж работы по должности, утверждается Министерством культуры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13. Премиальные выплаты за качество выполняемых работ устанавливаются работникам культуры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культуры, утверждаемых локальными актами учреждения.</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культуры учреждений культуры утверждаются их руководителями. Конкретные значения критериев оценки эффективности деятельности работников культуры и условия осуществления выплат определяются ежегодно исходя из задач, стоящих перед учреждением.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Премиальные выплаты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устанавливаются по профессиональным квалификационным группам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4"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descr=""/>
                    <pic:cNvPicPr>
                      <a:picLocks noChangeAspect="1" noChangeArrowheads="1"/>
                    </pic:cNvPicPr>
                  </pic:nvPicPr>
                  <pic:blipFill>
                    <a:blip r:embed="rId7"/>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предельный размер надбавки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Предельные размеры надбавок за качество выполняемых работ приведены в таблице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Предельные размеры надбавок за качество выполняемых работ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54"/>
        <w:gridCol w:w="3116"/>
      </w:tblGrid>
      <w:tr>
        <w:trPr/>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технических исполнителей и артистов вспомогательного состава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r>
      <w:tr>
        <w:trPr/>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культуры, искусства и кинематографии среднего звена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r>
        <w:trPr/>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культуры, искусства и кинематографии ведущего звена</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r>
      <w:tr>
        <w:trPr/>
        <w:tc>
          <w:tcPr>
            <w:tcW w:w="59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руководящего состава учреждений культуры, искусства и кинематографии</w:t>
            </w:r>
          </w:p>
        </w:tc>
        <w:tc>
          <w:tcPr>
            <w:tcW w:w="31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 и выплачиваются в пределах установленного фонда оплаты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15. В целях повышения эффективности деятельности работников культуры и сохранения достигнутого уровня целевых показателей, установленных </w:t>
      </w:r>
      <w:hyperlink r:id="rId8">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07.05.2012 № 597 «О мероприятиях по реализации государственной социальной политики», работникам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  Порядок определения заработной платы руководителя, заместителя руководителя и главного бухгалтера  учреждения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Заработная плата руководителей учреждений, заместителей руководителей учреждений и главных бухгалтеров состоит из должностных окладов и выплат стимулирующего и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Оклад руководителя учреждения культуры устанавливается в зависимости от группы по оплате труда. Группа по оплате труда руководителя учреждения культуры определяется в зависимости от штатной численности работников учреждения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Оклады заместителей руководителей и главных бухгалтеров учреждений устанавливаются на 20 - 30 процентов ниже должностных окладов руководителей этих учреждений.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Группа по оплате труда руководителей, размеры окладов руководителей представлены в таблице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Оклады руководителей учреждений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4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587"/>
        <w:gridCol w:w="932"/>
        <w:gridCol w:w="930"/>
        <w:gridCol w:w="932"/>
        <w:gridCol w:w="930"/>
        <w:gridCol w:w="932"/>
        <w:gridCol w:w="930"/>
        <w:gridCol w:w="933"/>
        <w:gridCol w:w="936"/>
      </w:tblGrid>
      <w:tr>
        <w:trPr/>
        <w:tc>
          <w:tcPr>
            <w:tcW w:w="15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Тип учреждения</w:t>
            </w:r>
          </w:p>
        </w:tc>
        <w:tc>
          <w:tcPr>
            <w:tcW w:w="7455"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оклада в месяц, тыс. рублей</w:t>
            </w:r>
          </w:p>
        </w:tc>
      </w:tr>
      <w:tr>
        <w:trPr/>
        <w:tc>
          <w:tcPr>
            <w:tcW w:w="15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455"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оплате труда</w:t>
            </w:r>
          </w:p>
        </w:tc>
      </w:tr>
      <w:tr>
        <w:trPr/>
        <w:tc>
          <w:tcPr>
            <w:tcW w:w="15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r>
      <w:tr>
        <w:trPr/>
        <w:tc>
          <w:tcPr>
            <w:tcW w:w="15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455"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штатная численность работников, ставок</w:t>
            </w:r>
          </w:p>
        </w:tc>
      </w:tr>
      <w:tr>
        <w:trPr/>
        <w:tc>
          <w:tcPr>
            <w:tcW w:w="15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10,999</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11 до 30,999</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31 до 50,999</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51 до 75,999</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76 до 150,999</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151 до 300,999</w:t>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301 до 500,999</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501</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Библиотеки</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38,0</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48,5</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52,0</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Клубы</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36,0</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48,5</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Музеи</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37,5</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43,0</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52,0</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15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Культурно-досуговый центр</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47,0</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48,0</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Выплаты стимулирующего характера за качество выполняемых работ руководителю учреждения культуры устанавливаются постановлением Исполнительного комитета с учетом результатов деятельности, определенных на основании критериев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эффективности деятельности руководителей учреждений культуры и их весовые коэффициенты утверждаются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руководителю учреждения культуры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выплат стимулирующего характера за качество выполняемых работ руководителю учреждения культуры представлены в таблице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 выплат стимулирующего характера за качество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выполняемых работ руководителей учреждений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6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530"/>
        <w:gridCol w:w="943"/>
        <w:gridCol w:w="941"/>
        <w:gridCol w:w="939"/>
        <w:gridCol w:w="941"/>
        <w:gridCol w:w="943"/>
        <w:gridCol w:w="939"/>
        <w:gridCol w:w="941"/>
        <w:gridCol w:w="945"/>
      </w:tblGrid>
      <w:tr>
        <w:trPr/>
        <w:tc>
          <w:tcPr>
            <w:tcW w:w="153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Тип учреждения</w:t>
            </w:r>
          </w:p>
        </w:tc>
        <w:tc>
          <w:tcPr>
            <w:tcW w:w="753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выплаты стимулирующего характера за качество выполняемых работ в месяц, тыс. рублей</w:t>
            </w:r>
          </w:p>
        </w:tc>
      </w:tr>
      <w:tr>
        <w:trPr/>
        <w:tc>
          <w:tcPr>
            <w:tcW w:w="15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53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оплате труда</w:t>
            </w:r>
          </w:p>
        </w:tc>
      </w:tr>
      <w:tr>
        <w:trPr/>
        <w:tc>
          <w:tcPr>
            <w:tcW w:w="15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53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штатная численность работников, ставок</w:t>
            </w:r>
          </w:p>
        </w:tc>
      </w:tr>
      <w:tr>
        <w:trPr/>
        <w:tc>
          <w:tcPr>
            <w:tcW w:w="153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10,999</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11 до 30,999</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31 до 50,999</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51 до 75,999</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76 до 150,999</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151 до 300,999</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301 до 500,999</w:t>
            </w:r>
          </w:p>
        </w:tc>
        <w:tc>
          <w:tcPr>
            <w:tcW w:w="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501</w:t>
            </w:r>
          </w:p>
        </w:tc>
      </w:tr>
      <w:tr>
        <w:trPr/>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Библиотеки</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Клубы</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Музеи</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r>
        <w:trPr/>
        <w:tc>
          <w:tcPr>
            <w:tcW w:w="15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Культурно-досуговый центр</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Выплаты стимулирующего характера за качество выполняемых работ заместителю руководителя, главному бухгалтеру учреждения культуры устанавливаются руководителем учреждения культуры с учетом результатов их деятельности, определенных на основании критериев эффективности. Выплаты стимулирующего характера за качество выполняемых работ заместителю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заместителю руководителя, главному бухгалтеру устанавливается на уровне 80 процентов выплат стимулирующего характера за качество выполняемых работ руководителя учреждения культуры.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23. Выплаты стимулирующего характера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rPr>
        <w:t>B</w:t>
      </w:r>
      <w:r>
        <w:rPr>
          <w:rFonts w:cs="Arial" w:ascii="Arial" w:hAnsi="Arial"/>
          <w:sz w:val="20"/>
          <w:szCs w:val="20"/>
          <w:vertAlign w:val="subscript"/>
        </w:rPr>
        <w:t>k</w:t>
      </w:r>
      <w:r>
        <w:rPr>
          <w:rFonts w:cs="Arial" w:ascii="Arial" w:hAnsi="Arial"/>
          <w:sz w:val="20"/>
          <w:szCs w:val="20"/>
        </w:rPr>
        <w:t xml:space="preserve"> = B</w:t>
      </w:r>
      <w:r>
        <w:rPr>
          <w:rFonts w:cs="Arial" w:ascii="Arial" w:hAnsi="Arial"/>
          <w:sz w:val="20"/>
          <w:szCs w:val="20"/>
          <w:vertAlign w:val="subscript"/>
        </w:rPr>
        <w:t>c</w:t>
      </w:r>
      <w:r>
        <w:rPr>
          <w:rFonts w:cs="Arial" w:ascii="Arial" w:hAnsi="Arial"/>
          <w:sz w:val="20"/>
          <w:szCs w:val="20"/>
        </w:rPr>
        <w:t xml:space="preserve"> x K</w:t>
      </w:r>
      <w:r>
        <w:rPr>
          <w:rFonts w:cs="Arial" w:ascii="Arial" w:hAnsi="Arial"/>
          <w:sz w:val="20"/>
          <w:szCs w:val="20"/>
          <w:vertAlign w:val="subscript"/>
        </w:rPr>
        <w:t>vk</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c</w:t>
      </w:r>
      <w:r>
        <w:rPr>
          <w:rFonts w:cs="Times New Roman" w:ascii="Times New Roman" w:hAnsi="Times New Roman"/>
          <w:sz w:val="28"/>
          <w:szCs w:val="28"/>
        </w:rPr>
        <w:t xml:space="preserve"> - размер выплат стимулирующего характера за качество выполняемых работ руководителю учреждения культуры, установленный в таблице № 5;</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Kvk - коэффициент выполнения критериев качества.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 В целях повышения эффективности деятельности работы учреждений культуры и сохранения достигнутого уровня целевых показателей, установленных </w:t>
      </w:r>
      <w:hyperlink r:id="rId9">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07.05.2012 № 597 «О мероприятиях по реализации государственной социальной политики», руководителям учреждений культуры, заместителям руководителей учреждений и главным бухгалтерам по основному месту работы и основной должности при наличии средств производится единовременная поощрительная выплата.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в указанных целях руководителю учреждения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Порядок, условия и конкретный размер выплаты в указанных целях заместителю руководителя и главному бухгалтеру учреждения устанавливаются локальными актами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25. Иные выплаты стимулирующего характера руководителю учреждения культуры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26. Выплаты компенсационного характера устанавливаются для руководителей, их заместителей и главных бухгалтеров муниципальных учреждений культуры в соответствии с перечнем видов выплат компенсационного характера, утверждаемым в соответствии с Трудовым </w:t>
      </w:r>
      <w:hyperlink r:id="rId10">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6. Выплаты компенсационного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 К выплатам компенсационного характера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специфику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работникам, занятым на работах с вредными и (или) опасными и иными особыми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Выплаты компенсационного характера за специфику деятельности (B</w:t>
      </w:r>
      <w:r>
        <w:rPr>
          <w:rFonts w:cs="Times New Roman" w:ascii="Times New Roman" w:hAnsi="Times New Roman"/>
          <w:sz w:val="28"/>
          <w:szCs w:val="28"/>
          <w:vertAlign w:val="subscript"/>
        </w:rPr>
        <w:t>sd</w:t>
      </w:r>
      <w:r>
        <w:rPr>
          <w:rFonts w:cs="Times New Roman" w:ascii="Times New Roman" w:hAnsi="Times New Roman"/>
          <w:sz w:val="28"/>
          <w:szCs w:val="28"/>
        </w:rPr>
        <w:t>) предоставляются работникам профессиональных квалификационных групп культуры, искусства и кинематографии должностей среднего, ведущего звена и руководящего состава в отдельных учреждениях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00050"/>
            <wp:effectExtent l="0" t="0" r="0" b="0"/>
            <wp:docPr id="5"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1" descr=""/>
                    <pic:cNvPicPr>
                      <a:picLocks noChangeAspect="1" noChangeArrowheads="1"/>
                    </pic:cNvPicPr>
                  </pic:nvPicPr>
                  <pic:blipFill>
                    <a:blip r:embed="rId11"/>
                    <a:stretch>
                      <a:fillRect/>
                    </a:stretch>
                  </pic:blipFill>
                  <pic:spPr bwMode="auto">
                    <a:xfrm>
                      <a:off x="0" y="0"/>
                      <a:ext cx="10477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культуры;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sd</w:t>
      </w:r>
      <w:r>
        <w:rPr>
          <w:rFonts w:cs="Times New Roman" w:ascii="Times New Roman" w:hAnsi="Times New Roman"/>
          <w:sz w:val="28"/>
          <w:szCs w:val="28"/>
        </w:rPr>
        <w:t xml:space="preserve"> - размер надбавки за специфику деятельности.</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специфику деятельности приведены в таблице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Рекомендуемые размеры надбавок за специфику деятельности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2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95"/>
        <w:gridCol w:w="2606"/>
        <w:gridCol w:w="4536"/>
        <w:gridCol w:w="1291"/>
      </w:tblGrid>
      <w:tr>
        <w:trPr/>
        <w:tc>
          <w:tcPr>
            <w:tcW w:w="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2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Основание назначения надбавки за специфику деятельности</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5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6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Обслуживание лиц с недостатками физического развития (слепые, глухие)</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культуры, искусства и кинематографии среднего звена</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59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культуры, искусства и кинематографии ведущего звена</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5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26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Работа в учреждениях культуры, искусства и кинематографии, имеющих национальный статус</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культуры, искусства и кинематографии ведущего звена</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9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руководящего состава учреждений культуры, искусства и кинематографии</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260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Применение иностранного языка в практической работе</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культуры, искусства и кинематографии ведущего звена</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r>
        <w:trPr/>
        <w:tc>
          <w:tcPr>
            <w:tcW w:w="59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60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руководящего состава учреждений культуры, искусства и кинематографии</w:t>
            </w:r>
          </w:p>
        </w:tc>
        <w:tc>
          <w:tcPr>
            <w:tcW w:w="12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работников культуры,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 культуры).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30. Выплаты компенсационного характера работникам культуры, занятым на работах с вредными и (или) опасными и иными особыми условиями труда (Bkh),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409700" cy="457200"/>
            <wp:effectExtent l="0" t="0" r="0" b="0"/>
            <wp:docPr id="6"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0" descr=""/>
                    <pic:cNvPicPr>
                      <a:picLocks noChangeAspect="1" noChangeArrowheads="1"/>
                    </pic:cNvPicPr>
                  </pic:nvPicPr>
                  <pic:blipFill>
                    <a:blip r:embed="rId12"/>
                    <a:stretch>
                      <a:fillRect/>
                    </a:stretch>
                  </pic:blipFill>
                  <pic:spPr bwMode="auto">
                    <a:xfrm>
                      <a:off x="0" y="0"/>
                      <a:ext cx="140970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базовый оклад работников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к выплате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базовую ставку заработной платы (базовый оклад) работников культуры, принимаемая в соответствии с Трудовым </w:t>
      </w:r>
      <w:hyperlink r:id="rId13">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за работу работникам культуры, занятым на работах с вредными и (или) опасными условиями труда, устанавливаются на основании специальной оценки условий труда в размере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14">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Формирование фонда оплаты труда муниципальных библиотек, музеев, других учреждений музейного типа и культурно-досуговых учреждений осуществляется в пределах объема средств учреждения культуры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учреждения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Начисления должностных окладов, выплат стимулирующего и компенсационного характера, установленных настоящим положением, осуществляются всем работникам муниципальных библиотек, музеев, других учреждений музейного типа и культурно-досуговых учреждений за счет средств, предусмотренных в плане финансово-хозяйственной деятельности учреждения культуры на оплату труда на текущий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 Экономия фонда оплаты труда, сложившаяся в ходе исполнения плана финансово-хозяйственной деятельности муниципальных библиотек, музеев, других учреждений музейного типа и культурно-досуговых учреждений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муниципальных библиотек, музеев, других учреждений музейного типа и культурно-досуговых учреждений, принятыми с учетом норм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работникам профессиональных квалификационных групп должностей работников культуры, искусства и кинематографии, работников сферы научных исследований и разработок, профессий рабочих культуры, искусства и кинематографии, общеотраслевых профессий рабочих и общеотраслевых должностей руководителей, специалистов и служащих, муниципальных библиотек, музеев, других учреждений музейного типа и культурно-досуговых учреждений Республики Татарстан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w:t>
      </w:r>
      <w:hyperlink r:id="rId15">
        <w:r>
          <w:rPr>
            <w:rFonts w:cs="Times New Roman" w:ascii="Times New Roman" w:hAnsi="Times New Roman"/>
            <w:sz w:val="28"/>
            <w:szCs w:val="28"/>
          </w:rPr>
          <w:t>законом</w:t>
        </w:r>
      </w:hyperlink>
      <w:r>
        <w:rPr>
          <w:rFonts w:cs="Times New Roman" w:ascii="Times New Roman" w:hAnsi="Times New Roman"/>
          <w:sz w:val="28"/>
          <w:szCs w:val="28"/>
        </w:rPr>
        <w:t xml:space="preserve"> от 19.06.2000 № 82-ФЗ «О минимальном размере оплаты труда» на 1 января текущего года.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поощрительной выплаты за счет экономии фонда оплаты труда руководителю учреждения культуры определяется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муниципальных библиотек, музеев, других учреждений музейного типа и культурно-досуговых учреждений за счет всех источников финансового обеспечения, включая доходы, полученные от оказания платных услуг, возлагается на руководителей муниципальных библиотек, музеев, других учреждений музейного типа и культурно-досуговых учреждений.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Аппарата, начальник управления делопроизводством</w:t>
        <w:tab/>
        <w:tab/>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t>Приложение</w:t>
      </w:r>
    </w:p>
    <w:p>
      <w:pPr>
        <w:pStyle w:val="Normal"/>
        <w:spacing w:lineRule="auto" w:line="240" w:before="0" w:after="0"/>
        <w:jc w:val="right"/>
        <w:rPr>
          <w:rFonts w:ascii="Arial" w:hAnsi="Arial" w:cs="Arial"/>
          <w:sz w:val="20"/>
          <w:szCs w:val="20"/>
        </w:rPr>
      </w:pPr>
      <w:r>
        <w:rPr>
          <w:rFonts w:cs="Arial" w:ascii="Arial" w:hAnsi="Arial"/>
          <w:sz w:val="20"/>
          <w:szCs w:val="20"/>
        </w:rPr>
        <w:t>к Положению</w:t>
      </w:r>
    </w:p>
    <w:p>
      <w:pPr>
        <w:pStyle w:val="Normal"/>
        <w:spacing w:lineRule="auto" w:line="240" w:before="0" w:after="0"/>
        <w:jc w:val="right"/>
        <w:rPr>
          <w:rFonts w:ascii="Arial" w:hAnsi="Arial" w:cs="Arial"/>
          <w:sz w:val="20"/>
          <w:szCs w:val="20"/>
        </w:rPr>
      </w:pPr>
      <w:r>
        <w:rPr>
          <w:rFonts w:cs="Arial" w:ascii="Arial" w:hAnsi="Arial"/>
          <w:sz w:val="20"/>
          <w:szCs w:val="20"/>
        </w:rPr>
        <w:t>об условиях оплаты труда работников</w:t>
      </w:r>
    </w:p>
    <w:p>
      <w:pPr>
        <w:pStyle w:val="Normal"/>
        <w:spacing w:lineRule="auto" w:line="240" w:before="0" w:after="0"/>
        <w:jc w:val="right"/>
        <w:rPr>
          <w:rFonts w:ascii="Arial" w:hAnsi="Arial" w:cs="Arial"/>
          <w:sz w:val="20"/>
          <w:szCs w:val="20"/>
        </w:rPr>
      </w:pPr>
      <w:r>
        <w:rPr>
          <w:rFonts w:cs="Arial" w:ascii="Arial" w:hAnsi="Arial"/>
          <w:sz w:val="20"/>
          <w:szCs w:val="20"/>
        </w:rPr>
        <w:t>профессиональных квалификационных групп</w:t>
      </w:r>
    </w:p>
    <w:p>
      <w:pPr>
        <w:pStyle w:val="Normal"/>
        <w:spacing w:lineRule="auto" w:line="240" w:before="0" w:after="0"/>
        <w:jc w:val="right"/>
        <w:rPr>
          <w:rFonts w:ascii="Arial" w:hAnsi="Arial" w:cs="Arial"/>
          <w:sz w:val="20"/>
          <w:szCs w:val="20"/>
        </w:rPr>
      </w:pPr>
      <w:r>
        <w:rPr>
          <w:rFonts w:cs="Arial" w:ascii="Arial" w:hAnsi="Arial"/>
          <w:sz w:val="20"/>
          <w:szCs w:val="20"/>
        </w:rPr>
        <w:t>должностей работников культуры, искусства и</w:t>
      </w:r>
    </w:p>
    <w:p>
      <w:pPr>
        <w:pStyle w:val="Normal"/>
        <w:spacing w:lineRule="auto" w:line="240" w:before="0" w:after="0"/>
        <w:jc w:val="right"/>
        <w:rPr>
          <w:rFonts w:ascii="Arial" w:hAnsi="Arial" w:cs="Arial"/>
          <w:sz w:val="20"/>
          <w:szCs w:val="20"/>
        </w:rPr>
      </w:pPr>
      <w:r>
        <w:rPr>
          <w:rFonts w:cs="Arial" w:ascii="Arial" w:hAnsi="Arial"/>
          <w:sz w:val="20"/>
          <w:szCs w:val="20"/>
        </w:rPr>
        <w:t>кинематографии муниципальных библиотек,</w:t>
      </w:r>
    </w:p>
    <w:p>
      <w:pPr>
        <w:pStyle w:val="Normal"/>
        <w:spacing w:lineRule="auto" w:line="240" w:before="0" w:after="0"/>
        <w:jc w:val="right"/>
        <w:rPr>
          <w:rFonts w:ascii="Arial" w:hAnsi="Arial" w:cs="Arial"/>
          <w:sz w:val="20"/>
          <w:szCs w:val="20"/>
        </w:rPr>
      </w:pPr>
      <w:r>
        <w:rPr>
          <w:rFonts w:cs="Arial" w:ascii="Arial" w:hAnsi="Arial"/>
          <w:sz w:val="20"/>
          <w:szCs w:val="20"/>
        </w:rPr>
        <w:t>музеев, других учреждений музейного типа и</w:t>
      </w:r>
    </w:p>
    <w:p>
      <w:pPr>
        <w:pStyle w:val="Normal"/>
        <w:spacing w:lineRule="auto" w:line="240" w:before="0" w:after="0"/>
        <w:jc w:val="right"/>
        <w:rPr>
          <w:rFonts w:ascii="Arial" w:hAnsi="Arial" w:cs="Arial"/>
          <w:sz w:val="20"/>
          <w:szCs w:val="20"/>
        </w:rPr>
      </w:pPr>
      <w:r>
        <w:rPr>
          <w:rFonts w:cs="Arial" w:ascii="Arial" w:hAnsi="Arial"/>
          <w:sz w:val="20"/>
          <w:szCs w:val="20"/>
        </w:rPr>
        <w:t>культурно-досуговых учреждений</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2" w:name="Par661"/>
      <w:bookmarkEnd w:id="2"/>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РОССИЙСКОЙ ФЕДЕРАЦИИ, ПОЧЕТНЫХ ЗВАНИЙ</w:t>
      </w:r>
    </w:p>
    <w:p>
      <w:pPr>
        <w:pStyle w:val="Normal"/>
        <w:spacing w:lineRule="auto" w:line="240"/>
        <w:jc w:val="center"/>
        <w:rPr/>
      </w:pPr>
      <w:r>
        <w:rPr>
          <w:rFonts w:cs="Arial" w:ascii="Arial" w:hAnsi="Arial"/>
          <w:sz w:val="20"/>
          <w:szCs w:val="20"/>
        </w:rPr>
        <w:t>РЕСПУБЛИКИ ТАТАРСТАН, ПОЧЕТНЫХ ЗВАНИЙ СОЮЗА СОВЕТСКИХ</w:t>
      </w:r>
    </w:p>
    <w:p>
      <w:pPr>
        <w:pStyle w:val="Normal"/>
        <w:spacing w:lineRule="auto" w:line="240"/>
        <w:jc w:val="center"/>
        <w:rPr/>
      </w:pPr>
      <w:r>
        <w:rPr>
          <w:rFonts w:cs="Arial" w:ascii="Arial" w:hAnsi="Arial"/>
          <w:sz w:val="20"/>
          <w:szCs w:val="20"/>
        </w:rPr>
        <w:t>СОЦИАЛИСТИЧЕСКИХ РЕСПУБЛИК, ПОЧЕТНЫХ ЗВАНИЙ СОЮЗНЫХ</w:t>
      </w:r>
    </w:p>
    <w:p>
      <w:pPr>
        <w:pStyle w:val="Normal"/>
        <w:spacing w:lineRule="auto" w:line="240"/>
        <w:jc w:val="center"/>
        <w:rPr/>
      </w:pPr>
      <w:r>
        <w:rPr>
          <w:rFonts w:cs="Arial" w:ascii="Arial" w:hAnsi="Arial"/>
          <w:sz w:val="20"/>
          <w:szCs w:val="20"/>
        </w:rPr>
        <w:t>И АВТОНОМНЫХ РЕСПУБЛИК В СОСТАВЕ СОЮЗА СОВЕТСКИХ</w:t>
      </w:r>
    </w:p>
    <w:p>
      <w:pPr>
        <w:pStyle w:val="Normal"/>
        <w:spacing w:lineRule="auto" w:line="240"/>
        <w:jc w:val="center"/>
        <w:rPr/>
      </w:pPr>
      <w:r>
        <w:rPr>
          <w:rFonts w:cs="Arial" w:ascii="Arial" w:hAnsi="Arial"/>
          <w:sz w:val="20"/>
          <w:szCs w:val="20"/>
        </w:rPr>
        <w:t>СОЦИАЛИСТИЧЕСКИХ РЕСПУБЛИК, ЗА НАЛИЧИЕ КОТОРЫХ</w:t>
      </w:r>
    </w:p>
    <w:p>
      <w:pPr>
        <w:pStyle w:val="Normal"/>
        <w:spacing w:lineRule="auto" w:line="240"/>
        <w:jc w:val="center"/>
        <w:rPr/>
      </w:pPr>
      <w:r>
        <w:rPr>
          <w:rFonts w:cs="Arial" w:ascii="Arial" w:hAnsi="Arial"/>
          <w:sz w:val="20"/>
          <w:szCs w:val="20"/>
        </w:rPr>
        <w:t>ПРЕДОСТАВЛЯЮТСЯ ВЫПЛАТЫ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3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58"/>
        <w:gridCol w:w="8276"/>
      </w:tblGrid>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 государственной награды</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1. Почетные звания Российской Федерации</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Российской Федерации</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Российской Федерации</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Российской Федерации</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90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2. Почетные звания, государственные награды Республики Татарстан</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Республики Татарстан</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 Республики Татарстан</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 Республики Татарстан</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Республики Татарстан</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Республики Татарстан</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Республики Татарстан</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90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СССР</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СССР</w:t>
            </w:r>
          </w:p>
        </w:tc>
      </w:tr>
      <w:tr>
        <w:trPr/>
        <w:tc>
          <w:tcPr>
            <w:tcW w:w="90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пропагандист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певец</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акын</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культуры</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культурно-просветительной работы</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прикладного искусства</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народного творчества</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4.19.</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903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293" w:hanging="57"/>
        <w:jc w:val="both"/>
        <w:outlineLvl w:val="0"/>
        <w:rPr>
          <w:sz w:val="24"/>
          <w:szCs w:val="24"/>
        </w:rPr>
      </w:pPr>
      <w:r>
        <w:rPr>
          <w:rFonts w:cs="Times New Roman" w:ascii="Times New Roman" w:hAnsi="Times New Roman"/>
          <w:sz w:val="24"/>
          <w:szCs w:val="24"/>
        </w:rPr>
        <w:t xml:space="preserve">Приложение № 2 к постановлению </w:t>
      </w:r>
    </w:p>
    <w:p>
      <w:pPr>
        <w:pStyle w:val="Normal"/>
        <w:numPr>
          <w:ilvl w:val="0"/>
          <w:numId w:val="0"/>
        </w:numPr>
        <w:spacing w:lineRule="auto" w:line="240" w:before="0" w:after="0"/>
        <w:ind w:left="6293" w:hanging="57"/>
        <w:jc w:val="both"/>
        <w:outlineLvl w:val="0"/>
        <w:rPr>
          <w:sz w:val="24"/>
          <w:szCs w:val="24"/>
        </w:rPr>
      </w:pPr>
      <w:r>
        <w:rPr>
          <w:rFonts w:cs="Times New Roman" w:ascii="Times New Roman" w:hAnsi="Times New Roman"/>
          <w:sz w:val="24"/>
          <w:szCs w:val="24"/>
        </w:rPr>
        <w:t>Исполнительного комитета</w:t>
      </w:r>
    </w:p>
    <w:p>
      <w:pPr>
        <w:pStyle w:val="Normal"/>
        <w:numPr>
          <w:ilvl w:val="0"/>
          <w:numId w:val="0"/>
        </w:numPr>
        <w:spacing w:lineRule="auto" w:line="240" w:before="0" w:after="0"/>
        <w:ind w:left="6293" w:hanging="57"/>
        <w:jc w:val="both"/>
        <w:outlineLvl w:val="0"/>
        <w:rPr>
          <w:sz w:val="24"/>
          <w:szCs w:val="24"/>
        </w:rPr>
      </w:pPr>
      <w:r>
        <w:rPr>
          <w:rFonts w:cs="Times New Roman" w:ascii="Times New Roman" w:hAnsi="Times New Roman"/>
          <w:sz w:val="24"/>
          <w:szCs w:val="24"/>
        </w:rPr>
        <w:t>от_____________№___________</w:t>
      </w:r>
    </w:p>
    <w:p>
      <w:pPr>
        <w:pStyle w:val="Normal"/>
        <w:numPr>
          <w:ilvl w:val="0"/>
          <w:numId w:val="0"/>
        </w:numPr>
        <w:spacing w:lineRule="auto" w:line="240" w:before="0" w:after="0"/>
        <w:ind w:left="6803" w:hanging="57"/>
        <w:jc w:val="both"/>
        <w:outlineLvl w:val="0"/>
        <w:rPr>
          <w:rFonts w:ascii="Times New Roman" w:hAnsi="Times New Roman" w:cs="Times New Roman"/>
        </w:rPr>
      </w:pPr>
      <w:r>
        <w:rPr>
          <w:rFonts w:cs="Times New Roman" w:ascii="Times New Roman" w:hAnsi="Times New Roman"/>
        </w:rPr>
      </w:r>
    </w:p>
    <w:p>
      <w:pPr>
        <w:pStyle w:val="Normal"/>
        <w:spacing w:lineRule="auto" w:line="240" w:before="0" w:after="0"/>
        <w:jc w:val="center"/>
        <w:rPr/>
      </w:pPr>
      <w:hyperlink w:anchor="Par784">
        <w:bookmarkStart w:id="3" w:name="Par784"/>
        <w:bookmarkEnd w:id="3"/>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(далее - работники исполнительского искусства)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работников исполнительского искусства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окладов (должностных окладов), ставок заработной 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исполнительского искусства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Руководители учреждений исполнительского искусства: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проверяют документы об образовании и стаже работы (работы по специальности, в определенной должности) на соответствие квалификационным характеристикам, которые определены </w:t>
      </w:r>
      <w:hyperlink r:id="rId16">
        <w:r>
          <w:rPr>
            <w:rFonts w:cs="Times New Roman" w:ascii="Times New Roman" w:hAnsi="Times New Roman"/>
            <w:sz w:val="28"/>
            <w:szCs w:val="28"/>
          </w:rPr>
          <w:t>приказом</w:t>
        </w:r>
      </w:hyperlink>
      <w:r>
        <w:rPr>
          <w:rFonts w:cs="Times New Roman" w:ascii="Times New Roman" w:hAnsi="Times New Roman"/>
          <w:sz w:val="28"/>
          <w:szCs w:val="28"/>
        </w:rPr>
        <w:t xml:space="preserve">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ежегодно составляют и утверждают на всех работников муниципальных учреждений исполнительского искусства тарификационные списки;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несут ответственность за своевременное и правильное определение размеров заработной платы всех работников муниципальных учреждений исполнительского искусства.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Определение базовых окладов работников исполнительского искусства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Базовые оклады работников исполнительского искусства устанавливаются в следующих размерах: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3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179"/>
        <w:gridCol w:w="2851"/>
      </w:tblGrid>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технических исполнителей и артистов вспомогательного состава»</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вспомогательного состава театров и концертных организаций</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24 966</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Ассистент номера в цирке</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24 966</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Контролер билетов</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24 966</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исполнительского искусства среднего звена»</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оркестра (ансамбля), обслуживающего кинотеатры, рестораны, кафе и танцевальные площадки</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Дрессировщик цирка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билетными кассами</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Суфлер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балета цирка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Ассистенты: режиссера, дирижера, балетмейстера, хормейстера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костюмерной</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Помощник режиссера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Репетитор по технике речи</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27 658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работников исполнительского искусства ведущего звена»</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Аккомпаниатор-концертмейстер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хора - в театрах музыкальной комедии (оперетты), в музыкально-драматических, драматических театрах, тюзах, театрах кукол, цирках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Администратор, кроме администраторов, отнесенных к третьему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 воздушный гимнаст</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жанра «эквилибр»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жанра дрессуры животных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жанра жонглирования</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жанра иллюзии</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жанра конной дрессуры</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коверный, буффонадный клоун, музыкальный эксцентрик, сатирик</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оркестра ансамблей песни и танца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спортивно-акробатического жанра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хора в театрах оперы и балета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эстрадного оркестра (ансамбля) - все артисты оркестра, кроме артистов, отнесенных к третьему - пятому квалификационным уровням</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Артисты - концертные исполнители (всех жанров), кроме артистов - концертных исполнителей вспомогательного состава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Звукооператор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Редактор по репертуару</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Репетитор по балету</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Репетитор по вокалу</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Администратор, старший администратор в театрах оперы и балета, в театрах музыкальной комедии (оперетты), в музыкально-драматических, драматических театрах, тюзах, театрах кукол, цирках, концертных организациях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(кукловод) театра кукол</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балета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балета ансамбля песни и танца, танцевального коллектива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драмы</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оркестра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оркестра ансамблей песни и танца, артист эстрадного оркестра (ансамбля)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второй фагот, вторая и четвертая валторны, вторая труба, второй тромбон, мелкие ударные инструменты, вторая арфа, рояль, челеста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симфонического, камерного, эстрадно-симфонического, духового оркестров, оркестра народных инструментов, кроме отнесенных к четвертому и пятому квалификационным уровням</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хора ансамбля песни и танца, хорового коллектива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Артист-вокалист (солист)</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Инспектор манежа (ведущий представление)</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Концертмейстер по классу вокала (балета)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Редактор (музыкальный редактор)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Репетитор цирковых номеров</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Специалист по жанрам творчества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 по свету</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Художник-бутафор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Художник-гример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Художник-декоратор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Художник-конструктор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Художник-модельер театрального костюма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Художник-постановщик</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Художник-скульптор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Четвертый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оркестра ансамблей песни и танца, артист эстрадного оркестра (ансамбля) - концертмейстер и заместитель концертмейстера первых скрипок, вторых скрипок, альтов, виолончелей, контрабасов, второй пульт указанных групп инструментов, первые голоса деревянных и медных духовых инструментов и их регуляторы, первая арфа, бас-тромбон, туба, литавры</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симфонического, камерного, эстрадно-симфонического, духового оркестров, оркестра народных инструментов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вторая и четвертая валторны, вторая труба, второй тромбон, мелкие ударные инструменты (в симфонических, камерных, эстрадно-симфонических оркестрах), концертмейстеры и заместители концертмейстеров флейт, гобоев, фаготов; первые, вторые и третьи кларнеты, валторны, саксофоны, трубы, тромбоны, тубы, кларнеты, баритоны, теноры, ударные инструменты, контрабасы (в духовых оркестрах), концертмейстеры и заместители концертмейстеров, солисты оркестра, виртуозно владеющие русскими народными инструментами (балалайка, домра, баян, гусли, жалейка, владимирский рожок и др.) (для оркестра народных инструментов)</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Лектор-искусствовед (музыковед)</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Помощник главного режиссера (главного дирижера, главного балетмейстера, художественного руководителя), заведующий труппой</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Чтец - мастер художественного слова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Пятый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оркестра ансамблей песни и танца, артист эстрадного оркестра (ансамбля) - ведущий концертмейстер, руководитель группы инструментов</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Артист симфонического, камерного, эстрадно-симфонического, духового оркестров, оркестра народных инструментов - концертмейстер и заместитель концертмейстера первых скрипок и виолончелей, вторых скрипок, альтов, контрабасов, бас-тромбонов, туб, первые голоса деревянных и медных духовых инструментов и их регуляторы, первая арфа, литавры, рояль, гитара, аккордеон, мелкие ударные инструменты, ударная установка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27 958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«Должности руководящего состава учреждений исполнительского искусства»</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Звукорежиссер</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 (дирижер, балетмейстер, хормейстер), кроме отнесенных ко второму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Балетмейстер-постановщик, кроме отнесенных к третьему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Директор творческого коллектива, программы циркового конвейера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музыкальной частью, кроме отнесенных к третьему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художественно-постановочной частью, кроме отнесенных к третьему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 (дирижер, балетмейстер, хормейстер) в театрах оперы и балета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Режиссер-постановщик, кроме отнесенных к третьему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литературно-драматургической части, кроме отнесенных к третьему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Балетмейстер-постановщик в театрах оперы и балета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балетмейстер, кроме отнесенных к четвертому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дирижер, кроме отнесенных к четвертому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режиссер, кроме отнесенных к четвертому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хормейстер, кроме отнесенных к четвертому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художник, кроме отнесенных к четвертому квалификационному уровню</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музыкальной частью в театрах оперы и балета, театрах музыкальной комедии, в музыкально-драматических, драматических театрах, тюзах, театрах кукол, в самостоятельных музыкальных и танцевальных коллективах, цирках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rHeight w:val="1150" w:hRule="atLeast"/>
        </w:trPr>
        <w:tc>
          <w:tcPr>
            <w:tcW w:w="6179" w:type="dxa"/>
            <w:tcBorders>
              <w:top w:val="single" w:sz="4" w:space="0" w:color="000000"/>
              <w:left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художественно-постановочной частью в театрах оперы и балета, в театрах музыкальной комедии, в музыкально-драматических, драматических театрах, тюзах, театрах кукол, в</w:t>
            </w:r>
          </w:p>
          <w:p>
            <w:pPr>
              <w:pStyle w:val="Normal"/>
              <w:widowControl w:val="false"/>
              <w:spacing w:lineRule="auto" w:line="240" w:before="0" w:after="0"/>
              <w:jc w:val="both"/>
              <w:rPr>
                <w:rFonts w:ascii="Arial" w:hAnsi="Arial" w:cs="Arial"/>
                <w:sz w:val="20"/>
                <w:szCs w:val="20"/>
              </w:rPr>
            </w:pPr>
            <w:r>
              <w:rPr>
                <w:rFonts w:cs="Arial" w:ascii="Arial" w:hAnsi="Arial"/>
                <w:sz w:val="20"/>
                <w:szCs w:val="20"/>
              </w:rPr>
              <w:t>самостоятельных музыкальных и танцевальных коллективах, концертных залах, цирках</w:t>
            </w:r>
          </w:p>
        </w:tc>
        <w:tc>
          <w:tcPr>
            <w:tcW w:w="2851" w:type="dxa"/>
            <w:tcBorders>
              <w:top w:val="single" w:sz="4" w:space="0" w:color="000000"/>
              <w:left w:val="single" w:sz="4" w:space="0" w:color="000000"/>
              <w:right w:val="single" w:sz="4" w:space="0" w:color="000000"/>
            </w:tcBorders>
          </w:tcPr>
          <w:p>
            <w:pPr>
              <w:pStyle w:val="Normal"/>
              <w:widowControl w:val="false"/>
              <w:jc w:val="center"/>
              <w:rPr/>
            </w:pPr>
            <w:r>
              <w:rPr>
                <w:rFonts w:cs="Arial" w:ascii="Arial" w:hAnsi="Arial"/>
                <w:sz w:val="20"/>
                <w:szCs w:val="20"/>
              </w:rPr>
              <w:t>28 258</w:t>
            </w:r>
          </w:p>
          <w:p>
            <w:pPr>
              <w:pStyle w:val="Normal"/>
              <w:widowControl w:val="false"/>
              <w:spacing w:before="0" w:after="160"/>
              <w:jc w:val="center"/>
              <w:rPr/>
            </w:pPr>
            <w:r>
              <w:rPr/>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Режиссер-постановщик в театрах оперы и балета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Руководитель литературно-драматургической части в театрах оперы и балета</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90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Четвертый квалификационный уровень</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балетмейстер в театрах оперы и балета, в театрах музыкальной комедии, в музыкально-драматических театрах, в цирках, в самостоятельных музыкальных и танцевальных коллективах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дирижер в театрах оперы и балета, в театрах музыкальной комедии, в музыкально-драматических театрах, тюзах, театрах кукол, в самостоятельных музыкальных и танцевальных коллективах, в симфонических, камерных, духовых оркестрах и оркестрах народных инструментов в составе филармоний и концертных организаций, цирках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хормейстер в театрах оперы и балета, в театрах музыкальной комедии, в музыкально-драматических театрах, филармониях и концертных организациях, в самостоятельных музыкальных и танцевальных коллективах, цирках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режиссер в театрах оперы и балета, в театрах музыкальной комедии, в музыкально-драматических, драматических театрах, тюзах, театрах кукол, цирках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r>
        <w:trPr/>
        <w:tc>
          <w:tcPr>
            <w:tcW w:w="61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художник в театрах оперы и балета, в театрах музыкальной комедии, в музыкально-драматических театрах, драматических театрах, тюзах, театрах кукол, цирках</w:t>
            </w:r>
          </w:p>
        </w:tc>
        <w:tc>
          <w:tcPr>
            <w:tcW w:w="28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pPr>
            <w:r>
              <w:rPr>
                <w:rFonts w:cs="Arial" w:ascii="Arial" w:hAnsi="Arial"/>
                <w:sz w:val="20"/>
                <w:szCs w:val="20"/>
              </w:rPr>
              <w:t>28 258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3. Порядок формирования должностных окладов работников исполнительского искусства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Должностной оклад работников исполнительского искусства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rPr>
        <w:t>O</w:t>
      </w:r>
      <w:r>
        <w:rPr>
          <w:rFonts w:cs="Arial" w:ascii="Arial" w:hAnsi="Arial"/>
          <w:sz w:val="20"/>
          <w:szCs w:val="20"/>
          <w:vertAlign w:val="subscript"/>
        </w:rPr>
        <w:t>d</w:t>
      </w:r>
      <w:r>
        <w:rPr>
          <w:rFonts w:cs="Arial" w:ascii="Arial" w:hAnsi="Arial"/>
          <w:sz w:val="20"/>
          <w:szCs w:val="20"/>
        </w:rPr>
        <w:t xml:space="preserve"> = O</w:t>
      </w:r>
      <w:r>
        <w:rPr>
          <w:rFonts w:cs="Arial" w:ascii="Arial" w:hAnsi="Arial"/>
          <w:sz w:val="20"/>
          <w:szCs w:val="20"/>
          <w:vertAlign w:val="subscript"/>
        </w:rPr>
        <w:t>b</w:t>
      </w:r>
      <w:r>
        <w:rPr>
          <w:rFonts w:cs="Arial" w:ascii="Arial" w:hAnsi="Arial"/>
          <w:sz w:val="20"/>
          <w:szCs w:val="20"/>
        </w:rPr>
        <w:t xml:space="preserve"> x 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базовый оклад работников исполнительского искусства;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S - фактическое количество ставок, занимаемых работником исполнительского искусства.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стимулирующего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К выплатам стимулирующего характера относятся выплаты, направленные на стимулирование работника исполнительского искусства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мастерство;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интенсивность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премиальные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Выплаты за мастерство (B</w:t>
      </w:r>
      <w:r>
        <w:rPr>
          <w:rFonts w:cs="Times New Roman" w:ascii="Times New Roman" w:hAnsi="Times New Roman"/>
          <w:sz w:val="28"/>
          <w:szCs w:val="28"/>
          <w:vertAlign w:val="subscript"/>
        </w:rPr>
        <w:t>m</w:t>
      </w:r>
      <w:r>
        <w:rPr>
          <w:rFonts w:cs="Times New Roman" w:ascii="Times New Roman" w:hAnsi="Times New Roman"/>
          <w:sz w:val="28"/>
          <w:szCs w:val="28"/>
        </w:rPr>
        <w:t>) предоставляются работникам профессиональной квалификационной группы должностей работников исполнительского искусства ведущего звена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28700" cy="400050"/>
            <wp:effectExtent l="0" t="0" r="0" b="0"/>
            <wp:docPr id="7"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9" descr=""/>
                    <pic:cNvPicPr>
                      <a:picLocks noChangeAspect="1" noChangeArrowheads="1"/>
                    </pic:cNvPicPr>
                  </pic:nvPicPr>
                  <pic:blipFill>
                    <a:blip r:embed="rId17"/>
                    <a:stretch>
                      <a:fillRect/>
                    </a:stretch>
                  </pic:blipFill>
                  <pic:spPr bwMode="auto">
                    <a:xfrm>
                      <a:off x="0" y="0"/>
                      <a:ext cx="102870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исполнительского искусства;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m</w:t>
      </w:r>
      <w:r>
        <w:rPr>
          <w:rFonts w:cs="Times New Roman" w:ascii="Times New Roman" w:hAnsi="Times New Roman"/>
          <w:sz w:val="28"/>
          <w:szCs w:val="28"/>
        </w:rPr>
        <w:t xml:space="preserve"> - размер надбавки за мастерство.</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мастерство приведены в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мастерство</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158"/>
        <w:gridCol w:w="3855"/>
      </w:tblGrid>
      <w:tr>
        <w:trPr/>
        <w:tc>
          <w:tcPr>
            <w:tcW w:w="5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Категория артиста</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5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Артист 2-го плана</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5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Артист 1-го плана</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r>
      <w:tr>
        <w:trPr/>
        <w:tc>
          <w:tcPr>
            <w:tcW w:w="5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t>Ведущий мастер сцены</w:t>
            </w:r>
          </w:p>
        </w:tc>
        <w:tc>
          <w:tcPr>
            <w:tcW w:w="38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Выплаты за интенсивность работы (B</w:t>
      </w:r>
      <w:r>
        <w:rPr>
          <w:rFonts w:cs="Times New Roman" w:ascii="Times New Roman" w:hAnsi="Times New Roman"/>
          <w:sz w:val="28"/>
          <w:szCs w:val="28"/>
          <w:vertAlign w:val="subscript"/>
        </w:rPr>
        <w:t>i№</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28700" cy="400050"/>
            <wp:effectExtent l="0" t="0" r="0" b="0"/>
            <wp:docPr id="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8" descr=""/>
                    <pic:cNvPicPr>
                      <a:picLocks noChangeAspect="1" noChangeArrowheads="1"/>
                    </pic:cNvPicPr>
                  </pic:nvPicPr>
                  <pic:blipFill>
                    <a:blip r:embed="rId18"/>
                    <a:stretch>
                      <a:fillRect/>
                    </a:stretch>
                  </pic:blipFill>
                  <pic:spPr bwMode="auto">
                    <a:xfrm>
                      <a:off x="0" y="0"/>
                      <a:ext cx="102870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исполнительского искусства;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i№</w:t>
      </w:r>
      <w:r>
        <w:rPr>
          <w:rFonts w:cs="Times New Roman" w:ascii="Times New Roman" w:hAnsi="Times New Roman"/>
          <w:sz w:val="28"/>
          <w:szCs w:val="28"/>
        </w:rPr>
        <w:t xml:space="preserve"> - размер надбавки за интенсивность работы.</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интенсивность работы приведены в таблице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интенсивность работы</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3"/>
        <w:gridCol w:w="2554"/>
        <w:gridCol w:w="1941"/>
      </w:tblGrid>
      <w:tr>
        <w:trPr/>
        <w:tc>
          <w:tcPr>
            <w:tcW w:w="4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53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исполнительского искусства среднего звена</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45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r>
      <w:tr>
        <w:trPr/>
        <w:tc>
          <w:tcPr>
            <w:tcW w:w="453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исполнительского искусства ведущего звена</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r>
      <w:tr>
        <w:trPr/>
        <w:tc>
          <w:tcPr>
            <w:tcW w:w="45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r>
        <w:trPr/>
        <w:tc>
          <w:tcPr>
            <w:tcW w:w="45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r>
      <w:tr>
        <w:trPr/>
        <w:tc>
          <w:tcPr>
            <w:tcW w:w="45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r>
        <w:trPr/>
        <w:tc>
          <w:tcPr>
            <w:tcW w:w="45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r>
      <w:tr>
        <w:trPr/>
        <w:tc>
          <w:tcPr>
            <w:tcW w:w="453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руководящего состава учреждений исполнительского искусства</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45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45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r>
      <w:tr>
        <w:trPr/>
        <w:tc>
          <w:tcPr>
            <w:tcW w:w="453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9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исполнительского искусства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9"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7" descr=""/>
                    <pic:cNvPicPr>
                      <a:picLocks noChangeAspect="1" noChangeArrowheads="1"/>
                    </pic:cNvPicPr>
                  </pic:nvPicPr>
                  <pic:blipFill>
                    <a:blip r:embed="rId19"/>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исполнительского искусства;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восемь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«Народный артист» и «Заслуженный деятель искусств» составляет 20 процентов.</w:t>
      </w:r>
    </w:p>
    <w:p>
      <w:pPr>
        <w:pStyle w:val="Normal"/>
        <w:spacing w:lineRule="auto" w:line="240" w:before="0" w:after="0"/>
        <w:ind w:firstLine="540"/>
        <w:jc w:val="both"/>
        <w:rPr>
          <w:rFonts w:ascii="Times New Roman" w:hAnsi="Times New Roman" w:cs="Times New Roman"/>
          <w:sz w:val="28"/>
          <w:szCs w:val="28"/>
        </w:rPr>
      </w:pPr>
      <w:hyperlink w:anchor="Par1377">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Российской Федерации,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исполнительского искусства, имеющим два и более почетных звания, выплата за наличие почетных званий устанавливается по одному из почетных званий по выбору работника исполнительского искусства.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10"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6" descr=""/>
                    <pic:cNvPicPr>
                      <a:picLocks noChangeAspect="1" noChangeArrowheads="1"/>
                    </pic:cNvPicPr>
                  </pic:nvPicPr>
                  <pic:blipFill>
                    <a:blip r:embed="rId20"/>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исполнительского искусства;</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 приведены в таблице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649"/>
        <w:gridCol w:w="2410"/>
        <w:gridCol w:w="1997"/>
      </w:tblGrid>
      <w:tr>
        <w:trPr/>
        <w:tc>
          <w:tcPr>
            <w:tcW w:w="4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профессионально-квалификационной группы</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Стажевая группа</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6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исполнительского искусства среднего звена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10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 до 20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20 до 25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25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r>
        <w:trPr/>
        <w:tc>
          <w:tcPr>
            <w:tcW w:w="46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исполнительского искусства ведущего звена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10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 до 20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20 до 25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25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r>
        <w:trPr/>
        <w:tc>
          <w:tcPr>
            <w:tcW w:w="46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руководящего состава учреждений исполнительского искусства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10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 до 20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20 до 25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25 лет</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Перечень должностей (профессий), время работы по которым засчитывается в стаж работы по должности определяется трудовым законодательством Российской Федерации и Министерством культуры Республики Татарстан.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Премиальные выплаты за качество выполняемых работ устанавливаются работникам исполнительского искусства по результатам труда за определенный период времени.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исполнительского искусства, утверждаемых локальными актами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исполнительского искусства утверждаются их руководителями. Конкретные значения критериев оценки эффективности деятельности работников исполнительского искусства и условия осуществления выплат определяются ежегодно исходя из задач, стоящих перед учреждением.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Премиальные выплаты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устанавливаются по профессиональным квалификационным группам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11"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5" descr=""/>
                    <pic:cNvPicPr>
                      <a:picLocks noChangeAspect="1" noChangeArrowheads="1"/>
                    </pic:cNvPicPr>
                  </pic:nvPicPr>
                  <pic:blipFill>
                    <a:blip r:embed="rId21"/>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исполнительского искусства;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предельный размер надбавки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Предельные размеры надбавок за качество выполняемых работ приведены в таблице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4</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Предельные размеры надбавок за качество выполняемых работ</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008"/>
        <w:gridCol w:w="3061"/>
      </w:tblGrid>
      <w:tr>
        <w:trPr/>
        <w:tc>
          <w:tcPr>
            <w:tcW w:w="60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60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технических исполнителей и артистов вспомогательного состава</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r>
      <w:tr>
        <w:trPr/>
        <w:tc>
          <w:tcPr>
            <w:tcW w:w="60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исполнительского искусства среднего звена</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r>
      <w:tr>
        <w:trPr/>
        <w:tc>
          <w:tcPr>
            <w:tcW w:w="60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работников исполнительского искусства ведущего звена</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60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руководящего состава учреждений исполнительского искусства</w:t>
            </w:r>
          </w:p>
        </w:tc>
        <w:tc>
          <w:tcPr>
            <w:tcW w:w="3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Премиальные и иные поощрительные выплаты устанавливаются работникам исполнительского искусства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 и выплачиваются в пределах установленного фонда оплаты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15. В целях повышения эффективности деятельности работников учреждений исполнительского искусства и сохранения достигнутого уровня целевых показателей, установленных </w:t>
      </w:r>
      <w:hyperlink r:id="rId22">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07.05.2012 № 597 «О мероприятиях по реализации государственной социальной политики», работникам исполнительского искусства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  Порядок определения заработной платы руководителя, заместителя руководителя и главного бухгалтера учреждения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Заработная плата руководителей учреждений (в том числе художественных), заместителей руководителей учреждений и главных бухгалтеров состоит из должностных окладов и выплат стимулирующего и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Оклад руководителя учреждения исполнительского искусства устанавливается в зависимости от группы по оплате труда. Группа по оплате труда руководителя учреждения исполнительского искусства определяется в зависимости от штатной численности работников учреждения исполнительского искусства.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Оклады заместителей руководителей и главных бухгалтеров учреждений устанавливаются на 20 - 30 процентов ниже должностных окладов руководителей этих учреждений.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Группа по оплате труда руководителей, размеры окладов руководителей представлены в таблице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Оклады руководителей учреждений культуры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6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416"/>
        <w:gridCol w:w="956"/>
        <w:gridCol w:w="956"/>
        <w:gridCol w:w="953"/>
        <w:gridCol w:w="957"/>
        <w:gridCol w:w="953"/>
        <w:gridCol w:w="955"/>
        <w:gridCol w:w="957"/>
        <w:gridCol w:w="960"/>
      </w:tblGrid>
      <w:tr>
        <w:trPr/>
        <w:tc>
          <w:tcPr>
            <w:tcW w:w="141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Тип учреждения</w:t>
            </w:r>
          </w:p>
        </w:tc>
        <w:tc>
          <w:tcPr>
            <w:tcW w:w="7647"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оклада в месяц, тыс. рублей</w:t>
            </w:r>
          </w:p>
        </w:tc>
      </w:tr>
      <w:tr>
        <w:trPr/>
        <w:tc>
          <w:tcPr>
            <w:tcW w:w="14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647"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оплате труда</w:t>
            </w:r>
          </w:p>
        </w:tc>
      </w:tr>
      <w:tr>
        <w:trPr/>
        <w:tc>
          <w:tcPr>
            <w:tcW w:w="14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647"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штатная численность работников, ставок</w:t>
            </w:r>
          </w:p>
        </w:tc>
      </w:tr>
      <w:tr>
        <w:trPr/>
        <w:tc>
          <w:tcPr>
            <w:tcW w:w="141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10,999</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11 до 30,999</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31 до 50,999</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51 до 75,999</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76 до 150,999</w:t>
            </w:r>
          </w:p>
        </w:tc>
        <w:tc>
          <w:tcPr>
            <w:tcW w:w="9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151 до 300,999</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301 до 500,999</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501</w:t>
            </w:r>
          </w:p>
        </w:tc>
      </w:tr>
      <w:tr>
        <w:trPr/>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9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r>
      <w:tr>
        <w:trPr/>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Театр</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52,0</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9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r>
      <w:tr>
        <w:trPr/>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Концертные организации</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50,0</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60,0</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65,0</w:t>
            </w:r>
          </w:p>
        </w:tc>
        <w:tc>
          <w:tcPr>
            <w:tcW w:w="9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70,0</w:t>
            </w:r>
          </w:p>
        </w:tc>
        <w:tc>
          <w:tcPr>
            <w:tcW w:w="9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Выплаты стимулирующего характера за качество выполняемых работ руководителю учреждения исполнительского искусства устанавливаются постановлением Исполнительного комитета с учетом результатов деятельности, определенных на основании критериев эффективности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эффективности деятельности руководителей учреждения исполнительского искусства и их весовые коэффициенты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за качество выполняемых работ руководителю учреждения исполнительского искусства могут осуществляться ежемесячно, ежеквартально, по итогам работы за год, за выполнение важных и особо важных заданий.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выплат стимулирующего характера за качество выполняемых работ руководителю учреждения исполнительского искусства представлены в таблице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6</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bookmarkStart w:id="4" w:name="Par1269"/>
      <w:bookmarkEnd w:id="4"/>
      <w:r>
        <w:rPr>
          <w:rFonts w:cs="Times New Roman" w:ascii="Times New Roman" w:hAnsi="Times New Roman"/>
          <w:bCs/>
          <w:sz w:val="28"/>
          <w:szCs w:val="28"/>
        </w:rPr>
        <w:t>Размер выплат стимулирующего характера за качество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выполняемых работ руководителей учреждения исполнительского</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искусства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3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1418"/>
        <w:gridCol w:w="951"/>
        <w:gridCol w:w="951"/>
        <w:gridCol w:w="951"/>
        <w:gridCol w:w="951"/>
        <w:gridCol w:w="949"/>
        <w:gridCol w:w="951"/>
        <w:gridCol w:w="951"/>
        <w:gridCol w:w="958"/>
      </w:tblGrid>
      <w:tr>
        <w:trPr/>
        <w:tc>
          <w:tcPr>
            <w:tcW w:w="141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Тип учреждения</w:t>
            </w:r>
          </w:p>
        </w:tc>
        <w:tc>
          <w:tcPr>
            <w:tcW w:w="7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выплаты стимулирующего характера за качество выполняемых работ в месяц, тыс. рублей</w:t>
            </w:r>
          </w:p>
        </w:tc>
      </w:tr>
      <w:tr>
        <w:trPr/>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оплате труда</w:t>
            </w:r>
          </w:p>
        </w:tc>
      </w:tr>
      <w:tr>
        <w:trPr/>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761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штатная численность работников, ставок</w:t>
            </w:r>
          </w:p>
        </w:tc>
      </w:tr>
      <w:tr>
        <w:trPr/>
        <w:tc>
          <w:tcPr>
            <w:tcW w:w="141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до 10,999</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11 до 30,999</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31 до 50,999</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51 до 75,999</w:t>
            </w:r>
          </w:p>
        </w:tc>
        <w:tc>
          <w:tcPr>
            <w:tcW w:w="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76 до 150,999</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151 до 300,999</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301 до 500,999</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501</w:t>
            </w:r>
          </w:p>
        </w:tc>
      </w:tr>
      <w:tr>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Театр</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r>
      <w:tr>
        <w:trPr/>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Концертные организации</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6,5</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7,0</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7,5</w:t>
            </w:r>
          </w:p>
        </w:tc>
        <w:tc>
          <w:tcPr>
            <w:tcW w:w="9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Выплаты стимулирующего характера за качество выполняемых работ заместителю руководителя, главному бухгалтеру учреждения культуры устанавливаются руководителем учреждения культуры с учетом результатов их деятельности, определенных на основании критериев эффективности. Выплаты стимулирующего характера за качество выполняемых работ заместителю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заместителю руководителя, главному бухгалтеру устанавливается на уровне 80 процентов выплат стимулирующего характера за качество выполняемых работ руководителя учреждения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Выплаты стимулирующего характера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rFonts w:cs="Arial" w:ascii="Arial" w:hAnsi="Arial"/>
          <w:sz w:val="20"/>
          <w:szCs w:val="20"/>
        </w:rPr>
        <w:t>B</w:t>
      </w:r>
      <w:r>
        <w:rPr>
          <w:rFonts w:cs="Arial" w:ascii="Arial" w:hAnsi="Arial"/>
          <w:sz w:val="20"/>
          <w:szCs w:val="20"/>
          <w:vertAlign w:val="subscript"/>
        </w:rPr>
        <w:t>k</w:t>
      </w:r>
      <w:r>
        <w:rPr>
          <w:rFonts w:cs="Arial" w:ascii="Arial" w:hAnsi="Arial"/>
          <w:sz w:val="20"/>
          <w:szCs w:val="20"/>
        </w:rPr>
        <w:t xml:space="preserve"> = B</w:t>
      </w:r>
      <w:r>
        <w:rPr>
          <w:rFonts w:cs="Arial" w:ascii="Arial" w:hAnsi="Arial"/>
          <w:sz w:val="20"/>
          <w:szCs w:val="20"/>
          <w:vertAlign w:val="subscript"/>
        </w:rPr>
        <w:t>c</w:t>
      </w:r>
      <w:r>
        <w:rPr>
          <w:rFonts w:cs="Arial" w:ascii="Arial" w:hAnsi="Arial"/>
          <w:sz w:val="20"/>
          <w:szCs w:val="20"/>
        </w:rPr>
        <w:t xml:space="preserve"> x K</w:t>
      </w:r>
      <w:r>
        <w:rPr>
          <w:rFonts w:cs="Arial" w:ascii="Arial" w:hAnsi="Arial"/>
          <w:sz w:val="20"/>
          <w:szCs w:val="20"/>
          <w:vertAlign w:val="subscript"/>
        </w:rPr>
        <w:t>vk</w:t>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B</w:t>
      </w:r>
      <w:r>
        <w:rPr>
          <w:rFonts w:cs="Times New Roman" w:ascii="Times New Roman" w:hAnsi="Times New Roman"/>
          <w:sz w:val="28"/>
          <w:szCs w:val="28"/>
          <w:vertAlign w:val="subscript"/>
        </w:rPr>
        <w:t>c</w:t>
      </w:r>
      <w:r>
        <w:rPr>
          <w:rFonts w:cs="Times New Roman" w:ascii="Times New Roman" w:hAnsi="Times New Roman"/>
          <w:sz w:val="28"/>
          <w:szCs w:val="28"/>
        </w:rPr>
        <w:t xml:space="preserve"> - размер выплат стимулирующего характера за качество выполняемых работ руководителя учреждения исполнительского искусства, установленный в </w:t>
      </w:r>
      <w:hyperlink w:anchor="Par1269">
        <w:r>
          <w:rPr>
            <w:rFonts w:cs="Times New Roman" w:ascii="Times New Roman" w:hAnsi="Times New Roman"/>
            <w:sz w:val="28"/>
            <w:szCs w:val="28"/>
          </w:rPr>
          <w:t>таблице 6</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K</w:t>
      </w:r>
      <w:r>
        <w:rPr>
          <w:rFonts w:cs="Times New Roman" w:ascii="Times New Roman" w:hAnsi="Times New Roman"/>
          <w:sz w:val="28"/>
          <w:szCs w:val="28"/>
          <w:vertAlign w:val="subscript"/>
        </w:rPr>
        <w:t>vk</w:t>
      </w:r>
      <w:r>
        <w:rPr>
          <w:rFonts w:cs="Times New Roman" w:ascii="Times New Roman" w:hAnsi="Times New Roman"/>
          <w:sz w:val="28"/>
          <w:szCs w:val="28"/>
        </w:rPr>
        <w:t xml:space="preserve"> - коэффициент выполнения критериев качества.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 В целях повышения эффективности деятельности работы учреждений исполнительского искусства и сохранения достигнутого уровня целевых показателей, установленных </w:t>
      </w:r>
      <w:hyperlink r:id="rId23">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07.05.2012 № 597 «О мероприятиях по реализации государственной социальной политики», руководителям учреждений (в том числе художественных), заместителям руководителей учреждений и главным бухгалтерам по основному месту работы и основной должности при наличии средств производится единовременная поощрительная выплата.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в указанных целях руководителю учреждения, в том числе художественному руководителю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Порядок, условия и конкретный размер выплаты в указанных целях заместителю руководителя и главному бухгалтеру учреждения устанавливаются локальными актами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25. Иные выплаты стимулирующего характера руководителю учреждения культуры устанавливаются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26. Выплаты компенсационного характера устанавливаются для руководителей, их заместителей и главных бухгалтеров учреждений исполнительского искусства в соответствии с перечнем видов выплат компенсационного характера, утверждаемым в соответствии с Трудовым </w:t>
      </w:r>
      <w:hyperlink r:id="rId24">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6. Выплаты компенсационного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27. К выплатам компенсационного характера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работникам исполнительского искусства, занятым на работах с вредными и (или) опасными и иными особыми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учреждений исполнительского искусства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29. Выплаты компенсационного характера работникам исполнительского искусства, занятым на работах с вредными и (или) опасными и иными особыми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409700" cy="457200"/>
            <wp:effectExtent l="0" t="0" r="0" b="0"/>
            <wp:docPr id="12"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4" descr=""/>
                    <pic:cNvPicPr>
                      <a:picLocks noChangeAspect="1" noChangeArrowheads="1"/>
                    </pic:cNvPicPr>
                  </pic:nvPicPr>
                  <pic:blipFill>
                    <a:blip r:embed="rId25"/>
                    <a:stretch>
                      <a:fillRect/>
                    </a:stretch>
                  </pic:blipFill>
                  <pic:spPr bwMode="auto">
                    <a:xfrm>
                      <a:off x="0" y="0"/>
                      <a:ext cx="140970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базовый оклад работников исполнительского искусства;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к выплате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базовую ставку заработной платы (базовый оклад) работников исполнительского искусства, принимаемая в соответствии с Трудовым </w:t>
      </w:r>
      <w:hyperlink r:id="rId26">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за работу работникам исполнительского искусства, занятым на работах с вредными и (или) опасными условиями труда, устанавливаются на основании специальной оценки условий труда в размере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30.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27">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7. Порядок формирования и использования фонда оплаты труда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 Формирование фонда оплаты труда учреждений исполнительского искусства осуществляется в пределах объема средств учреждения культуры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учреждения учреждений исполнительского искусства.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Начисления должностных окладов, выплат стимулирующего и компенсационного характера, установленных настоящим положением, осуществляются всем работникам учреждений исполнительского искусства за счет средств, предусмотренных в плане финансово-хозяйственной деятельности учреждения исполнительского искусства на оплату труда на текущий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 Экономия фонда оплаты труда, сложившаяся в ходе исполнения плана финансово-хозяйственной деятельности учреждений исполнительского искусства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учреждений исполнительского искусства, принятыми с учетом норм настоящего положения.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Размер поощрительной выплаты, произведенной за счет экономии фонда оплаты труда за соответствующий период работникам профессиональных квалификационных групп должностей работников культуры, искусства и кинематографии, работников сферы научных исследований и разработок, профессий рабочих культуры, искусства и кинематографии, общеотраслевых профессий рабочих и общеотраслевых должностей руководителей, специалистов и служащих, муниципальных учреждений исполнительского искусства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w:t>
      </w:r>
      <w:hyperlink r:id="rId28">
        <w:r>
          <w:rPr>
            <w:rFonts w:cs="Times New Roman" w:ascii="Times New Roman" w:hAnsi="Times New Roman"/>
            <w:sz w:val="28"/>
            <w:szCs w:val="28"/>
          </w:rPr>
          <w:t>законом</w:t>
        </w:r>
      </w:hyperlink>
      <w:r>
        <w:rPr>
          <w:rFonts w:cs="Times New Roman" w:ascii="Times New Roman" w:hAnsi="Times New Roman"/>
          <w:sz w:val="28"/>
          <w:szCs w:val="28"/>
        </w:rPr>
        <w:t xml:space="preserve"> от 19.06.2000 № 82-ФЗ «О минимальном размере оплаты труда» на 1 января текущего года.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поощрительной выплаты за счет экономии фонда оплаты труда руководителю учреждения исполнительского искусства определяется постановлением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Ответственность за использование экономии фонда оплаты труда, образовавшейся в ходе исполнения плана финансово-хозяйственной деятельности учреждений исполнительского искусства за счет всех источников финансового обеспечения, включая доходы, полученные от оказания платных услуг, возлагается на руководителя учреждения исполнительского искусства.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 xml:space="preserve">                                                       </w:t>
        <w:tab/>
        <w:t>Н.И. Галиева</w:t>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pPr>
      <w:r>
        <w:rPr>
          <w:rFonts w:cs="Arial" w:ascii="Arial" w:hAnsi="Arial"/>
          <w:sz w:val="20"/>
          <w:szCs w:val="20"/>
        </w:rPr>
        <w:t>Приложение</w:t>
      </w:r>
    </w:p>
    <w:p>
      <w:pPr>
        <w:pStyle w:val="Normal"/>
        <w:spacing w:lineRule="auto" w:line="240" w:before="0" w:after="0"/>
        <w:jc w:val="right"/>
        <w:rPr/>
      </w:pPr>
      <w:r>
        <w:rPr>
          <w:rFonts w:cs="Arial" w:ascii="Arial" w:hAnsi="Arial"/>
          <w:sz w:val="20"/>
          <w:szCs w:val="20"/>
        </w:rPr>
        <w:t>к Положению</w:t>
      </w:r>
    </w:p>
    <w:p>
      <w:pPr>
        <w:pStyle w:val="Normal"/>
        <w:spacing w:lineRule="auto" w:line="240" w:before="0" w:after="0"/>
        <w:jc w:val="right"/>
        <w:rPr/>
      </w:pPr>
      <w:r>
        <w:rPr>
          <w:rFonts w:cs="Arial" w:ascii="Arial" w:hAnsi="Arial"/>
          <w:sz w:val="20"/>
          <w:szCs w:val="20"/>
        </w:rPr>
        <w:t>об условиях оплаты труда работников</w:t>
      </w:r>
    </w:p>
    <w:p>
      <w:pPr>
        <w:pStyle w:val="Normal"/>
        <w:spacing w:lineRule="auto" w:line="240" w:before="0" w:after="0"/>
        <w:jc w:val="right"/>
        <w:rPr/>
      </w:pPr>
      <w:r>
        <w:rPr>
          <w:rFonts w:cs="Arial" w:ascii="Arial" w:hAnsi="Arial"/>
          <w:sz w:val="20"/>
          <w:szCs w:val="20"/>
        </w:rPr>
        <w:t>профессиональных квалификационных групп</w:t>
      </w:r>
    </w:p>
    <w:p>
      <w:pPr>
        <w:pStyle w:val="Normal"/>
        <w:spacing w:lineRule="auto" w:line="240" w:before="0" w:after="0"/>
        <w:jc w:val="right"/>
        <w:rPr/>
      </w:pPr>
      <w:r>
        <w:rPr>
          <w:rFonts w:cs="Arial" w:ascii="Arial" w:hAnsi="Arial"/>
          <w:sz w:val="20"/>
          <w:szCs w:val="20"/>
        </w:rPr>
        <w:t>должностей работников культуры,</w:t>
      </w:r>
    </w:p>
    <w:p>
      <w:pPr>
        <w:pStyle w:val="Normal"/>
        <w:spacing w:lineRule="auto" w:line="240" w:before="0" w:after="0"/>
        <w:jc w:val="right"/>
        <w:rPr/>
      </w:pPr>
      <w:r>
        <w:rPr>
          <w:rFonts w:cs="Arial" w:ascii="Arial" w:hAnsi="Arial"/>
          <w:sz w:val="20"/>
          <w:szCs w:val="20"/>
        </w:rPr>
        <w:t>искусства и кинематографии муниципальных</w:t>
      </w:r>
    </w:p>
    <w:p>
      <w:pPr>
        <w:pStyle w:val="Normal"/>
        <w:spacing w:lineRule="auto" w:line="240" w:before="0" w:after="0"/>
        <w:jc w:val="right"/>
        <w:rPr/>
      </w:pPr>
      <w:r>
        <w:rPr>
          <w:rFonts w:cs="Arial" w:ascii="Arial" w:hAnsi="Arial"/>
          <w:sz w:val="20"/>
          <w:szCs w:val="20"/>
        </w:rPr>
        <w:t>учреждений исполнительского искусства</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5" w:name="Par1377"/>
      <w:bookmarkEnd w:id="5"/>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РОССИЙСКОЙ ФЕДЕРАЦИИ, ПОЧЕТНЫХ ЗВАНИЙ</w:t>
      </w:r>
    </w:p>
    <w:p>
      <w:pPr>
        <w:pStyle w:val="Normal"/>
        <w:spacing w:lineRule="auto" w:line="240"/>
        <w:jc w:val="center"/>
        <w:rPr/>
      </w:pPr>
      <w:r>
        <w:rPr>
          <w:rFonts w:cs="Arial" w:ascii="Arial" w:hAnsi="Arial"/>
          <w:sz w:val="20"/>
          <w:szCs w:val="20"/>
        </w:rPr>
        <w:t>РЕСПУБЛИКИ ТАТАРСТАН, ПОЧЕТНЫХ ЗВАНИЙ СОЮЗА СОВЕТСКИХ</w:t>
      </w:r>
    </w:p>
    <w:p>
      <w:pPr>
        <w:pStyle w:val="Normal"/>
        <w:spacing w:lineRule="auto" w:line="240"/>
        <w:jc w:val="center"/>
        <w:rPr/>
      </w:pPr>
      <w:r>
        <w:rPr>
          <w:rFonts w:cs="Arial" w:ascii="Arial" w:hAnsi="Arial"/>
          <w:sz w:val="20"/>
          <w:szCs w:val="20"/>
        </w:rPr>
        <w:t>СОЦИАЛИСТИЧЕСКИХ РЕСПУБЛИК, ПОЧЕТНЫХ ЗВАНИЙ СОЮЗНЫХ</w:t>
      </w:r>
    </w:p>
    <w:p>
      <w:pPr>
        <w:pStyle w:val="Normal"/>
        <w:spacing w:lineRule="auto" w:line="240"/>
        <w:jc w:val="center"/>
        <w:rPr/>
      </w:pPr>
      <w:r>
        <w:rPr>
          <w:rFonts w:cs="Arial" w:ascii="Arial" w:hAnsi="Arial"/>
          <w:sz w:val="20"/>
          <w:szCs w:val="20"/>
        </w:rPr>
        <w:t>И АВТОНОМНЫХ РЕСПУБЛИК В СОСТАВЕ СОЮЗА СОВЕТСКИХ</w:t>
      </w:r>
    </w:p>
    <w:p>
      <w:pPr>
        <w:pStyle w:val="Normal"/>
        <w:spacing w:lineRule="auto" w:line="240"/>
        <w:jc w:val="center"/>
        <w:rPr/>
      </w:pPr>
      <w:r>
        <w:rPr>
          <w:rFonts w:cs="Arial" w:ascii="Arial" w:hAnsi="Arial"/>
          <w:sz w:val="20"/>
          <w:szCs w:val="20"/>
        </w:rPr>
        <w:t>СОЦИАЛИСТИЧЕСКИХ РЕСПУБЛИК, ЗА НАЛИЧИЕ КОТОРЫХ</w:t>
      </w:r>
    </w:p>
    <w:p>
      <w:pPr>
        <w:pStyle w:val="Normal"/>
        <w:spacing w:lineRule="auto" w:line="240"/>
        <w:jc w:val="center"/>
        <w:rPr/>
      </w:pPr>
      <w:r>
        <w:rPr>
          <w:rFonts w:cs="Arial" w:ascii="Arial" w:hAnsi="Arial"/>
          <w:sz w:val="20"/>
          <w:szCs w:val="20"/>
        </w:rPr>
        <w:t>ПРЕДОСТАВЛЯЮТСЯ ВЫПЛАТЫ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39"/>
        <w:gridCol w:w="8276"/>
      </w:tblGrid>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 государственной награды</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1. Почетные звания Российской Федерации</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Российской Федерации</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Российской Федерации</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2. Почетные звания, государственные награды Республики Татарстан</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 Республики Татарстан</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 Республики Татарстан</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Республики Татарстан</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Республики Татарстан</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СССР</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пропагандист</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певец</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акын</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культуры</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культурно-просветительной работы</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прикладного искусства</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народного творчества</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901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4956" w:firstLine="708"/>
        <w:jc w:val="center"/>
        <w:outlineLvl w:val="0"/>
        <w:rPr>
          <w:rFonts w:ascii="Arial" w:hAnsi="Arial" w:cs="Arial"/>
          <w:sz w:val="20"/>
          <w:szCs w:val="20"/>
        </w:rPr>
      </w:pPr>
      <w:r>
        <w:rPr>
          <w:rFonts w:cs="Arial" w:ascii="Arial" w:hAnsi="Arial"/>
          <w:sz w:val="20"/>
          <w:szCs w:val="20"/>
        </w:rPr>
        <w:t xml:space="preserve">     </w:t>
      </w:r>
    </w:p>
    <w:p>
      <w:pPr>
        <w:pStyle w:val="Normal"/>
        <w:numPr>
          <w:ilvl w:val="0"/>
          <w:numId w:val="0"/>
        </w:numPr>
        <w:spacing w:lineRule="auto" w:line="240" w:before="0" w:after="0"/>
        <w:ind w:left="4956" w:firstLine="708"/>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4956" w:firstLine="708"/>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4956" w:firstLine="708"/>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4956" w:firstLine="708"/>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firstLine="6293"/>
        <w:outlineLvl w:val="0"/>
        <w:rPr/>
      </w:pPr>
      <w:r>
        <w:rPr>
          <w:rFonts w:cs="Times New Roman" w:ascii="Times New Roman" w:hAnsi="Times New Roman"/>
          <w:sz w:val="24"/>
          <w:szCs w:val="24"/>
        </w:rPr>
        <w:t>Приложение № 3</w:t>
      </w:r>
    </w:p>
    <w:p>
      <w:pPr>
        <w:pStyle w:val="Normal"/>
        <w:spacing w:lineRule="auto" w:line="240" w:before="0" w:after="0"/>
        <w:ind w:firstLine="6293"/>
        <w:rPr>
          <w:rFonts w:ascii="Times New Roman" w:hAnsi="Times New Roman" w:cs="Times New Roman"/>
          <w:sz w:val="24"/>
          <w:szCs w:val="24"/>
        </w:rPr>
      </w:pPr>
      <w:r>
        <w:rPr>
          <w:rFonts w:cs="Times New Roman" w:ascii="Times New Roman" w:hAnsi="Times New Roman"/>
          <w:sz w:val="24"/>
          <w:szCs w:val="24"/>
        </w:rPr>
        <w:t xml:space="preserve">к постановлению </w:t>
      </w:r>
    </w:p>
    <w:p>
      <w:pPr>
        <w:pStyle w:val="Normal"/>
        <w:spacing w:lineRule="auto" w:line="240" w:before="0" w:after="0"/>
        <w:ind w:firstLine="6293"/>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firstLine="6293"/>
        <w:rPr>
          <w:rFonts w:ascii="Times New Roman" w:hAnsi="Times New Roman" w:cs="Times New Roman"/>
          <w:sz w:val="24"/>
          <w:szCs w:val="24"/>
        </w:rPr>
      </w:pPr>
      <w:r>
        <w:rPr>
          <w:rFonts w:cs="Times New Roman" w:ascii="Times New Roman" w:hAnsi="Times New Roman"/>
          <w:sz w:val="24"/>
          <w:szCs w:val="24"/>
        </w:rPr>
        <w:t>от ___________№__________</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bookmarkStart w:id="6" w:name="Par1478"/>
      <w:bookmarkStart w:id="7" w:name="Par1478"/>
      <w:bookmarkEnd w:id="7"/>
    </w:p>
    <w:p>
      <w:pPr>
        <w:pStyle w:val="Normal"/>
        <w:spacing w:lineRule="auto" w:line="240"/>
        <w:jc w:val="center"/>
        <w:rPr>
          <w:rFonts w:ascii="Arial" w:hAnsi="Arial" w:cs="Arial"/>
          <w:b/>
          <w:bCs/>
          <w:sz w:val="20"/>
          <w:szCs w:val="20"/>
        </w:rPr>
      </w:pPr>
      <w:r>
        <w:rPr>
          <w:rFonts w:cs="Arial" w:ascii="Arial" w:hAnsi="Arial"/>
          <w:b/>
          <w:bCs/>
          <w:sz w:val="20"/>
          <w:szCs w:val="20"/>
        </w:rPr>
      </w:r>
    </w:p>
    <w:p>
      <w:pPr>
        <w:pStyle w:val="Normal"/>
        <w:spacing w:lineRule="auto" w:line="240" w:before="0" w:after="0"/>
        <w:jc w:val="center"/>
        <w:rPr/>
      </w:pPr>
      <w:hyperlink w:anchor="Par1478">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1. Общие положения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муниципальных учреждений культуры (далее - работники сферы научных исследований)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работников сферы научных исследований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окладов (должностных окладов), ставок заработной 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При наступлении у работника сферы научных исследований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с присуждением ученой степени доктора наук или кандидата наук,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Определение базовых окладов работников сферы научных исследований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Базовые оклады работников сферы научных исследований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69"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34"/>
        <w:gridCol w:w="4534"/>
      </w:tblGrid>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должности</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Научные работники</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Первый квалификационный уровень</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Младший научный сотрудник</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29 158</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Научный сотрудник</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29 158</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Второй квалификационный уровень</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Старший научный сотрудник</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29 958</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Третий квалификационный уровень</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Ведущий научный сотрудник</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30 458</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Четвертый квалификационный уровень</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Главный научный сотрудник</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30 958</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Руководители структурных подразделений</w:t>
            </w:r>
          </w:p>
        </w:tc>
      </w:tr>
      <w:tr>
        <w:trPr/>
        <w:tc>
          <w:tcPr>
            <w:tcW w:w="90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Четвертый квалификационный уровень</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Ученый секретарь</w:t>
            </w:r>
          </w:p>
        </w:tc>
        <w:tc>
          <w:tcPr>
            <w:tcW w:w="4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30 958</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базового оклада работников, занимающих должность «младший научный сотрудник музея», устанавливается в размере 29 158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базового оклада работников, занимающих должности «научный сотрудник музея» и «старший научный сотрудник музея», устанавливается в размере 29 958 рублей.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3. Порядок формирования должностных окладов работников сферы научных исследований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Должностной оклад (O</w:t>
      </w:r>
      <w:r>
        <w:rPr>
          <w:rFonts w:cs="Times New Roman" w:ascii="Times New Roman" w:hAnsi="Times New Roman"/>
          <w:sz w:val="28"/>
          <w:szCs w:val="28"/>
          <w:vertAlign w:val="subscript"/>
        </w:rPr>
        <w:t>d</w:t>
      </w:r>
      <w:r>
        <w:rPr>
          <w:rFonts w:cs="Times New Roman" w:ascii="Times New Roman" w:hAnsi="Times New Roman"/>
          <w:sz w:val="28"/>
          <w:szCs w:val="28"/>
        </w:rPr>
        <w:t>) работников сферы научных исследований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O</w:t>
      </w:r>
      <w:r>
        <w:rPr>
          <w:rFonts w:cs="Arial" w:ascii="Arial" w:hAnsi="Arial"/>
          <w:sz w:val="20"/>
          <w:szCs w:val="20"/>
          <w:vertAlign w:val="subscript"/>
        </w:rPr>
        <w:t>d</w:t>
      </w:r>
      <w:r>
        <w:rPr>
          <w:rFonts w:cs="Arial" w:ascii="Arial" w:hAnsi="Arial"/>
          <w:sz w:val="20"/>
          <w:szCs w:val="20"/>
        </w:rPr>
        <w:t xml:space="preserve"> = O</w:t>
      </w:r>
      <w:r>
        <w:rPr>
          <w:rFonts w:cs="Arial" w:ascii="Arial" w:hAnsi="Arial"/>
          <w:sz w:val="20"/>
          <w:szCs w:val="20"/>
          <w:vertAlign w:val="subscript"/>
        </w:rPr>
        <w:t>b</w:t>
      </w:r>
      <w:r>
        <w:rPr>
          <w:rFonts w:cs="Arial" w:ascii="Arial" w:hAnsi="Arial"/>
          <w:sz w:val="20"/>
          <w:szCs w:val="20"/>
        </w:rPr>
        <w:t xml:space="preserve"> x 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сферы научных исследований;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S - фактическое количество ставок, занимаемых работником сферы научных исследований.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стимулирующего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наличие ученых степеней и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выплаты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премиальные выплаты за качество выполняемых работ;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сферы научных исследований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
                    <pic:cNvPicPr>
                      <a:picLocks noChangeAspect="1" noChangeArrowheads="1"/>
                    </pic:cNvPicPr>
                  </pic:nvPicPr>
                  <pic:blipFill>
                    <a:blip r:embed="rId29"/>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Arial" w:hAnsi="Arial" w:cs="Arial"/>
          <w:sz w:val="20"/>
          <w:szCs w:val="20"/>
        </w:rPr>
      </w:pPr>
      <w:r>
        <w:rPr>
          <w:rFonts w:cs="Arial" w:ascii="Arial" w:hAnsi="Arial"/>
          <w:sz w:val="20"/>
          <w:szCs w:val="20"/>
        </w:rPr>
        <w:t>где:</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сферы научных исследований;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восемь процентов.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pPr>
        <w:pStyle w:val="Normal"/>
        <w:spacing w:lineRule="auto" w:line="240" w:before="0" w:after="0"/>
        <w:ind w:firstLine="539"/>
        <w:jc w:val="both"/>
        <w:rPr>
          <w:rFonts w:ascii="Times New Roman" w:hAnsi="Times New Roman" w:cs="Times New Roman"/>
          <w:sz w:val="28"/>
          <w:szCs w:val="28"/>
        </w:rPr>
      </w:pPr>
      <w:hyperlink w:anchor="Par1726">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сферы научных исследований, имеющим два и более почетных звания, выплата за наличие почетных званий устанавливается по одному из почетных званий по выбору работника сферы научных исследований.</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9. Выплаты за наличие ученых степеней и званий (B</w:t>
      </w:r>
      <w:r>
        <w:rPr>
          <w:rFonts w:cs="Times New Roman" w:ascii="Times New Roman" w:hAnsi="Times New Roman"/>
          <w:sz w:val="28"/>
          <w:szCs w:val="28"/>
          <w:vertAlign w:val="subscript"/>
        </w:rPr>
        <w:t>usz</w:t>
      </w:r>
      <w:r>
        <w:rPr>
          <w:rFonts w:cs="Times New Roman" w:ascii="Times New Roman" w:hAnsi="Times New Roman"/>
          <w:sz w:val="28"/>
          <w:szCs w:val="28"/>
        </w:rPr>
        <w:t>) предоставляются работникам сферы научных исследований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85850" cy="400050"/>
            <wp:effectExtent l="0" t="0" r="0" b="0"/>
            <wp:docPr id="14"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2" descr=""/>
                    <pic:cNvPicPr>
                      <a:picLocks noChangeAspect="1" noChangeArrowheads="1"/>
                    </pic:cNvPicPr>
                  </pic:nvPicPr>
                  <pic:blipFill>
                    <a:blip r:embed="rId30"/>
                    <a:stretch>
                      <a:fillRect/>
                    </a:stretch>
                  </pic:blipFill>
                  <pic:spPr bwMode="auto">
                    <a:xfrm>
                      <a:off x="0" y="0"/>
                      <a:ext cx="10858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сферы научных исследований;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usz</w:t>
      </w:r>
      <w:r>
        <w:rPr>
          <w:rFonts w:cs="Times New Roman" w:ascii="Times New Roman" w:hAnsi="Times New Roman"/>
          <w:sz w:val="28"/>
          <w:szCs w:val="28"/>
        </w:rPr>
        <w:t xml:space="preserve"> - размер надбавки за наличие ученых степеней и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Выплата за наличие ученых степеней и званий предоставляется за ученые степени и ученые звания, включенные в Единый реестр ученых степеней и званий, утверждаемый Правительством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ученой степени производится со дня вступления в силу решения о присуждении ученой степени. Решение о присуждении ученой степени доктора наук вступает в силу со дня его принятия президиумом Высшей аттестационной комиссии. Решение о присуждении ученой степени кандидата наук вступает в силу со дня принятия президиумом Высшей аттестационной комиссии решения о выдаче диплома кандидата наук.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ученых званий производится со дня присвоения ученого звания.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Работникам сферы научных исследований, имеющим ученую степень и ученое звание, размер выплат за наличие ученых степеней и званий рассчитывается как сумма выплат за ученую степень и ученое звание.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наличие ученых степеней и званий приведены в таблице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наличие ученых степеней и званий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03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5327"/>
        <w:gridCol w:w="1989"/>
        <w:gridCol w:w="1714"/>
      </w:tblGrid>
      <w:tr>
        <w:trPr/>
        <w:tc>
          <w:tcPr>
            <w:tcW w:w="532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Основание назначения надбавки за наличие ученых степеней и званий</w:t>
            </w:r>
          </w:p>
        </w:tc>
        <w:tc>
          <w:tcPr>
            <w:tcW w:w="370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надбавок, процентов</w:t>
            </w:r>
          </w:p>
        </w:tc>
      </w:tr>
      <w:tr>
        <w:trPr/>
        <w:tc>
          <w:tcPr>
            <w:tcW w:w="532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 муниципальных учреждениях</w:t>
            </w:r>
          </w:p>
        </w:tc>
        <w:tc>
          <w:tcPr>
            <w:tcW w:w="17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в учреждениях регионального значения</w:t>
            </w:r>
          </w:p>
        </w:tc>
      </w:tr>
      <w:tr>
        <w:trPr/>
        <w:tc>
          <w:tcPr>
            <w:tcW w:w="53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7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53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Ученая степень доктора наук по отрасли науки согласно номенклатуре специальностей научных работников</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17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60</w:t>
            </w:r>
          </w:p>
        </w:tc>
      </w:tr>
      <w:tr>
        <w:trPr/>
        <w:tc>
          <w:tcPr>
            <w:tcW w:w="53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Ученая степень кандидата наук по отрасли науки согласно номенклатуре специальностей научных работников</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17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r>
      <w:tr>
        <w:trPr/>
        <w:tc>
          <w:tcPr>
            <w:tcW w:w="53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Ученое звание профессора по специальности согласно номенклатуре специальностей научных работников</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c>
          <w:tcPr>
            <w:tcW w:w="17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80</w:t>
            </w:r>
          </w:p>
        </w:tc>
      </w:tr>
      <w:tr>
        <w:trPr/>
        <w:tc>
          <w:tcPr>
            <w:tcW w:w="53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Ученое звание доцента по специальности согласно номенклатуре специальностей научных работников</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17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Выплаты за стаж работы по профилю (B</w:t>
      </w:r>
      <w:r>
        <w:rPr>
          <w:rFonts w:cs="Times New Roman" w:ascii="Times New Roman" w:hAnsi="Times New Roman"/>
          <w:sz w:val="28"/>
          <w:szCs w:val="28"/>
          <w:vertAlign w:val="subscript"/>
        </w:rPr>
        <w:t>s</w:t>
      </w:r>
      <w:r>
        <w:rPr>
          <w:rFonts w:cs="Times New Roman" w:ascii="Times New Roman" w:hAnsi="Times New Roman"/>
          <w:sz w:val="28"/>
          <w:szCs w:val="28"/>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15"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1" descr=""/>
                    <pic:cNvPicPr>
                      <a:picLocks noChangeAspect="1" noChangeArrowheads="1"/>
                    </pic:cNvPicPr>
                  </pic:nvPicPr>
                  <pic:blipFill>
                    <a:blip r:embed="rId31"/>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сферы научных исследований;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профилю.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профилю приведены в таблице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2</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Размеры надбавок за стаж работы по профилю</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2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060"/>
        <w:gridCol w:w="2156"/>
        <w:gridCol w:w="1814"/>
        <w:gridCol w:w="1995"/>
      </w:tblGrid>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1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Группа по стажу</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30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работников сферы научных исследований</w:t>
            </w:r>
          </w:p>
        </w:tc>
        <w:tc>
          <w:tcPr>
            <w:tcW w:w="21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1 - 4</w:t>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3 до 10 лет</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r>
      <w:tr>
        <w:trPr/>
        <w:tc>
          <w:tcPr>
            <w:tcW w:w="30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10 до 15 лет</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r>
      <w:tr>
        <w:trPr/>
        <w:tc>
          <w:tcPr>
            <w:tcW w:w="30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15 до 20 лет</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r>
      <w:tr>
        <w:trPr/>
        <w:tc>
          <w:tcPr>
            <w:tcW w:w="30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от 20 до 25 лет</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r>
      <w:tr>
        <w:trPr/>
        <w:tc>
          <w:tcPr>
            <w:tcW w:w="30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1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1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свыше 25 лет</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Премиальные выплаты за качество выполняемых работ устанавливаются работникам сферы научных исследований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сферы научных исследований, утверждаемых локальными актами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Критерии оценки эффективности деятельности работников сферы научных исследований утверждаются их руководителями. Конкретные значения критериев оценки эффективности деятельности работников сферы научных исследований и условия осуществления выплат определяются ежегодно исходя из задач, стоящих перед учреждением.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Премиальные выплаты за качество выполняемых работ (B</w:t>
      </w:r>
      <w:r>
        <w:rPr>
          <w:rFonts w:cs="Times New Roman" w:ascii="Times New Roman" w:hAnsi="Times New Roman"/>
          <w:sz w:val="28"/>
          <w:szCs w:val="28"/>
          <w:vertAlign w:val="subscript"/>
        </w:rPr>
        <w:t>k</w:t>
      </w:r>
      <w:r>
        <w:rPr>
          <w:rFonts w:cs="Times New Roman" w:ascii="Times New Roman" w:hAnsi="Times New Roman"/>
          <w:sz w:val="28"/>
          <w:szCs w:val="28"/>
        </w:rPr>
        <w:t>) устанавливаются по профессиональным квалификационным группам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16"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0" descr=""/>
                    <pic:cNvPicPr>
                      <a:picLocks noChangeAspect="1" noChangeArrowheads="1"/>
                    </pic:cNvPicPr>
                  </pic:nvPicPr>
                  <pic:blipFill>
                    <a:blip r:embed="rId32"/>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Od - должностной оклад работников сферы научных исследований;</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w:t>
      </w:r>
      <w:r>
        <w:rPr>
          <w:rFonts w:cs="Times New Roman" w:ascii="Times New Roman" w:hAnsi="Times New Roman"/>
          <w:sz w:val="28"/>
          <w:szCs w:val="28"/>
        </w:rPr>
        <w:t xml:space="preserve"> - предельный размер надбавки за качество выполняемых работ.</w:t>
      </w:r>
    </w:p>
    <w:p>
      <w:pPr>
        <w:pStyle w:val="Normal"/>
        <w:spacing w:lineRule="auto" w:line="240" w:before="200" w:after="0"/>
        <w:ind w:firstLine="540"/>
        <w:jc w:val="both"/>
        <w:rPr>
          <w:rFonts w:ascii="Times New Roman" w:hAnsi="Times New Roman" w:cs="Times New Roman"/>
          <w:sz w:val="28"/>
          <w:szCs w:val="28"/>
        </w:rPr>
      </w:pPr>
      <w:r>
        <w:rPr>
          <w:rFonts w:cs="Times New Roman" w:ascii="Times New Roman" w:hAnsi="Times New Roman"/>
          <w:sz w:val="28"/>
          <w:szCs w:val="28"/>
        </w:rPr>
        <w:t>Предельные размеры надбавок за качество выполняемых работ приведены в таблице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3</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Предельные размеры надбавок за качество выполняемых работ</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649"/>
        <w:gridCol w:w="2410"/>
        <w:gridCol w:w="1997"/>
      </w:tblGrid>
      <w:tr>
        <w:trPr/>
        <w:tc>
          <w:tcPr>
            <w:tcW w:w="46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профессиональной квалификационной группы</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надбавки, процентов</w:t>
            </w:r>
          </w:p>
        </w:tc>
      </w:tr>
      <w:tr>
        <w:trPr/>
        <w:tc>
          <w:tcPr>
            <w:tcW w:w="464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Профессиональная квалификационная группа должностей научных работников сферы научных исследований и руководителей структурных подразделении</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r>
      <w:tr>
        <w:trPr/>
        <w:tc>
          <w:tcPr>
            <w:tcW w:w="464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19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40</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Премиальные и иные поощрительные выплаты устанавливаются работникам сферы научных исследований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 и выплачиваются в пределах установленного фонда оплаты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13.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33">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07.05.2012 № 597 «О мероприятиях по реализации государственной социальной политики», работникам сферы научных исследований и разработок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5.Выплаты компенсационного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К выплатам компенсационного характера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работникам сферы научных исследований, занятым на работах с вредными и (или) опасными и иными особыми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учреждений культуры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Выплаты компенсационного характера работникам сферы научных исследований, занятым на работах с вредными и (или) опасными и иными особыми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428750" cy="457200"/>
            <wp:effectExtent l="0" t="0" r="0" b="0"/>
            <wp:docPr id="17"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8" descr=""/>
                    <pic:cNvPicPr>
                      <a:picLocks noChangeAspect="1" noChangeArrowheads="1"/>
                    </pic:cNvPicPr>
                  </pic:nvPicPr>
                  <pic:blipFill>
                    <a:blip r:embed="rId34"/>
                    <a:stretch>
                      <a:fillRect/>
                    </a:stretch>
                  </pic:blipFill>
                  <pic:spPr bwMode="auto">
                    <a:xfrm>
                      <a:off x="0" y="0"/>
                      <a:ext cx="142875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базовый оклад работников сферы научных исследований;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к выплате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базовую ставку заработной платы (базовый оклад) работников сферы научных исследований, принимаемая в соответствии с Трудовым </w:t>
      </w:r>
      <w:hyperlink r:id="rId35">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за работу работникам сферы научных исследований, занятым на работах с вредными и (или) опасными условиями труда, устанавливаются на основании специальной оценки условий труда в размере четырех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18.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6">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Аппарата, 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Н.И. Галиева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t>Приложение</w:t>
      </w:r>
    </w:p>
    <w:p>
      <w:pPr>
        <w:pStyle w:val="Normal"/>
        <w:spacing w:lineRule="auto" w:line="240" w:before="0" w:after="0"/>
        <w:jc w:val="right"/>
        <w:rPr>
          <w:rFonts w:ascii="Arial" w:hAnsi="Arial" w:cs="Arial"/>
          <w:sz w:val="20"/>
          <w:szCs w:val="20"/>
        </w:rPr>
      </w:pPr>
      <w:r>
        <w:rPr>
          <w:rFonts w:cs="Arial" w:ascii="Arial" w:hAnsi="Arial"/>
          <w:sz w:val="20"/>
          <w:szCs w:val="20"/>
        </w:rPr>
        <w:t>к Положению</w:t>
      </w:r>
    </w:p>
    <w:p>
      <w:pPr>
        <w:pStyle w:val="Normal"/>
        <w:spacing w:lineRule="auto" w:line="240" w:before="0" w:after="0"/>
        <w:jc w:val="right"/>
        <w:rPr>
          <w:rFonts w:ascii="Arial" w:hAnsi="Arial" w:cs="Arial"/>
          <w:sz w:val="20"/>
          <w:szCs w:val="20"/>
        </w:rPr>
      </w:pPr>
      <w:r>
        <w:rPr>
          <w:rFonts w:cs="Arial" w:ascii="Arial" w:hAnsi="Arial"/>
          <w:sz w:val="20"/>
          <w:szCs w:val="20"/>
        </w:rPr>
        <w:t>об условиях оплаты труда работников</w:t>
      </w:r>
    </w:p>
    <w:p>
      <w:pPr>
        <w:pStyle w:val="Normal"/>
        <w:spacing w:lineRule="auto" w:line="240" w:before="0" w:after="0"/>
        <w:jc w:val="right"/>
        <w:rPr>
          <w:rFonts w:ascii="Arial" w:hAnsi="Arial" w:cs="Arial"/>
          <w:sz w:val="20"/>
          <w:szCs w:val="20"/>
        </w:rPr>
      </w:pPr>
      <w:r>
        <w:rPr>
          <w:rFonts w:cs="Arial" w:ascii="Arial" w:hAnsi="Arial"/>
          <w:sz w:val="20"/>
          <w:szCs w:val="20"/>
        </w:rPr>
        <w:t>профессиональных квалификационных групп</w:t>
      </w:r>
    </w:p>
    <w:p>
      <w:pPr>
        <w:pStyle w:val="Normal"/>
        <w:spacing w:lineRule="auto" w:line="240" w:before="0" w:after="0"/>
        <w:jc w:val="right"/>
        <w:rPr>
          <w:rFonts w:ascii="Arial" w:hAnsi="Arial" w:cs="Arial"/>
          <w:sz w:val="20"/>
          <w:szCs w:val="20"/>
        </w:rPr>
      </w:pPr>
      <w:r>
        <w:rPr>
          <w:rFonts w:cs="Arial" w:ascii="Arial" w:hAnsi="Arial"/>
          <w:sz w:val="20"/>
          <w:szCs w:val="20"/>
        </w:rPr>
        <w:t>должностей работников сферы научных</w:t>
      </w:r>
    </w:p>
    <w:p>
      <w:pPr>
        <w:pStyle w:val="Normal"/>
        <w:spacing w:lineRule="auto" w:line="240" w:before="0" w:after="0"/>
        <w:jc w:val="right"/>
        <w:rPr>
          <w:rFonts w:ascii="Arial" w:hAnsi="Arial" w:cs="Arial"/>
          <w:sz w:val="20"/>
          <w:szCs w:val="20"/>
        </w:rPr>
      </w:pPr>
      <w:r>
        <w:rPr>
          <w:rFonts w:cs="Arial" w:ascii="Arial" w:hAnsi="Arial"/>
          <w:sz w:val="20"/>
          <w:szCs w:val="20"/>
        </w:rPr>
        <w:t>исследований и разработок муниципальных</w:t>
      </w:r>
    </w:p>
    <w:p>
      <w:pPr>
        <w:pStyle w:val="Normal"/>
        <w:spacing w:lineRule="auto" w:line="240" w:before="0" w:after="0"/>
        <w:jc w:val="right"/>
        <w:rPr>
          <w:rFonts w:ascii="Arial" w:hAnsi="Arial" w:cs="Arial"/>
          <w:sz w:val="20"/>
          <w:szCs w:val="20"/>
        </w:rPr>
      </w:pPr>
      <w:r>
        <w:rPr>
          <w:rFonts w:cs="Arial" w:ascii="Arial" w:hAnsi="Arial"/>
          <w:sz w:val="20"/>
          <w:szCs w:val="20"/>
        </w:rPr>
        <w:t>учреждений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8" w:name="Par1726"/>
      <w:bookmarkEnd w:id="8"/>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РОССИЙСКОЙ ФЕДЕРАЦИИ, ПОЧЕТНЫХ ЗВАНИЙ</w:t>
      </w:r>
    </w:p>
    <w:p>
      <w:pPr>
        <w:pStyle w:val="Normal"/>
        <w:spacing w:lineRule="auto" w:line="240"/>
        <w:jc w:val="center"/>
        <w:rPr/>
      </w:pPr>
      <w:r>
        <w:rPr>
          <w:rFonts w:cs="Arial" w:ascii="Arial" w:hAnsi="Arial"/>
          <w:sz w:val="20"/>
          <w:szCs w:val="20"/>
        </w:rPr>
        <w:t>РЕСПУБЛИКИ ТАТАРСТАН, ПОЧЕТНЫХ ЗВАНИЙ СОЮЗА СОВЕТСКИХ</w:t>
      </w:r>
    </w:p>
    <w:p>
      <w:pPr>
        <w:pStyle w:val="Normal"/>
        <w:spacing w:lineRule="auto" w:line="240"/>
        <w:jc w:val="center"/>
        <w:rPr/>
      </w:pPr>
      <w:r>
        <w:rPr>
          <w:rFonts w:cs="Arial" w:ascii="Arial" w:hAnsi="Arial"/>
          <w:sz w:val="20"/>
          <w:szCs w:val="20"/>
        </w:rPr>
        <w:t>СОЦИАЛИСТИЧЕСКИХ РЕСПУБЛИК, ПОЧЕТНЫХ ЗВАНИЙ СОЮЗНЫХ</w:t>
      </w:r>
    </w:p>
    <w:p>
      <w:pPr>
        <w:pStyle w:val="Normal"/>
        <w:spacing w:lineRule="auto" w:line="240"/>
        <w:jc w:val="center"/>
        <w:rPr/>
      </w:pPr>
      <w:r>
        <w:rPr>
          <w:rFonts w:cs="Arial" w:ascii="Arial" w:hAnsi="Arial"/>
          <w:sz w:val="20"/>
          <w:szCs w:val="20"/>
        </w:rPr>
        <w:t>И АВТОНОМНЫХ РЕСПУБЛИК В СОСТАВЕ СОЮЗА СОВЕТСКИХ</w:t>
      </w:r>
    </w:p>
    <w:p>
      <w:pPr>
        <w:pStyle w:val="Normal"/>
        <w:spacing w:lineRule="auto" w:line="240"/>
        <w:jc w:val="center"/>
        <w:rPr/>
      </w:pPr>
      <w:r>
        <w:rPr>
          <w:rFonts w:cs="Arial" w:ascii="Arial" w:hAnsi="Arial"/>
          <w:sz w:val="20"/>
          <w:szCs w:val="20"/>
        </w:rPr>
        <w:t>СОЦИАЛИСТИЧЕСКИХ РЕСПУБЛИК, ПО КОТОРЫМ ПРЕДОСТАВЛЯЮТСЯ</w:t>
      </w:r>
    </w:p>
    <w:p>
      <w:pPr>
        <w:pStyle w:val="Normal"/>
        <w:spacing w:lineRule="auto" w:line="240"/>
        <w:jc w:val="center"/>
        <w:rPr/>
      </w:pPr>
      <w:r>
        <w:rPr>
          <w:rFonts w:cs="Arial" w:ascii="Arial" w:hAnsi="Arial"/>
          <w:sz w:val="20"/>
          <w:szCs w:val="20"/>
        </w:rPr>
        <w:t>ВЫПЛАТЫ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7"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797"/>
        <w:gridCol w:w="8219"/>
      </w:tblGrid>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 государственной награды</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1. Почетные звания Российской Федерации</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Российской Федерации</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 Российской Федерации</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90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2. Почетные звания, государственные награды Республики Татарстан</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Республики Татарстан</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 Республики Татарстан</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90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3. Почетные звания союзных республик в составе Союза Советских Социалистических Республик</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народного образования</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высшей школы</w:t>
            </w:r>
          </w:p>
        </w:tc>
      </w:tr>
      <w:tr>
        <w:trPr/>
        <w:tc>
          <w:tcPr>
            <w:tcW w:w="90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4. Почетные звания автономных республик в составе Союза Советских Социалистических Республик</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2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firstLine="6066"/>
        <w:outlineLvl w:val="0"/>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firstLine="6066"/>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firstLine="6066"/>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firstLine="6066"/>
        <w:rPr>
          <w:rFonts w:ascii="Times New Roman" w:hAnsi="Times New Roman" w:cs="Times New Roman"/>
          <w:sz w:val="24"/>
          <w:szCs w:val="24"/>
        </w:rPr>
      </w:pPr>
      <w:r>
        <w:rPr>
          <w:rFonts w:cs="Times New Roman" w:ascii="Times New Roman" w:hAnsi="Times New Roman"/>
          <w:sz w:val="24"/>
          <w:szCs w:val="24"/>
        </w:rPr>
        <w:t>от _________№______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Arial" w:hAnsi="Arial" w:cs="Arial"/>
          <w:b/>
          <w:bCs/>
          <w:sz w:val="20"/>
          <w:szCs w:val="20"/>
        </w:rPr>
      </w:pPr>
      <w:hyperlink w:anchor="Par1784">
        <w:bookmarkStart w:id="9" w:name="Par1784"/>
        <w:bookmarkEnd w:id="9"/>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w:t>
      </w:r>
      <w:r>
        <w:rPr>
          <w:rFonts w:cs="Arial" w:ascii="Arial" w:hAnsi="Arial"/>
          <w:b/>
          <w:bCs/>
          <w:sz w:val="20"/>
          <w:szCs w:val="20"/>
        </w:rPr>
        <w:t xml:space="preserve"> </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(далее - рабочие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(оплата труда) рабочих культуры определяется исходя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окладов (должностных окладов), ставок заработной 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Определение базовых окладов рабочих культуры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Базовые оклады рабочих культуры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91"/>
        <w:gridCol w:w="4479"/>
      </w:tblGrid>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первого уровня»</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второго уровня»</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22 422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Отнесение профессий рабочих по квалификационным уровням</w:t>
      </w:r>
    </w:p>
    <w:p>
      <w:pPr>
        <w:pStyle w:val="Normal"/>
        <w:spacing w:lineRule="auto" w:line="240" w:before="0" w:after="46"/>
        <w:jc w:val="center"/>
        <w:rPr>
          <w:rFonts w:ascii="Times New Roman" w:hAnsi="Times New Roman" w:cs="Times New Roman"/>
          <w:bCs/>
          <w:sz w:val="28"/>
          <w:szCs w:val="28"/>
        </w:rPr>
      </w:pPr>
      <w:r>
        <w:rPr>
          <w:rFonts w:cs="Times New Roman" w:ascii="Times New Roman" w:hAnsi="Times New Roman"/>
          <w:bCs/>
          <w:sz w:val="28"/>
          <w:szCs w:val="28"/>
        </w:rPr>
        <w:t>профессиональных квалификационных групп профессий рабочих</w:t>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культуры</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Cs/>
          <w:sz w:val="28"/>
          <w:szCs w:val="28"/>
        </w:rPr>
      </w:r>
    </w:p>
    <w:tbl>
      <w:tblPr>
        <w:tblW w:w="9020"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968"/>
        <w:gridCol w:w="8051"/>
      </w:tblGrid>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Профессии рабочих культуры</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«Профессии рабочих культуры, искусства и кинематографии первого уровня»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Автоматчик по изготовлению деталей клавишных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Арматурщик язычковых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Аэрографист щипковых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Бутафор</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Гарнировщик музыкальных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Гофрировщик меховых камер</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Гример-постижер</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Дежурный зала игральных автоматов, аттракционов и тира</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Заливщик голосовых планок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голосовых планок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деталей для духовых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субтитров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Киномеханик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Клавиатурщик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Колорист</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Комплектовщик деталей музыкальных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Контуровщик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Костюмер</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Маляр по отделке декораций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Машинист сцены</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Монтажник негатива</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Монтажник позитива</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Монтировщик сцены</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Обработчик перламутра</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Оператор магнитной записи</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Оператор стенда по обыгрыванию клавишных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Осветитель</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Оформитель диапозитивных фильмов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Печатник субтитрования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Пиротехник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Подготовщик основы для мультипликационных рисунков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Полировщик музыкальных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Постижер</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Расшлифовщик фильеров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Реквизитор</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Ретушер субтитров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Сборщик духовых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Сборщик ударных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Сборщик язычковых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Сборщик-монтажник клавишных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Сборщик-монтажник смычковых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Сборщик-монтажник щипковых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Станочник специальных деревообрабатывающих станков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Станочник специальных металлообрабатывающих станков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Столяр по изготовлению декораций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Столяр по изготовлению и ремонту деталей и узлов музыкальных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Струнонавивальщик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Струнщик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Съемщик мультипликационных проб</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Укладчик диапозитивных фильмов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Униформист</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Установщик декораций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Установщик ладовых пластин</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Фильмопроверщик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Фильмотекарь</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Фототекарь</w:t>
            </w:r>
          </w:p>
        </w:tc>
      </w:tr>
      <w:tr>
        <w:trPr/>
        <w:tc>
          <w:tcPr>
            <w:tcW w:w="9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Профессиональная квалификационная группа «Профессии рабочих культуры, искусства и кинематографии второго уровня»</w:t>
            </w:r>
          </w:p>
        </w:tc>
      </w:tr>
      <w:tr>
        <w:trPr/>
        <w:tc>
          <w:tcPr>
            <w:tcW w:w="9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Первый квалификационный уровень</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Бронзировщик рам клавишных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Видеотекарь</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игровых кукол</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молоточков для клавишных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Контролер музыкальных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Красильщик в постижерском производстве</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ветроустановок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звуковой техники</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кинотелевизионного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съемочной аппаратуры</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телевизионного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ремонту и обслуживанию кинотехнологического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 пианино и роялей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 щипковых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 язычковых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Оператор видеозаписи</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Оператор пульта управления киноустановки</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Регулировщик пианино и роялей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Регулировщик язычковых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клавишных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ударных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фильмокопий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щипковых и смычковых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язычковых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Фонотекарь</w:t>
            </w:r>
          </w:p>
        </w:tc>
      </w:tr>
      <w:tr>
        <w:trPr/>
        <w:tc>
          <w:tcPr>
            <w:tcW w:w="9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Второй квалификационный уровень</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игровых кукол</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музыкальных инструментов по индивидуальным заказам</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Интонировщик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Красильщик в постижерском производстве</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ветроустановок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звуковой техники</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кинотелевизионного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съемочной аппаратуры</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телевизионного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2.2.10.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ремонту и обслуживанию кинотехнологического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2.2.11.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 духовых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2.2.12.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Настройщик-регулировщик смычковых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2.2.13.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Оператор видеозаписи</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2.2.14.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духовых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2.2.15.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фильмокопий</w:t>
            </w:r>
          </w:p>
        </w:tc>
      </w:tr>
      <w:tr>
        <w:trPr/>
        <w:tc>
          <w:tcPr>
            <w:tcW w:w="9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Третий квалификационный уровень</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кинотелевизионного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телевизионного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ремонту и обслуживанию кинотехнологического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Оператор видеозаписи</w:t>
            </w:r>
          </w:p>
        </w:tc>
      </w:tr>
      <w:tr>
        <w:trPr/>
        <w:tc>
          <w:tcPr>
            <w:tcW w:w="9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4"/>
              <w:rPr>
                <w:rFonts w:ascii="Arial" w:hAnsi="Arial" w:cs="Arial"/>
                <w:sz w:val="20"/>
                <w:szCs w:val="20"/>
              </w:rPr>
            </w:pPr>
            <w:r>
              <w:rPr>
                <w:rFonts w:cs="Arial" w:ascii="Arial" w:hAnsi="Arial"/>
                <w:sz w:val="20"/>
                <w:szCs w:val="20"/>
              </w:rPr>
              <w:t>Четвертый квалификационный уровень</w:t>
            </w:r>
          </w:p>
        </w:tc>
      </w:tr>
      <w:tr>
        <w:trPr/>
        <w:tc>
          <w:tcPr>
            <w:tcW w:w="901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3"/>
              <w:rPr>
                <w:rFonts w:ascii="Arial" w:hAnsi="Arial" w:cs="Arial"/>
                <w:sz w:val="20"/>
                <w:szCs w:val="20"/>
              </w:rPr>
            </w:pPr>
            <w:r>
              <w:rPr>
                <w:rFonts w:cs="Arial" w:ascii="Arial" w:hAnsi="Arial"/>
                <w:sz w:val="20"/>
                <w:szCs w:val="20"/>
              </w:rPr>
              <w:t>Профессии рабочих, отнесенные к первому - третьему квалификационным уровням, выполняющих важные (особо важные) и ответственные (особо ответственные) работы</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игровых кукол</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Изготовитель музыкальных инструментов по индивидуальным заказам</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Интонировщик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Контролер музыкальных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Красильщик в постижерском производстве</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ветроустановок</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звуковой техники</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кинотелевизионного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съемочной аппаратуры</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обслуживанию телевизионного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Механик по ремонту и обслуживанию кинотехнологического оборудования</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 духовых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 пианино и роялей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 щипковых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2.4.15.</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 язычковых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2.4.16.</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Настройщик-регулировщик смычковых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2.4.17.</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Оператор видеозаписи</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2.4.18.</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Регулировщик пианино и роялей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2.4.19.</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духовых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2.4.20.</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клавишных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2.4.21.</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ударных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2.4.22.</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фильмокопий</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2.4.23.</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щипковых и смычковых инструментов</w:t>
            </w:r>
          </w:p>
        </w:tc>
      </w:tr>
      <w:tr>
        <w:trPr/>
        <w:tc>
          <w:tcPr>
            <w:tcW w:w="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2.4.24.</w:t>
            </w:r>
          </w:p>
        </w:tc>
        <w:tc>
          <w:tcPr>
            <w:tcW w:w="8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Реставратор язычковых инструментов</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Оплата труда рабочих культуры,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bCs/>
          <w:sz w:val="28"/>
          <w:szCs w:val="28"/>
        </w:rPr>
      </w:pPr>
      <w:r>
        <w:rPr>
          <w:rFonts w:cs="Times New Roman" w:ascii="Times New Roman" w:hAnsi="Times New Roman"/>
          <w:bCs/>
          <w:sz w:val="28"/>
          <w:szCs w:val="28"/>
        </w:rPr>
        <w:t xml:space="preserve">Глава 3. Порядок формирования должностных окладов рабочих культуры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Должностной оклад рабочих культуры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876300" cy="457200"/>
            <wp:effectExtent l="0" t="0" r="0" b="0"/>
            <wp:docPr id="18"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7" descr=""/>
                    <pic:cNvPicPr>
                      <a:picLocks noChangeAspect="1" noChangeArrowheads="1"/>
                    </pic:cNvPicPr>
                  </pic:nvPicPr>
                  <pic:blipFill>
                    <a:blip r:embed="rId37"/>
                    <a:stretch>
                      <a:fillRect/>
                    </a:stretch>
                  </pic:blipFill>
                  <pic:spPr bwMode="auto">
                    <a:xfrm>
                      <a:off x="0" y="0"/>
                      <a:ext cx="87630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рабочих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рабочих культуры в пределах установленной для работника продолжительности рабочего времени;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(установленная для работника продолжительность рабочего времени) за базовую ставку заработной платы (базовый оклад) рабочих культуры.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стимулирующего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19"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6" descr=""/>
                    <pic:cNvPicPr>
                      <a:picLocks noChangeAspect="1" noChangeArrowheads="1"/>
                    </pic:cNvPicPr>
                  </pic:nvPicPr>
                  <pic:blipFill>
                    <a:blip r:embed="rId38"/>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рабочих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составляет три процента.</w:t>
      </w:r>
    </w:p>
    <w:p>
      <w:pPr>
        <w:pStyle w:val="Normal"/>
        <w:spacing w:lineRule="auto" w:line="240" w:before="0" w:after="0"/>
        <w:ind w:firstLine="540"/>
        <w:jc w:val="both"/>
        <w:rPr>
          <w:rFonts w:ascii="Times New Roman" w:hAnsi="Times New Roman" w:cs="Times New Roman"/>
          <w:sz w:val="28"/>
          <w:szCs w:val="28"/>
        </w:rPr>
      </w:pPr>
      <w:hyperlink w:anchor="Par2157">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Рабочим культуры, имеющим два и более почетных звания, выплата за наличие почетных званий устанавливается по одному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Премиальные и иные поощрительные выплаты устанавливаются рабочим культуры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определяются локальными нормативными актами учреждений культуры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Рекомендуемый размер фонда оплаты труда, предусмотренного на премиальные выплаты рабочим культуры, составляет не менее двух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39">
        <w:r>
          <w:rPr>
            <w:rFonts w:cs="Times New Roman" w:ascii="Times New Roman" w:hAnsi="Times New Roman"/>
            <w:sz w:val="28"/>
            <w:szCs w:val="28"/>
          </w:rPr>
          <w:t>Указом</w:t>
        </w:r>
      </w:hyperlink>
      <w:r>
        <w:rPr>
          <w:rFonts w:cs="Times New Roman" w:ascii="Times New Roman" w:hAnsi="Times New Roman"/>
          <w:sz w:val="28"/>
          <w:szCs w:val="28"/>
        </w:rPr>
        <w:t xml:space="preserve"> Президента Российской Федерации от 07.05.2012 № 597 «О мероприятиях по реализации государственной социальной политики», рабочим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  Выплаты компенсационного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К выплатам компенсационного характера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рабочим культуры,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учреждений культуры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Выплаты компенсационного характера рабочим культуры, занятым на работах с вредными и (или) опасными и иными особыми условиями труда (B</w:t>
      </w:r>
      <w:r>
        <w:rPr>
          <w:rFonts w:cs="Times New Roman" w:ascii="Times New Roman" w:hAnsi="Times New Roman"/>
          <w:sz w:val="28"/>
          <w:szCs w:val="28"/>
          <w:vertAlign w:val="subscript"/>
        </w:rPr>
        <w:t>kh</w:t>
      </w:r>
      <w:r>
        <w:rPr>
          <w:rFonts w:cs="Times New Roman" w:ascii="Times New Roman" w:hAnsi="Times New Roman"/>
          <w:sz w:val="28"/>
          <w:szCs w:val="28"/>
        </w:rPr>
        <w:t>)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409700" cy="457200"/>
            <wp:effectExtent l="0" t="0" r="0" b="0"/>
            <wp:docPr id="20"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5" descr=""/>
                    <pic:cNvPicPr>
                      <a:picLocks noChangeAspect="1" noChangeArrowheads="1"/>
                    </pic:cNvPicPr>
                  </pic:nvPicPr>
                  <pic:blipFill>
                    <a:blip r:embed="rId40"/>
                    <a:stretch>
                      <a:fillRect/>
                    </a:stretch>
                  </pic:blipFill>
                  <pic:spPr bwMode="auto">
                    <a:xfrm>
                      <a:off x="0" y="0"/>
                      <a:ext cx="140970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базовый оклад рабочих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к выплате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базовую ставку заработной платы (базовый оклад) рабочих культуры, принимаемая в соответствии с Трудовым </w:t>
      </w:r>
      <w:hyperlink r:id="rId41">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Выплаты компенсационного характера за работу рабочим культуры,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42">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 xml:space="preserve">                                                                Н.И. Галиева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pPr>
      <w:r>
        <w:rPr>
          <w:rFonts w:cs="Arial" w:ascii="Arial" w:hAnsi="Arial"/>
          <w:sz w:val="20"/>
          <w:szCs w:val="20"/>
        </w:rPr>
        <w:t>Приложение</w:t>
      </w:r>
    </w:p>
    <w:p>
      <w:pPr>
        <w:pStyle w:val="Normal"/>
        <w:spacing w:lineRule="auto" w:line="240" w:before="0" w:after="0"/>
        <w:jc w:val="right"/>
        <w:rPr/>
      </w:pPr>
      <w:r>
        <w:rPr>
          <w:rFonts w:cs="Arial" w:ascii="Arial" w:hAnsi="Arial"/>
          <w:sz w:val="20"/>
          <w:szCs w:val="20"/>
        </w:rPr>
        <w:t>к Положению</w:t>
      </w:r>
    </w:p>
    <w:p>
      <w:pPr>
        <w:pStyle w:val="Normal"/>
        <w:spacing w:lineRule="auto" w:line="240" w:before="0" w:after="0"/>
        <w:jc w:val="right"/>
        <w:rPr/>
      </w:pPr>
      <w:r>
        <w:rPr>
          <w:rFonts w:cs="Arial" w:ascii="Arial" w:hAnsi="Arial"/>
          <w:sz w:val="20"/>
          <w:szCs w:val="20"/>
        </w:rPr>
        <w:t>об условиях оплаты труда работников</w:t>
      </w:r>
    </w:p>
    <w:p>
      <w:pPr>
        <w:pStyle w:val="Normal"/>
        <w:spacing w:lineRule="auto" w:line="240" w:before="0" w:after="0"/>
        <w:jc w:val="right"/>
        <w:rPr/>
      </w:pPr>
      <w:r>
        <w:rPr>
          <w:rFonts w:cs="Arial" w:ascii="Arial" w:hAnsi="Arial"/>
          <w:sz w:val="20"/>
          <w:szCs w:val="20"/>
        </w:rPr>
        <w:t>профессиональных квалификационных групп</w:t>
      </w:r>
    </w:p>
    <w:p>
      <w:pPr>
        <w:pStyle w:val="Normal"/>
        <w:spacing w:lineRule="auto" w:line="240" w:before="0" w:after="0"/>
        <w:jc w:val="right"/>
        <w:rPr/>
      </w:pPr>
      <w:r>
        <w:rPr>
          <w:rFonts w:cs="Arial" w:ascii="Arial" w:hAnsi="Arial"/>
          <w:sz w:val="20"/>
          <w:szCs w:val="20"/>
        </w:rPr>
        <w:t>профессий рабочих культуры, искусства и</w:t>
      </w:r>
    </w:p>
    <w:p>
      <w:pPr>
        <w:pStyle w:val="Normal"/>
        <w:spacing w:lineRule="auto" w:line="240" w:before="0" w:after="0"/>
        <w:jc w:val="right"/>
        <w:rPr/>
      </w:pPr>
      <w:r>
        <w:rPr>
          <w:rFonts w:cs="Arial" w:ascii="Arial" w:hAnsi="Arial"/>
          <w:sz w:val="20"/>
          <w:szCs w:val="20"/>
        </w:rPr>
        <w:t>кинематографии муниципальных</w:t>
      </w:r>
    </w:p>
    <w:p>
      <w:pPr>
        <w:pStyle w:val="Normal"/>
        <w:spacing w:lineRule="auto" w:line="240" w:before="0" w:after="0"/>
        <w:jc w:val="right"/>
        <w:rPr/>
      </w:pPr>
      <w:r>
        <w:rPr>
          <w:rFonts w:cs="Arial" w:ascii="Arial" w:hAnsi="Arial"/>
          <w:sz w:val="20"/>
          <w:szCs w:val="20"/>
        </w:rPr>
        <w:t>учреждений культуры</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jc w:val="center"/>
        <w:rPr/>
      </w:pPr>
      <w:bookmarkStart w:id="10" w:name="Par2157"/>
      <w:bookmarkEnd w:id="10"/>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РОССИЙСКОЙ ФЕДЕРАЦИИ, ПОЧЕТНЫХ ЗВАНИЙ</w:t>
      </w:r>
    </w:p>
    <w:p>
      <w:pPr>
        <w:pStyle w:val="Normal"/>
        <w:spacing w:lineRule="auto" w:line="240"/>
        <w:jc w:val="center"/>
        <w:rPr/>
      </w:pPr>
      <w:r>
        <w:rPr>
          <w:rFonts w:cs="Arial" w:ascii="Arial" w:hAnsi="Arial"/>
          <w:sz w:val="20"/>
          <w:szCs w:val="20"/>
        </w:rPr>
        <w:t>РЕСПУБЛИКИ ТАТАРСТАН, ПОЧЕТНЫХ ЗВАНИЙ СОЮЗА СОВЕТСКИХ</w:t>
      </w:r>
    </w:p>
    <w:p>
      <w:pPr>
        <w:pStyle w:val="Normal"/>
        <w:spacing w:lineRule="auto" w:line="240"/>
        <w:jc w:val="center"/>
        <w:rPr/>
      </w:pPr>
      <w:r>
        <w:rPr>
          <w:rFonts w:cs="Arial" w:ascii="Arial" w:hAnsi="Arial"/>
          <w:sz w:val="20"/>
          <w:szCs w:val="20"/>
        </w:rPr>
        <w:t>СОЦИАЛИСТИЧЕСКИХ РЕСПУБЛИК, ПОЧЕТНЫХ ЗВАНИЙ СОЮЗНЫХ</w:t>
      </w:r>
    </w:p>
    <w:p>
      <w:pPr>
        <w:pStyle w:val="Normal"/>
        <w:spacing w:lineRule="auto" w:line="240"/>
        <w:jc w:val="center"/>
        <w:rPr/>
      </w:pPr>
      <w:r>
        <w:rPr>
          <w:rFonts w:cs="Arial" w:ascii="Arial" w:hAnsi="Arial"/>
          <w:sz w:val="20"/>
          <w:szCs w:val="20"/>
        </w:rPr>
        <w:t>И АВТОНОМНЫХ РЕСПУБЛИК В СОСТАВЕ СОЮЗА СОВЕТСКИХ</w:t>
      </w:r>
    </w:p>
    <w:p>
      <w:pPr>
        <w:pStyle w:val="Normal"/>
        <w:spacing w:lineRule="auto" w:line="240"/>
        <w:jc w:val="center"/>
        <w:rPr/>
      </w:pPr>
      <w:r>
        <w:rPr>
          <w:rFonts w:cs="Arial" w:ascii="Arial" w:hAnsi="Arial"/>
          <w:sz w:val="20"/>
          <w:szCs w:val="20"/>
        </w:rPr>
        <w:t>СОЦИАЛИСТИЧЕСКИХ РЕСПУБЛИК, ЗА НАЛИЧИЕ КОТОРЫХ</w:t>
      </w:r>
    </w:p>
    <w:p>
      <w:pPr>
        <w:pStyle w:val="Normal"/>
        <w:spacing w:lineRule="auto" w:line="240"/>
        <w:jc w:val="center"/>
        <w:rPr/>
      </w:pPr>
      <w:r>
        <w:rPr>
          <w:rFonts w:cs="Arial" w:ascii="Arial" w:hAnsi="Arial"/>
          <w:sz w:val="20"/>
          <w:szCs w:val="20"/>
        </w:rPr>
        <w:t>ПРЕДОСТАВЛЯЮТСЯ ВЫПЛАТЫ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88"/>
        <w:gridCol w:w="8163"/>
      </w:tblGrid>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 государственной награды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1. Почетные звания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конструктор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2. Почетные звания, государственные награды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Республики Татарстан</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СССР</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полиграфист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пропагандист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певец</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акын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культуры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культурно-просветительной работы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Заслуженная ковровщица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прикладного искусства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народного творчества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t xml:space="preserve">    </w:t>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ind w:left="6372" w:hanging="0"/>
        <w:jc w:val="center"/>
        <w:outlineLvl w:val="0"/>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right"/>
        <w:outlineLvl w:val="0"/>
        <w:rPr>
          <w:rFonts w:ascii="Times New Roman" w:hAnsi="Times New Roman" w:cs="Times New Roman"/>
          <w:sz w:val="24"/>
          <w:szCs w:val="24"/>
        </w:rPr>
      </w:pPr>
      <w:r>
        <w:rPr>
          <w:rFonts w:cs="Times New Roman" w:ascii="Times New Roman" w:hAnsi="Times New Roman"/>
          <w:sz w:val="24"/>
          <w:szCs w:val="24"/>
        </w:rPr>
        <w:t>Приложение № 5</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jc w:val="right"/>
        <w:rPr>
          <w:rFonts w:ascii="Arial" w:hAnsi="Arial" w:cs="Arial"/>
          <w:sz w:val="20"/>
          <w:szCs w:val="20"/>
        </w:rPr>
      </w:pPr>
      <w:r>
        <w:rPr>
          <w:rFonts w:cs="Times New Roman" w:ascii="Times New Roman" w:hAnsi="Times New Roman"/>
          <w:sz w:val="24"/>
          <w:szCs w:val="24"/>
        </w:rPr>
        <w:t>Исполнительного комитета</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pPr>
      <w:hyperlink w:anchor="Par2300">
        <w:bookmarkStart w:id="11" w:name="Par2300"/>
        <w:bookmarkEnd w:id="11"/>
        <w:r>
          <w:rPr>
            <w:rFonts w:cs="Times New Roman" w:ascii="Times New Roman" w:hAnsi="Times New Roman"/>
            <w:sz w:val="28"/>
            <w:szCs w:val="28"/>
          </w:rPr>
          <w:t>Положение</w:t>
        </w:r>
      </w:hyperlink>
      <w:r>
        <w:rPr>
          <w:rFonts w:cs="Times New Roman" w:ascii="Times New Roman" w:hAnsi="Times New Roman"/>
          <w:sz w:val="28"/>
          <w:szCs w:val="28"/>
        </w:rPr>
        <w:t xml:space="preserve">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положении используются основные понятия и определения в том же значении, что и в Трудовом кодексе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Заработная плата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определяется из: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окладов (должностных окладов), ставок заработной 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 стимулирующего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выплат компенсационного характера.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2. Определение базовых окладов работников профессиональных квалификационных групп общеотраслевых профессий рабочих  и отраслевых должностей руководителей, специалистов и служащих муниципальных </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учреждений культуры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Базовые оклады работников профессиональных квалификационных групп общеотраслевых профессий рабочих учреждений культуры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91"/>
        <w:gridCol w:w="4479"/>
      </w:tblGrid>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первого уровня»</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профессии рабочих второго уровня»</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22 422</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Базовые оклады работников профессиональных квалификационных групп общеотраслевых должностей руководителей, специалистов и служащих учреждений культуры устанавливаются в следующих размерах:</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7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91"/>
        <w:gridCol w:w="4479"/>
      </w:tblGrid>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Размер базового оклада в месяц, рублей</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первого уровня»</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21 200</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21 398</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второго уровня»</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21 539</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21 713</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21 891</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22 118</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Пятый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22 304</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третьего уровня»</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22 494</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22 687</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22 884</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Четвертый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23 085</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Пятый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23 311</w:t>
            </w:r>
          </w:p>
        </w:tc>
      </w:tr>
      <w:tr>
        <w:trPr/>
        <w:tc>
          <w:tcPr>
            <w:tcW w:w="907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Профессиональная квалификационная группа «Общеотраслевые должности служащих четвертого уровня»</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Первый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24 223</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Второй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24 423</w:t>
            </w:r>
          </w:p>
        </w:tc>
      </w:tr>
      <w:tr>
        <w:trPr/>
        <w:tc>
          <w:tcPr>
            <w:tcW w:w="4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Третий квалификационный уровень</w:t>
            </w:r>
          </w:p>
        </w:tc>
        <w:tc>
          <w:tcPr>
            <w:tcW w:w="44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24 623</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bCs/>
          <w:sz w:val="28"/>
          <w:szCs w:val="28"/>
        </w:rPr>
        <w:t xml:space="preserve">Глава 3. Порядок формирования должностных окладов  работников </w:t>
      </w:r>
      <w:r>
        <w:rPr>
          <w:rFonts w:cs="Times New Roman" w:ascii="Times New Roman" w:hAnsi="Times New Roman"/>
          <w:sz w:val="28"/>
          <w:szCs w:val="28"/>
        </w:rPr>
        <w:t>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w:t>
      </w:r>
    </w:p>
    <w:p>
      <w:pPr>
        <w:pStyle w:val="Normal"/>
        <w:spacing w:lineRule="auto" w:line="240"/>
        <w:ind w:firstLine="567"/>
        <w:jc w:val="both"/>
        <w:rPr>
          <w:rFonts w:ascii="Times New Roman" w:hAnsi="Times New Roman" w:cs="Times New Roman"/>
          <w:b/>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8.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(O</w:t>
      </w:r>
      <w:r>
        <w:rPr>
          <w:rFonts w:cs="Times New Roman" w:ascii="Times New Roman" w:hAnsi="Times New Roman"/>
          <w:sz w:val="28"/>
          <w:szCs w:val="28"/>
          <w:vertAlign w:val="subscript"/>
        </w:rPr>
        <w:t>d</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876300" cy="457200"/>
            <wp:effectExtent l="0" t="0" r="0" b="0"/>
            <wp:docPr id="2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4" descr=""/>
                    <pic:cNvPicPr>
                      <a:picLocks noChangeAspect="1" noChangeArrowheads="1"/>
                    </pic:cNvPicPr>
                  </pic:nvPicPr>
                  <pic:blipFill>
                    <a:blip r:embed="rId43"/>
                    <a:stretch>
                      <a:fillRect/>
                    </a:stretch>
                  </pic:blipFill>
                  <pic:spPr bwMode="auto">
                    <a:xfrm>
                      <a:off x="0" y="0"/>
                      <a:ext cx="876300" cy="4572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w:t>
      </w:r>
      <w:r>
        <w:rPr>
          <w:rFonts w:cs="Times New Roman" w:ascii="Times New Roman" w:hAnsi="Times New Roman"/>
          <w:sz w:val="28"/>
          <w:szCs w:val="28"/>
        </w:rPr>
        <w:t xml:space="preserve"> - фактическое количество часов работы работников муниципальных учреждений культуры в пределах установленной для работника продолжительности рабочего времени;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муниципальных учреждений культуры.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4. Выплаты стимулирующего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Выплаты стимулирующего характера включают в себя: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стаж работы по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премиальные и иные поощрительные выплаты.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Выплаты за наличие почетных званий (B</w:t>
      </w:r>
      <w:r>
        <w:rPr>
          <w:rFonts w:cs="Times New Roman" w:ascii="Times New Roman" w:hAnsi="Times New Roman"/>
          <w:sz w:val="28"/>
          <w:szCs w:val="28"/>
          <w:vertAlign w:val="subscript"/>
        </w:rPr>
        <w:t>pz</w:t>
      </w:r>
      <w:r>
        <w:rPr>
          <w:rFonts w:cs="Times New Roman" w:ascii="Times New Roman" w:hAnsi="Times New Roman"/>
          <w:sz w:val="28"/>
          <w:szCs w:val="28"/>
        </w:rPr>
        <w:t>) предоставляются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drawing>
          <wp:inline distT="0" distB="0" distL="0" distR="0">
            <wp:extent cx="1047750" cy="419100"/>
            <wp:effectExtent l="0" t="0" r="0" b="0"/>
            <wp:docPr id="2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3" descr=""/>
                    <pic:cNvPicPr>
                      <a:picLocks noChangeAspect="1" noChangeArrowheads="1"/>
                    </pic:cNvPicPr>
                  </pic:nvPicPr>
                  <pic:blipFill>
                    <a:blip r:embed="rId44"/>
                    <a:stretch>
                      <a:fillRect/>
                    </a:stretch>
                  </pic:blipFill>
                  <pic:spPr bwMode="auto">
                    <a:xfrm>
                      <a:off x="0" y="0"/>
                      <a:ext cx="1047750" cy="41910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pz</w:t>
      </w:r>
      <w:r>
        <w:rPr>
          <w:rFonts w:cs="Times New Roman" w:ascii="Times New Roman" w:hAnsi="Times New Roman"/>
          <w:sz w:val="28"/>
          <w:szCs w:val="28"/>
        </w:rPr>
        <w:t xml:space="preserve"> - размер надбавки за наличие почетных званий.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 надбавки за наличие почетных званий составляет 3 процента.</w:t>
      </w:r>
    </w:p>
    <w:p>
      <w:pPr>
        <w:pStyle w:val="Normal"/>
        <w:spacing w:lineRule="auto" w:line="240" w:before="0" w:after="0"/>
        <w:ind w:firstLine="540"/>
        <w:jc w:val="both"/>
        <w:rPr>
          <w:rFonts w:ascii="Times New Roman" w:hAnsi="Times New Roman" w:cs="Times New Roman"/>
          <w:sz w:val="28"/>
          <w:szCs w:val="28"/>
        </w:rPr>
      </w:pPr>
      <w:hyperlink w:anchor="Par2588">
        <w:r>
          <w:rPr>
            <w:rFonts w:cs="Times New Roman" w:ascii="Times New Roman" w:hAnsi="Times New Roman"/>
            <w:sz w:val="28"/>
            <w:szCs w:val="28"/>
          </w:rPr>
          <w:t>Перечень</w:t>
        </w:r>
      </w:hyperlink>
      <w:r>
        <w:rPr>
          <w:rFonts w:cs="Times New Roman" w:ascii="Times New Roman" w:hAnsi="Times New Roman"/>
          <w:sz w:val="28"/>
          <w:szCs w:val="28"/>
        </w:rPr>
        <w:t xml:space="preserve"> почетных званий наград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Выплаты за стаж работы (B</w:t>
      </w:r>
      <w:r>
        <w:rPr>
          <w:rFonts w:cs="Times New Roman" w:ascii="Times New Roman" w:hAnsi="Times New Roman"/>
          <w:sz w:val="28"/>
          <w:szCs w:val="28"/>
          <w:vertAlign w:val="subscript"/>
        </w:rPr>
        <w:t>s</w:t>
      </w:r>
      <w:r>
        <w:rPr>
          <w:rFonts w:cs="Times New Roman" w:ascii="Times New Roman" w:hAnsi="Times New Roman"/>
          <w:sz w:val="28"/>
          <w:szCs w:val="28"/>
        </w:rPr>
        <w:t>) по должности устанавливаются работникам профессиональной квалификационной группы общеотраслевых должностей руководителей, специалистов и служащих по стажевым группам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Arial" w:hAnsi="Arial" w:cs="Arial"/>
          <w:sz w:val="20"/>
          <w:szCs w:val="20"/>
        </w:rPr>
      </w:pPr>
      <w:r>
        <w:rPr/>
        <w:drawing>
          <wp:inline distT="0" distB="0" distL="0" distR="0">
            <wp:extent cx="1009650" cy="400050"/>
            <wp:effectExtent l="0" t="0" r="0" b="0"/>
            <wp:docPr id="23"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 descr=""/>
                    <pic:cNvPicPr>
                      <a:picLocks noChangeAspect="1" noChangeArrowheads="1"/>
                    </pic:cNvPicPr>
                  </pic:nvPicPr>
                  <pic:blipFill>
                    <a:blip r:embed="rId45"/>
                    <a:stretch>
                      <a:fillRect/>
                    </a:stretch>
                  </pic:blipFill>
                  <pic:spPr bwMode="auto">
                    <a:xfrm>
                      <a:off x="0" y="0"/>
                      <a:ext cx="1009650" cy="400050"/>
                    </a:xfrm>
                    <a:prstGeom prst="rect">
                      <a:avLst/>
                    </a:prstGeom>
                  </pic:spPr>
                </pic:pic>
              </a:graphicData>
            </a:graphic>
          </wp:inline>
        </w:drawing>
      </w:r>
      <w:r>
        <w:rPr>
          <w:rFonts w:cs="Arial" w:ascii="Arial" w:hAnsi="Arial"/>
          <w:sz w:val="20"/>
          <w:szCs w:val="20"/>
        </w:rPr>
        <w:t>,</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d</w:t>
      </w:r>
      <w:r>
        <w:rPr>
          <w:rFonts w:cs="Times New Roman" w:ascii="Times New Roman" w:hAnsi="Times New Roman"/>
          <w:sz w:val="28"/>
          <w:szCs w:val="28"/>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s</w:t>
      </w:r>
      <w:r>
        <w:rPr>
          <w:rFonts w:cs="Times New Roman" w:ascii="Times New Roman" w:hAnsi="Times New Roman"/>
          <w:sz w:val="28"/>
          <w:szCs w:val="28"/>
        </w:rPr>
        <w:t xml:space="preserve"> - размер надбавки за стаж работы по должности.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надбавок за стаж работы по должности составляют: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стаже работы по должности от двух до пяти лет — два с половиной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стаже работы по должности от пяти до 10 лет - четыре процента;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стаже работы по должности от 10 до 15 лет - пять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стаже работы по должности свыше 15 лет - шесть процентов.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выплаты за стаж работы по должности, со дня представления необходимого документа, подтверждающего стаж.</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стаж работы по должности засчитывается время работы по должностям (профессиям) согласно таблице № 1.</w:t>
      </w:r>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Таблица № 1</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Перечень</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должностей (профессий), время работы по которым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засчитывается в стаж работы по должности</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627"/>
        <w:gridCol w:w="3799"/>
        <w:gridCol w:w="4592"/>
      </w:tblGrid>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должностей (профессий), периоды работы в которых включаются в стаж работы по специальности для установления стимулирующей выплаты</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cs="Arial"/>
                <w:sz w:val="20"/>
                <w:szCs w:val="20"/>
              </w:rPr>
            </w:pPr>
            <w:r>
              <w:rPr>
                <w:rFonts w:cs="Arial" w:ascii="Arial" w:hAnsi="Arial"/>
                <w:sz w:val="20"/>
                <w:szCs w:val="20"/>
              </w:rPr>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кассир, таксировщик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кассир, таксировщик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Экономист по материально-техническому снабжению</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таксировщик, учетчик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инженер по нормированию труда, инженер по организации и нормированию труда, инженер по организации труда, техник по труду, нарядчик, хронометражист</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охраны труда, инженер по охране труда и технике безопасности</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 исследовательской лаборатории по труду, инженер по охране труда и технике безопасности, инженер</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табельщик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6.</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социального развития</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7.</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Профконсультант</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8.</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Инструктор-дактилолог</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Инструктор-дактилолог, 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персоналу, инженер по подготовке кадров,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9.</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юридического отдела, юрисконсульт</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юридического отдела, юрисконсульт</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10.</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руководителя, паспортист, кодификатор, экспедитор</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машинописным бюро, заведующий копировально-множительным бюро, машинистка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машинописным бюро, заведующий копировально-множительным бюро, машинистка, секретарь-машинистка, копировщик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экспедитор по перевозке грузов</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экспедитор по перевозке грузов</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жилым корпусом пансионата (гостиницы), заведующий общежитием, заведующий бюро пропусков,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жилым корпусом пансионата (гостиницы), заведующий общежитием, заведующий бюро пропусков,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гаража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производством (шеф-повар), заведующий столовой</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производством (шеф-повар), заведующий столовой, повар</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Диспетчер, оператор диспетчерской службы</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Диспетчер, оператор диспетчерской службы, оператор диспетчерской движения и погрузочно-разгрузочных работ</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фотолабораторией</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фотолабораторией, фотограф, художник-фотограф</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ремонтного цеха, начальник (заведующий) мастерской, механик, инженер по ремонту, инженер-энергетик (энергетик)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ремонтного цеха, начальник (заведующий) мастерской, механик, инженер по ремонту, инженер-энергетик (энергетик), инженер</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Инженер-программист (программист), техник-программист, математик, инспектор фонда, ассистент инспектора фонда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20.</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Инженер-электроник (электроник), техник вычислительного (информационно-вычислительного) центра</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маркетинга, менеджер, агент коммерческий</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аукционист, оценщик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Чертежник, копировщик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Чертежник, чертежник-конструктор, копировщик, художник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Психолог</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Психолог, медицинский психолог, педагог-психолог, профконсультант</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Физиолог</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Физиолог, биолог</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Социолог</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Социолог, начальник лаборатории (бюро) социологии труда</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Художники всех наименований, архитектор, чертежник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30.</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Архитектор</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Художник-конструктор (дизайнер), чертежник-конструктор, чертежник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Переводчик-дактилолог, сурдопереводчик</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Переводчик-дактилолог, сурдопереводчик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 переводчик синхронный</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Переводчик, переводчик синхронный</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виварием</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Заведующий виварием, физиолог, биолог, ветеринар</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Управляющий отделением (фермой, сельскохозяйственным участком)</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Управляющий отделением (фермой, сельскохозяйственным участком), агроном, зоотехник</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3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Директор (начальник, заведующий) филиала, другого обособленного структурного подразделения</w:t>
            </w:r>
          </w:p>
        </w:tc>
        <w:tc>
          <w:tcPr>
            <w:tcW w:w="45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Размеры, порядок и условия осуществления премиальных и иных поощрительных выплат определяются локальными нормативными актами муниципальных учреждений культуры и коллективными договорами.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составляет не менее двух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 xml:space="preserve">Глава 5. Выплаты компенсационного характера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К выплатам компенсационного характера относятся: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выплаты работникам, занятым на работах с вредными и (или) опасными условиями труда;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муниципальных учреждений культуры на соответствующий финансовый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Выплаты компенсационного характера (B</w:t>
      </w:r>
      <w:r>
        <w:rPr>
          <w:rFonts w:cs="Times New Roman" w:ascii="Times New Roman" w:hAnsi="Times New Roman"/>
          <w:sz w:val="28"/>
          <w:szCs w:val="28"/>
          <w:vertAlign w:val="subscript"/>
        </w:rPr>
        <w:t>kh</w:t>
      </w:r>
      <w:r>
        <w:rPr>
          <w:rFonts w:cs="Times New Roman" w:ascii="Times New Roman" w:hAnsi="Times New Roman"/>
          <w:sz w:val="28"/>
          <w:szCs w:val="28"/>
        </w:rPr>
        <w:t>)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и иными особыми условиями труда, рассчитываются по формуле:</w:t>
      </w:r>
    </w:p>
    <w:p>
      <w:pPr>
        <w:pStyle w:val="Normal"/>
        <w:spacing w:lineRule="auto" w:line="240" w:before="0" w:after="0"/>
        <w:jc w:val="center"/>
        <w:rPr>
          <w:rFonts w:ascii="Arial" w:hAnsi="Arial" w:cs="Arial"/>
          <w:sz w:val="20"/>
          <w:szCs w:val="20"/>
        </w:rPr>
      </w:pPr>
      <w:r>
        <w:rPr/>
        <w:drawing>
          <wp:inline distT="0" distB="0" distL="0" distR="0">
            <wp:extent cx="1409700" cy="457200"/>
            <wp:effectExtent l="0" t="0" r="0" b="0"/>
            <wp:docPr id="2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 descr=""/>
                    <pic:cNvPicPr>
                      <a:picLocks noChangeAspect="1" noChangeArrowheads="1"/>
                    </pic:cNvPicPr>
                  </pic:nvPicPr>
                  <pic:blipFill>
                    <a:blip r:embed="rId46"/>
                    <a:stretch>
                      <a:fillRect/>
                    </a:stretch>
                  </pic:blipFill>
                  <pic:spPr bwMode="auto">
                    <a:xfrm>
                      <a:off x="0" y="0"/>
                      <a:ext cx="1409700" cy="457200"/>
                    </a:xfrm>
                    <a:prstGeom prst="rect">
                      <a:avLst/>
                    </a:prstGeom>
                  </pic:spPr>
                </pic:pic>
              </a:graphicData>
            </a:graphic>
          </wp:inline>
        </w:drawing>
      </w:r>
      <w:r>
        <w:rPr>
          <w:rFonts w:cs="Arial" w:ascii="Arial" w:hAnsi="Arial"/>
          <w:sz w:val="20"/>
          <w:szCs w:val="20"/>
        </w:rPr>
        <w:t>,</w:t>
      </w:r>
    </w:p>
    <w:p>
      <w:pPr>
        <w:pStyle w:val="Normal"/>
        <w:spacing w:lineRule="auto" w:line="240" w:before="0" w:after="0"/>
        <w:ind w:firstLine="540"/>
        <w:jc w:val="both"/>
        <w:rPr>
          <w:rFonts w:ascii="Arial" w:hAnsi="Arial" w:cs="Arial"/>
          <w:sz w:val="20"/>
          <w:szCs w:val="20"/>
        </w:rPr>
      </w:pPr>
      <w:r>
        <w:rPr>
          <w:rFonts w:cs="Arial" w:ascii="Arial" w:hAnsi="Arial"/>
          <w:sz w:val="20"/>
          <w:szCs w:val="20"/>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O</w:t>
      </w:r>
      <w:r>
        <w:rPr>
          <w:rFonts w:cs="Times New Roman" w:ascii="Times New Roman" w:hAnsi="Times New Roman"/>
          <w:sz w:val="28"/>
          <w:szCs w:val="28"/>
          <w:vertAlign w:val="subscript"/>
        </w:rPr>
        <w:t>b</w:t>
      </w:r>
      <w:r>
        <w:rPr>
          <w:rFonts w:cs="Times New Roman" w:ascii="Times New Roman" w:hAnsi="Times New Roman"/>
          <w:sz w:val="28"/>
          <w:szCs w:val="28"/>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D</w:t>
      </w:r>
      <w:r>
        <w:rPr>
          <w:rFonts w:cs="Times New Roman" w:ascii="Times New Roman" w:hAnsi="Times New Roman"/>
          <w:sz w:val="28"/>
          <w:szCs w:val="28"/>
          <w:vertAlign w:val="subscript"/>
        </w:rPr>
        <w:t>kh</w:t>
      </w:r>
      <w:r>
        <w:rPr>
          <w:rFonts w:cs="Times New Roman" w:ascii="Times New Roman" w:hAnsi="Times New Roman"/>
          <w:sz w:val="28"/>
          <w:szCs w:val="28"/>
        </w:rPr>
        <w:t xml:space="preserve"> - размер надбавки за выплату компенсационного характера;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fk</w:t>
      </w:r>
      <w:r>
        <w:rPr>
          <w:rFonts w:cs="Times New Roman"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 в часах;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H</w:t>
      </w:r>
      <w:r>
        <w:rPr>
          <w:rFonts w:cs="Times New Roman" w:ascii="Times New Roman" w:hAnsi="Times New Roman"/>
          <w:sz w:val="28"/>
          <w:szCs w:val="28"/>
          <w:vertAlign w:val="subscript"/>
        </w:rPr>
        <w:t>№</w:t>
      </w:r>
      <w:r>
        <w:rPr>
          <w:rFonts w:cs="Times New Roman" w:ascii="Times New Roman" w:hAnsi="Times New Roman"/>
          <w:sz w:val="28"/>
          <w:szCs w:val="28"/>
        </w:rPr>
        <w:t xml:space="preserve"> - норма часов за базовую ставку заработной платы (базовый оклад) общеотраслевых профессий рабочих и общеотраслевых должностей руководителей, специалистов и служащих, принимаемая в соответствии с Трудовым </w:t>
      </w:r>
      <w:hyperlink r:id="rId47">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Выплаты компенсационного характера за работу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условиями труда, устанавливаются на основании специальной оценки условий труда в </w:t>
      </w:r>
      <w:bookmarkStart w:id="12" w:name="_GoBack"/>
      <w:r>
        <w:rPr>
          <w:rFonts w:cs="Times New Roman" w:ascii="Times New Roman" w:hAnsi="Times New Roman"/>
          <w:sz w:val="28"/>
          <w:szCs w:val="28"/>
        </w:rPr>
        <w:t>размере четырех процентов</w:t>
      </w:r>
      <w:bookmarkEnd w:id="12"/>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48">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Заместитель Руководителя Аппарата,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начальник управления делопроизводством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Исполнительного комитета                                                </w:t>
        <w:tab/>
        <w:tab/>
        <w:tab/>
        <w:t>Н.И. Галиева</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right"/>
        <w:outlineLvl w:val="1"/>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Положению</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об условиях оплаты труда работников</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профессиональных квалификационных групп</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общеотраслевых профессий рабочих и</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общеотраслевых должностей руководителей,</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специалистов и служащих муниципальных</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учреждений культуры</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pPr>
      <w:bookmarkStart w:id="13" w:name="Par2588"/>
      <w:bookmarkEnd w:id="13"/>
      <w:r>
        <w:rPr>
          <w:rFonts w:cs="Arial" w:ascii="Arial" w:hAnsi="Arial"/>
          <w:sz w:val="20"/>
          <w:szCs w:val="20"/>
        </w:rPr>
        <w:t>ПЕРЕЧЕНЬ</w:t>
      </w:r>
    </w:p>
    <w:p>
      <w:pPr>
        <w:pStyle w:val="Normal"/>
        <w:spacing w:lineRule="auto" w:line="240"/>
        <w:jc w:val="center"/>
        <w:rPr/>
      </w:pPr>
      <w:r>
        <w:rPr>
          <w:rFonts w:cs="Arial" w:ascii="Arial" w:hAnsi="Arial"/>
          <w:sz w:val="20"/>
          <w:szCs w:val="20"/>
        </w:rPr>
        <w:t>ПОЧЕТНЫХ ЗВАНИЙ РОССИЙСКОЙ ФЕДЕРАЦИИ, ПОЧЕТНЫХ ЗВАНИЙ</w:t>
      </w:r>
    </w:p>
    <w:p>
      <w:pPr>
        <w:pStyle w:val="Normal"/>
        <w:spacing w:lineRule="auto" w:line="240"/>
        <w:jc w:val="center"/>
        <w:rPr/>
      </w:pPr>
      <w:r>
        <w:rPr>
          <w:rFonts w:cs="Arial" w:ascii="Arial" w:hAnsi="Arial"/>
          <w:sz w:val="20"/>
          <w:szCs w:val="20"/>
        </w:rPr>
        <w:t>РЕСПУБЛИКИ ТАТАРСТАН, ПОЧЕТНЫХ ЗВАНИЙ СОЮЗА СОВЕТСКИХ</w:t>
      </w:r>
    </w:p>
    <w:p>
      <w:pPr>
        <w:pStyle w:val="Normal"/>
        <w:spacing w:lineRule="auto" w:line="240"/>
        <w:jc w:val="center"/>
        <w:rPr/>
      </w:pPr>
      <w:r>
        <w:rPr>
          <w:rFonts w:cs="Arial" w:ascii="Arial" w:hAnsi="Arial"/>
          <w:sz w:val="20"/>
          <w:szCs w:val="20"/>
        </w:rPr>
        <w:t>СОЦИАЛИСТИЧЕСКИХ РЕСПУБЛИК, ПОЧЕТНЫХ ЗВАНИЙ СОЮЗНЫХ</w:t>
      </w:r>
    </w:p>
    <w:p>
      <w:pPr>
        <w:pStyle w:val="Normal"/>
        <w:spacing w:lineRule="auto" w:line="240"/>
        <w:jc w:val="center"/>
        <w:rPr/>
      </w:pPr>
      <w:r>
        <w:rPr>
          <w:rFonts w:cs="Arial" w:ascii="Arial" w:hAnsi="Arial"/>
          <w:sz w:val="20"/>
          <w:szCs w:val="20"/>
        </w:rPr>
        <w:t>И АВТОНОМНЫХ РЕСПУБЛИК В СОСТАВЕ СОЮЗА СОВЕТСКИХ</w:t>
      </w:r>
    </w:p>
    <w:p>
      <w:pPr>
        <w:pStyle w:val="Normal"/>
        <w:spacing w:lineRule="auto" w:line="240"/>
        <w:jc w:val="center"/>
        <w:rPr/>
      </w:pPr>
      <w:r>
        <w:rPr>
          <w:rFonts w:cs="Arial" w:ascii="Arial" w:hAnsi="Arial"/>
          <w:sz w:val="20"/>
          <w:szCs w:val="20"/>
        </w:rPr>
        <w:t>СОЦИАЛИСТИЧЕСКИХ РЕСПУБЛИК, ЗА НАЛИЧИЕ КОТОРЫХ</w:t>
      </w:r>
    </w:p>
    <w:p>
      <w:pPr>
        <w:pStyle w:val="Normal"/>
        <w:spacing w:lineRule="auto" w:line="240"/>
        <w:jc w:val="center"/>
        <w:rPr/>
      </w:pPr>
      <w:r>
        <w:rPr>
          <w:rFonts w:cs="Arial" w:ascii="Arial" w:hAnsi="Arial"/>
          <w:sz w:val="20"/>
          <w:szCs w:val="20"/>
        </w:rPr>
        <w:t>ПРЕДОСТАВЛЯЮТСЯ ВЫПЛАТЫ СТИМУЛИРУЮЩЕГО ХАРАКТЕРА</w:t>
      </w:r>
    </w:p>
    <w:p>
      <w:pPr>
        <w:pStyle w:val="Normal"/>
        <w:spacing w:lineRule="auto" w:line="240" w:before="0" w:after="0"/>
        <w:jc w:val="both"/>
        <w:rPr>
          <w:rFonts w:ascii="Arial" w:hAnsi="Arial" w:cs="Arial"/>
          <w:sz w:val="20"/>
          <w:szCs w:val="20"/>
        </w:rPr>
      </w:pPr>
      <w:r>
        <w:rPr>
          <w:rFonts w:cs="Arial" w:ascii="Arial" w:hAnsi="Arial"/>
          <w:sz w:val="20"/>
          <w:szCs w:val="20"/>
        </w:rPr>
      </w:r>
    </w:p>
    <w:tbl>
      <w:tblPr>
        <w:tblW w:w="9052"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888"/>
        <w:gridCol w:w="8163"/>
      </w:tblGrid>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 xml:space="preserve">№ </w:t>
            </w:r>
            <w:r>
              <w:rPr>
                <w:rFonts w:cs="Arial" w:ascii="Arial" w:hAnsi="Arial"/>
                <w:sz w:val="20"/>
                <w:szCs w:val="20"/>
              </w:rPr>
              <w:t>п/п</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Наименование почетного звания, государственной награды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1. Почетные звания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агроном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ветеринарный врач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врач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геолог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землеустроитель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зоотехник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конструктор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лесовод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производственного обучения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мелиоратор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металлург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метеоролог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метролог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механизатор сельского хозяйства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пилот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геодезии и картографии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дипломатической службы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1.29.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здравоохранения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лесной промышленности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нефтяной и газовой промышленности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индустрии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рыбного хозяйства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сельского хозяйства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социальной защиты населения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текстильной и легкой промышленности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физической культуры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сотрудник органов внутренних дел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спасатель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химик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шахтер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штурман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штурман-испытатель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эколог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 Российской Федерации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1.55.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 Российской Федерации</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2. Почетные звания, государственные награды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учитель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агроном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ветеринарный врач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врач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геолог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животновод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землеустроитель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зоотехник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лесовод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мелиоратор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механизатор сельского хозяйства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нефтяник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здравоохранения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легкой промышленности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промышленности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2.29.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сельского хозяйства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социальной защиты населения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сферы обслуживания населения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физической культуры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сотрудник органов внутренних дел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спасатель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химик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эколог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 Республики Татарстан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2.44.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 Республики Татарстан</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3. Почетные звания Союза Советских Социалистических Республик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архитектор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летчик-испытатель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штурман-испытатель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врач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учитель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спорта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тренер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сельского хозяйства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 СССР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3.16.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специалист Вооруженных Сил СССР</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4. Почетные звания союзных республик в составе Союза Советских Социалистических Республик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энергетик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нефтяник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нефти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газовой промышленности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нефтяной и газовой промышленности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шахтер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химик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лесной промышленности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пищевой индустрии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рыбного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рыбак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рыбовод</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полиграфист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сельского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земледелия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агроном</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 сельского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зоотехник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животноводства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животновод</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животноводства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животноводства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землеустроитель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механизатор сельского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механизатор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машинной уборки хлеба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4.29.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ирригатор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мелиоратор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гидротехник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ветеринарный врач</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лесовод</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охраны природы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автотранспорта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связист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 и общественного питания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 и бытового обслуживания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службы быта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коммунального и бытового обслуживания населения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коммунально-бытовой службы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врач</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здравоохранения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врач</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провизор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фармацевт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спорта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физической культуры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тренер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4.59.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социального обеспечения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школы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преподаватель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народного образования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высшей школы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4.69.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пропагандист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певец</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4.79.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акын</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культуры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культурно-просветительной работы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архитектор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Заслуженная ковровщица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прикладного искусства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народного творчества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4.89.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геолог</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геолог-разведчик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геологии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геологической службы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геодезии и картографии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4.99.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бухгалтер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4.103.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наставник (работающей, рабочей) молодежи</w:t>
            </w:r>
          </w:p>
        </w:tc>
      </w:tr>
      <w:tr>
        <w:trPr/>
        <w:tc>
          <w:tcPr>
            <w:tcW w:w="90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jc w:val="center"/>
              <w:outlineLvl w:val="2"/>
              <w:rPr>
                <w:rFonts w:ascii="Arial" w:hAnsi="Arial" w:cs="Arial"/>
                <w:sz w:val="20"/>
                <w:szCs w:val="20"/>
              </w:rPr>
            </w:pPr>
            <w:r>
              <w:rPr>
                <w:rFonts w:cs="Arial" w:ascii="Arial" w:hAnsi="Arial"/>
                <w:sz w:val="20"/>
                <w:szCs w:val="20"/>
              </w:rPr>
              <w:t>5. Почетные звания автономных республик в составе Союза Советских Социалистических Республик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промышленности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химик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машиностроитель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целлюлозно-бумажной и деревообрабатывающей промышленности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лесной промышленности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медицинской промышленности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медицинский работник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сельского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агроном</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полевод</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зоотехник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животновод</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землеустроитель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механизатор сельского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механизатор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Мастер машинной уборки хлеба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мелиоратор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ветеринарный врач</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5.19.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лесовод</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транспорта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шофер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водитель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связист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связи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строитель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 и общественного питания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торговли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бытового обслуживания населения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5.29.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службы быта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жилищно-коммунального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здравоохранения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врач</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провизор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физкультуры и спорта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физической культуры и спорта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школы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школы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учитель профессионально-технического образования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5.39.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мастер профессионально-технического образования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профессионально-технического образования</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высшей школы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артист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артист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искусств</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художник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художник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писатель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писатель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5.49.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Народный поэт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журналист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культуры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библиотекарь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культуры</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 и техники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деятель науки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геолог</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5.57.</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юрист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5.58.</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милиции</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5.59.</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техник</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5.60.</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инженер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5.61.</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изобретатель</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5.62.</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5.63.</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экономист</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5.64.</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бухгалтер</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5.65.</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работник народного хозяйства</w:t>
            </w:r>
          </w:p>
        </w:tc>
      </w:tr>
      <w:tr>
        <w:trPr/>
        <w:tc>
          <w:tcPr>
            <w:tcW w:w="8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Arial" w:hAnsi="Arial" w:cs="Arial"/>
                <w:sz w:val="20"/>
                <w:szCs w:val="20"/>
              </w:rPr>
            </w:pPr>
            <w:r>
              <w:rPr>
                <w:rFonts w:cs="Arial" w:ascii="Arial" w:hAnsi="Arial"/>
                <w:sz w:val="20"/>
                <w:szCs w:val="20"/>
              </w:rPr>
              <w:t>5.66.</w:t>
            </w:r>
          </w:p>
        </w:tc>
        <w:tc>
          <w:tcPr>
            <w:tcW w:w="81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Arial" w:hAnsi="Arial" w:cs="Arial"/>
                <w:sz w:val="20"/>
                <w:szCs w:val="20"/>
              </w:rPr>
            </w:pPr>
            <w:r>
              <w:rPr>
                <w:rFonts w:cs="Arial" w:ascii="Arial" w:hAnsi="Arial"/>
                <w:sz w:val="20"/>
                <w:szCs w:val="20"/>
              </w:rPr>
              <w:t>Заслуженный рационализатор и изобретатель</w:t>
            </w:r>
          </w:p>
        </w:tc>
      </w:tr>
    </w:tbl>
    <w:p>
      <w:pPr>
        <w:pStyle w:val="Normal"/>
        <w:spacing w:lineRule="auto" w:line="240" w:before="0" w:after="0"/>
        <w:jc w:val="both"/>
        <w:rPr/>
      </w:pPr>
      <w:r>
        <w:rPr/>
      </w:r>
    </w:p>
    <w:sectPr>
      <w:type w:val="nextPage"/>
      <w:pgSz w:w="11906" w:h="16838"/>
      <w:pgMar w:left="1133" w:right="566" w:gutter="0" w:header="0" w:top="1035"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Style19">
    <w:name w:val="Title"/>
    <w:basedOn w:val="Normal"/>
    <w:next w:val="Style15"/>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RLAW363&amp;n=183665" TargetMode="External"/><Relationship Id="rId3" Type="http://schemas.openxmlformats.org/officeDocument/2006/relationships/hyperlink" Target="https://login.consultant.ru/link/?req=doc&amp;base=LAW&amp;n=114608" TargetMode="External"/><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hyperlink" Target="https://login.consultant.ru/link/?req=doc&amp;base=LAW&amp;n=129344" TargetMode="External"/><Relationship Id="rId9" Type="http://schemas.openxmlformats.org/officeDocument/2006/relationships/hyperlink" Target="https://login.consultant.ru/link/?req=doc&amp;base=LAW&amp;n=129344" TargetMode="External"/><Relationship Id="rId10" Type="http://schemas.openxmlformats.org/officeDocument/2006/relationships/hyperlink" Target="https://login.consultant.ru/link/?req=doc&amp;base=LAW&amp;n=475114" TargetMode="External"/><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hyperlink" Target="https://login.consultant.ru/link/?req=doc&amp;base=LAW&amp;n=475114" TargetMode="External"/><Relationship Id="rId14" Type="http://schemas.openxmlformats.org/officeDocument/2006/relationships/hyperlink" Target="https://login.consultant.ru/link/?req=doc&amp;base=LAW&amp;n=475114" TargetMode="External"/><Relationship Id="rId15" Type="http://schemas.openxmlformats.org/officeDocument/2006/relationships/hyperlink" Target="https://login.consultant.ru/link/?req=doc&amp;base=LAW&amp;n=462957" TargetMode="External"/><Relationship Id="rId16" Type="http://schemas.openxmlformats.org/officeDocument/2006/relationships/hyperlink" Target="https://login.consultant.ru/link/?req=doc&amp;base=LAW&amp;n=114608" TargetMode="External"/><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image" Target="media/image9.wmf"/><Relationship Id="rId20" Type="http://schemas.openxmlformats.org/officeDocument/2006/relationships/image" Target="media/image10.wmf"/><Relationship Id="rId21" Type="http://schemas.openxmlformats.org/officeDocument/2006/relationships/image" Target="media/image11.wmf"/><Relationship Id="rId22" Type="http://schemas.openxmlformats.org/officeDocument/2006/relationships/hyperlink" Target="https://login.consultant.ru/link/?req=doc&amp;base=LAW&amp;n=129344" TargetMode="External"/><Relationship Id="rId23" Type="http://schemas.openxmlformats.org/officeDocument/2006/relationships/hyperlink" Target="https://login.consultant.ru/link/?req=doc&amp;base=LAW&amp;n=129344" TargetMode="External"/><Relationship Id="rId24" Type="http://schemas.openxmlformats.org/officeDocument/2006/relationships/hyperlink" Target="https://login.consultant.ru/link/?req=doc&amp;base=LAW&amp;n=475114" TargetMode="External"/><Relationship Id="rId25" Type="http://schemas.openxmlformats.org/officeDocument/2006/relationships/image" Target="media/image12.wmf"/><Relationship Id="rId26" Type="http://schemas.openxmlformats.org/officeDocument/2006/relationships/hyperlink" Target="https://login.consultant.ru/link/?req=doc&amp;base=LAW&amp;n=475114" TargetMode="External"/><Relationship Id="rId27" Type="http://schemas.openxmlformats.org/officeDocument/2006/relationships/hyperlink" Target="https://login.consultant.ru/link/?req=doc&amp;base=LAW&amp;n=475114" TargetMode="External"/><Relationship Id="rId28" Type="http://schemas.openxmlformats.org/officeDocument/2006/relationships/hyperlink" Target="https://login.consultant.ru/link/?req=doc&amp;base=LAW&amp;n=462957" TargetMode="External"/><Relationship Id="rId29" Type="http://schemas.openxmlformats.org/officeDocument/2006/relationships/image" Target="media/image13.wmf"/><Relationship Id="rId30" Type="http://schemas.openxmlformats.org/officeDocument/2006/relationships/image" Target="media/image14.wmf"/><Relationship Id="rId31" Type="http://schemas.openxmlformats.org/officeDocument/2006/relationships/image" Target="media/image15.wmf"/><Relationship Id="rId32" Type="http://schemas.openxmlformats.org/officeDocument/2006/relationships/image" Target="media/image16.wmf"/><Relationship Id="rId33" Type="http://schemas.openxmlformats.org/officeDocument/2006/relationships/hyperlink" Target="https://login.consultant.ru/link/?req=doc&amp;base=LAW&amp;n=129344" TargetMode="External"/><Relationship Id="rId34" Type="http://schemas.openxmlformats.org/officeDocument/2006/relationships/image" Target="media/image17.wmf"/><Relationship Id="rId35" Type="http://schemas.openxmlformats.org/officeDocument/2006/relationships/hyperlink" Target="https://login.consultant.ru/link/?req=doc&amp;base=LAW&amp;n=475114" TargetMode="External"/><Relationship Id="rId36" Type="http://schemas.openxmlformats.org/officeDocument/2006/relationships/hyperlink" Target="https://login.consultant.ru/link/?req=doc&amp;base=LAW&amp;n=475114" TargetMode="External"/><Relationship Id="rId37" Type="http://schemas.openxmlformats.org/officeDocument/2006/relationships/image" Target="media/image18.wmf"/><Relationship Id="rId38" Type="http://schemas.openxmlformats.org/officeDocument/2006/relationships/image" Target="media/image19.wmf"/><Relationship Id="rId39" Type="http://schemas.openxmlformats.org/officeDocument/2006/relationships/hyperlink" Target="https://login.consultant.ru/link/?req=doc&amp;base=LAW&amp;n=129344" TargetMode="External"/><Relationship Id="rId40" Type="http://schemas.openxmlformats.org/officeDocument/2006/relationships/image" Target="media/image20.wmf"/><Relationship Id="rId41" Type="http://schemas.openxmlformats.org/officeDocument/2006/relationships/hyperlink" Target="https://login.consultant.ru/link/?req=doc&amp;base=LAW&amp;n=475114" TargetMode="External"/><Relationship Id="rId42" Type="http://schemas.openxmlformats.org/officeDocument/2006/relationships/hyperlink" Target="https://login.consultant.ru/link/?req=doc&amp;base=LAW&amp;n=475114" TargetMode="External"/><Relationship Id="rId43" Type="http://schemas.openxmlformats.org/officeDocument/2006/relationships/image" Target="media/image21.wmf"/><Relationship Id="rId44" Type="http://schemas.openxmlformats.org/officeDocument/2006/relationships/image" Target="media/image22.wmf"/><Relationship Id="rId45" Type="http://schemas.openxmlformats.org/officeDocument/2006/relationships/image" Target="media/image23.wmf"/><Relationship Id="rId46" Type="http://schemas.openxmlformats.org/officeDocument/2006/relationships/image" Target="media/image24.wmf"/><Relationship Id="rId47" Type="http://schemas.openxmlformats.org/officeDocument/2006/relationships/hyperlink" Target="https://login.consultant.ru/link/?req=doc&amp;base=LAW&amp;n=475114" TargetMode="External"/><Relationship Id="rId48" Type="http://schemas.openxmlformats.org/officeDocument/2006/relationships/hyperlink" Target="https://login.consultant.ru/link/?req=doc&amp;base=LAW&amp;n=475114" TargetMode="Externa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BEA4F-EF97-4565-B66D-08268A35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LibreOffice/7.5.6.2$Linux_X86_64 LibreOffice_project/50$Build-2</Application>
  <AppVersion>15.0000</AppVersion>
  <Pages>78</Pages>
  <Words>15166</Words>
  <Characters>113891</Characters>
  <CharactersWithSpaces>126795</CharactersWithSpaces>
  <Paragraphs>2716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2024-12-13T12:12:00Z</dcterms:created>
  <dc:creator>ЦФМУ</dc:creator>
  <dc:description/>
  <dc:language>ru-RU</dc:language>
  <cp:lastModifiedBy>Ленара Н. Ахметшина</cp:lastModifiedBy>
  <cp:lastPrinted>2024-12-10T12:02:00Z</cp:lastPrinted>
  <dcterms:modified xsi:type="dcterms:W3CDTF">2024-12-13T12:18:00Z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