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E299210" w:rsidR="00306C60" w:rsidRPr="00306C60" w:rsidRDefault="00306C60" w:rsidP="00BD67E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кон. XIX – нач. XX вв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Гоголя,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2" w:name="_Hlk172906464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F181D" w:rsidRP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t xml:space="preserve"> </w:t>
      </w:r>
      <w:r w:rsidR="003C01A9" w:rsidRP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1909 г.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2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1A9" w:rsidRP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Николая Гоголя, д. 21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58E463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F2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C1F3885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lastRenderedPageBreak/>
        <w:t xml:space="preserve">Включить выявленный объект культурного наследия </w:t>
      </w:r>
      <w:r w:rsidR="003C01A9" w:rsidRPr="003C01A9">
        <w:rPr>
          <w:color w:val="000000"/>
          <w:sz w:val="28"/>
          <w:szCs w:val="28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 w:rsidRPr="003C01A9">
        <w:rPr>
          <w:color w:val="000000"/>
          <w:sz w:val="28"/>
          <w:szCs w:val="28"/>
        </w:rPr>
        <w:t>Атласи</w:t>
      </w:r>
      <w:proofErr w:type="spellEnd"/>
      <w:r w:rsidR="003C01A9" w:rsidRPr="003C01A9">
        <w:rPr>
          <w:color w:val="000000"/>
          <w:sz w:val="28"/>
          <w:szCs w:val="28"/>
        </w:rPr>
        <w:t xml:space="preserve">, писатель Ф. </w:t>
      </w:r>
      <w:proofErr w:type="spellStart"/>
      <w:r w:rsidR="003C01A9" w:rsidRPr="003C01A9">
        <w:rPr>
          <w:color w:val="000000"/>
          <w:sz w:val="28"/>
          <w:szCs w:val="28"/>
        </w:rPr>
        <w:t>Туйкин</w:t>
      </w:r>
      <w:proofErr w:type="spellEnd"/>
      <w:r w:rsidR="003C01A9" w:rsidRPr="003C01A9">
        <w:rPr>
          <w:color w:val="000000"/>
          <w:sz w:val="28"/>
          <w:szCs w:val="28"/>
        </w:rPr>
        <w:t>. В 1921-1926 гг. учился Н.А. Барышев–герой крымского подполья. В 1941-1945 гг. находился эвакогоспиталь», кон. XIX – нач. XX вв.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3C01A9" w:rsidRPr="003C01A9">
        <w:rPr>
          <w:color w:val="000000"/>
          <w:sz w:val="28"/>
          <w:szCs w:val="28"/>
        </w:rPr>
        <w:t>ул. Гоголя, д. 17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3C01A9" w:rsidRPr="003C01A9">
        <w:rPr>
          <w:color w:val="000000"/>
          <w:sz w:val="28"/>
          <w:szCs w:val="28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 w:rsidRPr="003C01A9">
        <w:rPr>
          <w:color w:val="000000"/>
          <w:sz w:val="28"/>
          <w:szCs w:val="28"/>
        </w:rPr>
        <w:t>Атласи</w:t>
      </w:r>
      <w:proofErr w:type="spellEnd"/>
      <w:r w:rsidR="003C01A9" w:rsidRPr="003C01A9">
        <w:rPr>
          <w:color w:val="000000"/>
          <w:sz w:val="28"/>
          <w:szCs w:val="28"/>
        </w:rPr>
        <w:t xml:space="preserve">, писатель Ф. </w:t>
      </w:r>
      <w:proofErr w:type="spellStart"/>
      <w:r w:rsidR="003C01A9" w:rsidRPr="003C01A9">
        <w:rPr>
          <w:color w:val="000000"/>
          <w:sz w:val="28"/>
          <w:szCs w:val="28"/>
        </w:rPr>
        <w:t>Туйкин</w:t>
      </w:r>
      <w:proofErr w:type="spellEnd"/>
      <w:r w:rsidR="003C01A9" w:rsidRPr="003C01A9">
        <w:rPr>
          <w:color w:val="000000"/>
          <w:sz w:val="28"/>
          <w:szCs w:val="28"/>
        </w:rPr>
        <w:t>. В 1921-1926 гг. учился Н.А. Барышев–герой крымского подполья. В 1941-1945 гг. находился эвакогоспиталь», 1909 г.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AD56F0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3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02D35" w:rsidRPr="00B02D35">
        <w:rPr>
          <w:color w:val="000000"/>
          <w:sz w:val="28"/>
          <w:szCs w:val="28"/>
        </w:rPr>
        <w:t xml:space="preserve">ул. </w:t>
      </w:r>
      <w:r w:rsidR="003C01A9" w:rsidRPr="003C01A9">
        <w:rPr>
          <w:color w:val="000000"/>
          <w:sz w:val="28"/>
          <w:szCs w:val="28"/>
        </w:rPr>
        <w:t>Николая Гоголя, д. 21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5A11EB50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C01A9">
        <w:rPr>
          <w:color w:val="000000"/>
          <w:sz w:val="28"/>
          <w:szCs w:val="28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color w:val="000000"/>
          <w:sz w:val="28"/>
          <w:szCs w:val="28"/>
        </w:rPr>
        <w:t>Атласи</w:t>
      </w:r>
      <w:proofErr w:type="spellEnd"/>
      <w:r w:rsidR="003C01A9">
        <w:rPr>
          <w:color w:val="000000"/>
          <w:sz w:val="28"/>
          <w:szCs w:val="28"/>
        </w:rPr>
        <w:t xml:space="preserve">, писатель Ф. </w:t>
      </w:r>
      <w:proofErr w:type="spellStart"/>
      <w:r w:rsidR="003C01A9">
        <w:rPr>
          <w:color w:val="000000"/>
          <w:sz w:val="28"/>
          <w:szCs w:val="28"/>
        </w:rPr>
        <w:t>Туйкин</w:t>
      </w:r>
      <w:proofErr w:type="spellEnd"/>
      <w:r w:rsidR="003C01A9">
        <w:rPr>
          <w:color w:val="000000"/>
          <w:sz w:val="28"/>
          <w:szCs w:val="28"/>
        </w:rPr>
        <w:t>. В 1921-1926 гг. учился Н.А. Барышев–герой крымского подполья. В 1941-1945 гг. находился эвакогоспиталь», 1909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02D35">
        <w:rPr>
          <w:color w:val="000000"/>
          <w:sz w:val="28"/>
          <w:szCs w:val="28"/>
        </w:rPr>
        <w:t xml:space="preserve">ул. </w:t>
      </w:r>
      <w:r w:rsidR="003C01A9">
        <w:rPr>
          <w:color w:val="000000"/>
          <w:sz w:val="28"/>
          <w:szCs w:val="28"/>
        </w:rPr>
        <w:t>Николая Гоголя, д. 21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D2A5253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2D71FB2C" w:rsidR="002A7348" w:rsidRDefault="003C01A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494CC9BB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</w:p>
    <w:p w14:paraId="7C307A1B" w14:textId="4DD08213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C01A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31AE612" wp14:editId="49DB9FE5">
            <wp:extent cx="4496552" cy="3724275"/>
            <wp:effectExtent l="0" t="0" r="0" b="0"/>
            <wp:docPr id="19321621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62113" name="Рисунок 19321621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50" cy="373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3169ECAD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C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65E4DB63" w:rsidR="00B02D35" w:rsidRPr="001520A7" w:rsidRDefault="003C01A9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17C1586F" wp14:editId="19C18B0C">
                  <wp:extent cx="466914" cy="257279"/>
                  <wp:effectExtent l="0" t="0" r="9525" b="9525"/>
                  <wp:docPr id="5515293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529366" name="Рисунок 55152936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4" cy="25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3AC48F64" w:rsidR="00B02D35" w:rsidRDefault="003C01A9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1BDC160" wp14:editId="3F7C2C5A">
                  <wp:extent cx="466914" cy="247750"/>
                  <wp:effectExtent l="0" t="0" r="9525" b="0"/>
                  <wp:docPr id="652765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6596" name="Рисунок 6527659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4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  <w:tr w:rsidR="003C01A9" w:rsidRPr="00D569CB" w14:paraId="0758357F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1B78D61" w14:textId="3C06F5DE" w:rsidR="003C01A9" w:rsidRDefault="003C01A9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2131239" wp14:editId="35AB5872">
                  <wp:extent cx="857597" cy="161990"/>
                  <wp:effectExtent l="0" t="0" r="0" b="0"/>
                  <wp:docPr id="16059020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902027" name="Рисунок 160590202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97" cy="16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9B7B2EF" w14:textId="4EF60AFD" w:rsidR="003C01A9" w:rsidRDefault="003C01A9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-кадастровые номера земельных участков 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22E5A5B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C01A9" w:rsidRP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684E820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C01A9" w:rsidRP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51DB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2A28134" w:rsidR="005751DB" w:rsidRPr="005751DB" w:rsidRDefault="005751DB" w:rsidP="005751DB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 с координатами 337040.25 2350192.24 в северо-восточном направлении протяженностью 28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05 м до точки 2;</w:t>
            </w:r>
          </w:p>
        </w:tc>
      </w:tr>
      <w:tr w:rsidR="005751DB" w:rsidRPr="005751DB" w14:paraId="084F5DD3" w14:textId="77777777" w:rsidTr="005751DB">
        <w:trPr>
          <w:trHeight w:val="489"/>
        </w:trPr>
        <w:tc>
          <w:tcPr>
            <w:tcW w:w="1418" w:type="dxa"/>
            <w:shd w:val="clear" w:color="auto" w:fill="auto"/>
          </w:tcPr>
          <w:p w14:paraId="6CB6AAAF" w14:textId="77777777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8DAF6E0" w:rsidR="005751DB" w:rsidRPr="005751DB" w:rsidRDefault="005751DB" w:rsidP="005751DB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направлении протяженностью 44</w:t>
            </w:r>
            <w:r w:rsidR="005217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48 м до точки 3;</w:t>
            </w:r>
          </w:p>
        </w:tc>
      </w:tr>
      <w:tr w:rsidR="005751DB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6FAD684" w:rsidR="005751DB" w:rsidRPr="005751DB" w:rsidRDefault="005751DB" w:rsidP="005751DB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3 в юго-восточном направлении протяженностью 3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00 м до точки 4;</w:t>
            </w:r>
          </w:p>
        </w:tc>
      </w:tr>
      <w:tr w:rsidR="005751DB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85F20EC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4 в юго-западном направлении протяженностью 63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96 м до точки 5;</w:t>
            </w:r>
          </w:p>
        </w:tc>
      </w:tr>
      <w:tr w:rsidR="005751DB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4CC8861F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5 в северо-западном направлении протяженностью 3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00 м до точки 6;</w:t>
            </w:r>
          </w:p>
        </w:tc>
      </w:tr>
      <w:tr w:rsidR="005751DB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5751DB" w:rsidRPr="004434E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5ADE0B00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6 в северо-западном направлении протяженностью 11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95 м до точки 7;</w:t>
            </w:r>
          </w:p>
        </w:tc>
      </w:tr>
      <w:tr w:rsidR="005751DB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5751DB" w:rsidRPr="004434E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0A17E8BD" w:rsidR="005751DB" w:rsidRPr="004434E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536C574D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7 в северо-западном направлении протяженностью 15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64 м до точки 8;</w:t>
            </w:r>
          </w:p>
        </w:tc>
      </w:tr>
      <w:tr w:rsidR="005751DB" w:rsidRPr="005751DB" w14:paraId="726169E4" w14:textId="77777777" w:rsidTr="001E7CA7">
        <w:tc>
          <w:tcPr>
            <w:tcW w:w="1418" w:type="dxa"/>
            <w:shd w:val="clear" w:color="auto" w:fill="auto"/>
          </w:tcPr>
          <w:p w14:paraId="4F3B3F8E" w14:textId="1E283C8D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F020DDE" w14:textId="08A7B648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CDAD66F" w14:textId="78ABD038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8 в северо-западном направлении протяженностью 10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86 м до точки 9;</w:t>
            </w:r>
          </w:p>
        </w:tc>
      </w:tr>
      <w:tr w:rsidR="005751DB" w:rsidRPr="005751DB" w14:paraId="406A22F2" w14:textId="77777777" w:rsidTr="001E7CA7">
        <w:tc>
          <w:tcPr>
            <w:tcW w:w="1418" w:type="dxa"/>
            <w:shd w:val="clear" w:color="auto" w:fill="auto"/>
          </w:tcPr>
          <w:p w14:paraId="4FA8D01B" w14:textId="42CB62C6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1A4473C7" w14:textId="0F18E31A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29" w:type="dxa"/>
            <w:shd w:val="clear" w:color="auto" w:fill="auto"/>
          </w:tcPr>
          <w:p w14:paraId="4F1A5636" w14:textId="675AA36A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9 в северо-восточном направлении протяженностью 2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03 м до точки 10;</w:t>
            </w:r>
          </w:p>
        </w:tc>
      </w:tr>
      <w:tr w:rsidR="005751DB" w:rsidRPr="005751DB" w14:paraId="4DF1543E" w14:textId="77777777" w:rsidTr="001E7CA7">
        <w:tc>
          <w:tcPr>
            <w:tcW w:w="1418" w:type="dxa"/>
            <w:shd w:val="clear" w:color="auto" w:fill="auto"/>
          </w:tcPr>
          <w:p w14:paraId="1227C183" w14:textId="45F6615B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1A377C55" w14:textId="17521CD9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5DA99621" w14:textId="672FA0C7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10 в северо-восточном направлении протяженностью 22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05 м до точки 11;</w:t>
            </w:r>
          </w:p>
        </w:tc>
      </w:tr>
      <w:tr w:rsidR="005751DB" w:rsidRPr="005751DB" w14:paraId="30963FC3" w14:textId="77777777" w:rsidTr="001E7CA7">
        <w:tc>
          <w:tcPr>
            <w:tcW w:w="1418" w:type="dxa"/>
            <w:shd w:val="clear" w:color="auto" w:fill="auto"/>
          </w:tcPr>
          <w:p w14:paraId="74DAD110" w14:textId="14654851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0993526B" w14:textId="06301763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73CD933B" w14:textId="5D9BFAA4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11 в юго-восточном направлении протяженностью 1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91 м до точки 12;</w:t>
            </w:r>
          </w:p>
        </w:tc>
      </w:tr>
      <w:tr w:rsidR="005751DB" w:rsidRPr="005751DB" w14:paraId="48A3417E" w14:textId="77777777" w:rsidTr="001E7CA7">
        <w:tc>
          <w:tcPr>
            <w:tcW w:w="1418" w:type="dxa"/>
            <w:shd w:val="clear" w:color="auto" w:fill="auto"/>
          </w:tcPr>
          <w:p w14:paraId="6F7D403D" w14:textId="26C31D47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14:paraId="33165E4B" w14:textId="11B88323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7C2C4014" w14:textId="36005A1C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12 в северо-восточном направлении протяженностью 3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33 м до точки 13;</w:t>
            </w:r>
          </w:p>
        </w:tc>
      </w:tr>
      <w:tr w:rsidR="005751DB" w:rsidRPr="005751DB" w14:paraId="04BB277C" w14:textId="77777777" w:rsidTr="001E7CA7">
        <w:tc>
          <w:tcPr>
            <w:tcW w:w="1418" w:type="dxa"/>
            <w:shd w:val="clear" w:color="auto" w:fill="auto"/>
          </w:tcPr>
          <w:p w14:paraId="40B3BF09" w14:textId="0CA5943C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14:paraId="4AB4944F" w14:textId="7C4E551F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0CAA84F3" w14:textId="442FE840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13 в северо-восточном направлении протяженностью 3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49 м до точки 14;</w:t>
            </w:r>
          </w:p>
        </w:tc>
      </w:tr>
      <w:tr w:rsidR="005751DB" w:rsidRPr="005751DB" w14:paraId="374E5EB3" w14:textId="77777777" w:rsidTr="001E7CA7">
        <w:tc>
          <w:tcPr>
            <w:tcW w:w="1418" w:type="dxa"/>
            <w:shd w:val="clear" w:color="auto" w:fill="auto"/>
          </w:tcPr>
          <w:p w14:paraId="74066D45" w14:textId="1FC05CE7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14:paraId="359AEBA0" w14:textId="67EB591D" w:rsidR="005751DB" w:rsidRP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134E20D6" w14:textId="43E5DB6E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 xml:space="preserve">от точки 14 в северо-восточном направлении </w:t>
            </w:r>
            <w:r w:rsidRPr="005751DB">
              <w:rPr>
                <w:sz w:val="28"/>
                <w:szCs w:val="28"/>
              </w:rPr>
              <w:lastRenderedPageBreak/>
              <w:t>протяженностью 5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86 м до точки 15;</w:t>
            </w:r>
          </w:p>
        </w:tc>
      </w:tr>
      <w:tr w:rsidR="005751DB" w:rsidRPr="005751DB" w14:paraId="1092FA6C" w14:textId="77777777" w:rsidTr="001E7CA7">
        <w:tc>
          <w:tcPr>
            <w:tcW w:w="1418" w:type="dxa"/>
            <w:shd w:val="clear" w:color="auto" w:fill="auto"/>
          </w:tcPr>
          <w:p w14:paraId="7BA64F88" w14:textId="4A473A7F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60" w:type="dxa"/>
            <w:shd w:val="clear" w:color="auto" w:fill="auto"/>
          </w:tcPr>
          <w:p w14:paraId="364617E8" w14:textId="299BF0AE" w:rsidR="005751DB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A0FF0BB" w14:textId="34157B1D" w:rsidR="005751DB" w:rsidRPr="005751DB" w:rsidRDefault="005751DB" w:rsidP="005751DB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15 в северо-западном направлении протяженностью 8</w:t>
            </w:r>
            <w:r w:rsidR="0052179D">
              <w:rPr>
                <w:sz w:val="28"/>
                <w:szCs w:val="28"/>
              </w:rPr>
              <w:t>,</w:t>
            </w:r>
            <w:r w:rsidRPr="005751DB">
              <w:rPr>
                <w:sz w:val="28"/>
                <w:szCs w:val="28"/>
              </w:rPr>
              <w:t>59 м до точки 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A7FA5C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A3878E3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32BD008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08B65B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2AE31CD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61BC87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1BB929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736F21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65FC2C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F9D764C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44DB4E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E985A4D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934CE05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7F0C1A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93AC27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4A03F0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B104F1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414967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1309E29" w14:textId="77777777" w:rsidR="005751DB" w:rsidRDefault="005751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383CA72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C01A9" w:rsidRP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5751DB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B3E7CEC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337040.25</w:t>
            </w:r>
          </w:p>
        </w:tc>
        <w:tc>
          <w:tcPr>
            <w:tcW w:w="4394" w:type="dxa"/>
          </w:tcPr>
          <w:p w14:paraId="57F7B9CD" w14:textId="025FD70C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2350192.24</w:t>
            </w:r>
          </w:p>
        </w:tc>
      </w:tr>
      <w:tr w:rsidR="005751DB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C0F8EE5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337058.44</w:t>
            </w:r>
          </w:p>
        </w:tc>
        <w:tc>
          <w:tcPr>
            <w:tcW w:w="4394" w:type="dxa"/>
          </w:tcPr>
          <w:p w14:paraId="6D4F5F53" w14:textId="702F3221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2350213.59</w:t>
            </w:r>
          </w:p>
        </w:tc>
      </w:tr>
      <w:tr w:rsidR="005751DB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3FC26E0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337026.76</w:t>
            </w:r>
          </w:p>
        </w:tc>
        <w:tc>
          <w:tcPr>
            <w:tcW w:w="4394" w:type="dxa"/>
          </w:tcPr>
          <w:p w14:paraId="3F2757DB" w14:textId="551A7F47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2350244.81</w:t>
            </w:r>
          </w:p>
        </w:tc>
      </w:tr>
      <w:tr w:rsidR="005751DB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178DC47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337024.62</w:t>
            </w:r>
          </w:p>
        </w:tc>
        <w:tc>
          <w:tcPr>
            <w:tcW w:w="4394" w:type="dxa"/>
          </w:tcPr>
          <w:p w14:paraId="10AC08F9" w14:textId="0067B8C2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2350246.91</w:t>
            </w:r>
          </w:p>
        </w:tc>
      </w:tr>
      <w:tr w:rsidR="005751DB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59F75EE6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336980.42</w:t>
            </w:r>
          </w:p>
        </w:tc>
        <w:tc>
          <w:tcPr>
            <w:tcW w:w="4394" w:type="dxa"/>
          </w:tcPr>
          <w:p w14:paraId="7B87A3E6" w14:textId="673BEC00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2350200.68</w:t>
            </w:r>
          </w:p>
        </w:tc>
      </w:tr>
      <w:tr w:rsidR="005751DB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3775B4D9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336982.59</w:t>
            </w:r>
          </w:p>
        </w:tc>
        <w:tc>
          <w:tcPr>
            <w:tcW w:w="4394" w:type="dxa"/>
          </w:tcPr>
          <w:p w14:paraId="4DD20002" w14:textId="73F27CF9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2350198.61</w:t>
            </w:r>
          </w:p>
        </w:tc>
      </w:tr>
      <w:tr w:rsidR="005751DB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02E14353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336990.13</w:t>
            </w:r>
          </w:p>
        </w:tc>
        <w:tc>
          <w:tcPr>
            <w:tcW w:w="4394" w:type="dxa"/>
          </w:tcPr>
          <w:p w14:paraId="3F97C80E" w14:textId="3BEFEE1F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2350189.34</w:t>
            </w:r>
          </w:p>
        </w:tc>
      </w:tr>
      <w:tr w:rsidR="005751DB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AD29289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DB13B1F" w14:textId="4C8EC16E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337001.72</w:t>
            </w:r>
          </w:p>
        </w:tc>
        <w:tc>
          <w:tcPr>
            <w:tcW w:w="4394" w:type="dxa"/>
          </w:tcPr>
          <w:p w14:paraId="2335F42C" w14:textId="4D718640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2350178.84</w:t>
            </w:r>
          </w:p>
        </w:tc>
      </w:tr>
      <w:tr w:rsidR="005751DB" w:rsidRPr="009C7F41" w14:paraId="5D39905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9DD66BE" w14:textId="6B4C4CD0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DBB3C98" w14:textId="5F35C537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337009.14</w:t>
            </w:r>
          </w:p>
        </w:tc>
        <w:tc>
          <w:tcPr>
            <w:tcW w:w="4394" w:type="dxa"/>
          </w:tcPr>
          <w:p w14:paraId="73108E8C" w14:textId="04B131E4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2350170.91</w:t>
            </w:r>
          </w:p>
        </w:tc>
      </w:tr>
      <w:tr w:rsidR="005751DB" w:rsidRPr="009C7F41" w14:paraId="514A78E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D09A1CC" w14:textId="2E314178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3590EA26" w14:textId="1CD3B8A5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337010.44</w:t>
            </w:r>
          </w:p>
        </w:tc>
        <w:tc>
          <w:tcPr>
            <w:tcW w:w="4394" w:type="dxa"/>
          </w:tcPr>
          <w:p w14:paraId="137381E2" w14:textId="015F49FE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2350172.47</w:t>
            </w:r>
          </w:p>
        </w:tc>
      </w:tr>
      <w:tr w:rsidR="005751DB" w:rsidRPr="009C7F41" w14:paraId="3E4C483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738DA2E" w14:textId="25ACAB22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2B16BCB4" w14:textId="3FA643A8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337026.33</w:t>
            </w:r>
          </w:p>
        </w:tc>
        <w:tc>
          <w:tcPr>
            <w:tcW w:w="4394" w:type="dxa"/>
          </w:tcPr>
          <w:p w14:paraId="2251FC64" w14:textId="687E4837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2350187.76</w:t>
            </w:r>
          </w:p>
        </w:tc>
      </w:tr>
      <w:tr w:rsidR="005751DB" w:rsidRPr="009C7F41" w14:paraId="3CD0D4A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309924F" w14:textId="3B56D901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513EC45A" w14:textId="4FA55686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337025.06</w:t>
            </w:r>
          </w:p>
        </w:tc>
        <w:tc>
          <w:tcPr>
            <w:tcW w:w="4394" w:type="dxa"/>
          </w:tcPr>
          <w:p w14:paraId="6FFFA103" w14:textId="14F525C7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2350189.19</w:t>
            </w:r>
          </w:p>
        </w:tc>
      </w:tr>
      <w:tr w:rsidR="005751DB" w:rsidRPr="009C7F41" w14:paraId="08AE173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7B9DCB" w14:textId="77501349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6C6141EB" w14:textId="1BB707A1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337027.22</w:t>
            </w:r>
          </w:p>
        </w:tc>
        <w:tc>
          <w:tcPr>
            <w:tcW w:w="4394" w:type="dxa"/>
          </w:tcPr>
          <w:p w14:paraId="6A2AD805" w14:textId="57AC7824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2350191.72</w:t>
            </w:r>
          </w:p>
        </w:tc>
      </w:tr>
      <w:tr w:rsidR="005751DB" w:rsidRPr="009C7F41" w14:paraId="5B7B97A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27B3D6E" w14:textId="7994639F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2CF09009" w14:textId="0E89CFF4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337029.76</w:t>
            </w:r>
          </w:p>
        </w:tc>
        <w:tc>
          <w:tcPr>
            <w:tcW w:w="4394" w:type="dxa"/>
          </w:tcPr>
          <w:p w14:paraId="23D27267" w14:textId="57FB7312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2350194.12</w:t>
            </w:r>
          </w:p>
        </w:tc>
      </w:tr>
      <w:tr w:rsidR="005751DB" w:rsidRPr="009C7F41" w14:paraId="66800D1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FCA3A98" w14:textId="4FD907C1" w:rsid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0C36D4EE" w14:textId="647A528D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337034.01</w:t>
            </w:r>
          </w:p>
        </w:tc>
        <w:tc>
          <w:tcPr>
            <w:tcW w:w="4394" w:type="dxa"/>
          </w:tcPr>
          <w:p w14:paraId="2E935DBE" w14:textId="43BDE355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2350198.15</w:t>
            </w:r>
          </w:p>
        </w:tc>
      </w:tr>
      <w:tr w:rsidR="005751DB" w:rsidRPr="009C7F41" w14:paraId="5F5DFBE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A5B4A8" w14:textId="40A8D7D7" w:rsidR="005751DB" w:rsidRPr="009C7F41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3105F42" w14:textId="7E603243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337040.25</w:t>
            </w:r>
          </w:p>
        </w:tc>
        <w:tc>
          <w:tcPr>
            <w:tcW w:w="4394" w:type="dxa"/>
          </w:tcPr>
          <w:p w14:paraId="162332BB" w14:textId="685F81D5" w:rsidR="005751DB" w:rsidRPr="005751DB" w:rsidRDefault="005751DB" w:rsidP="00575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1DB">
              <w:rPr>
                <w:rFonts w:ascii="Times New Roman" w:hAnsi="Times New Roman" w:cs="Times New Roman"/>
                <w:sz w:val="28"/>
                <w:szCs w:val="28"/>
              </w:rPr>
              <w:t>2350192.24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86B8944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C01A9">
        <w:rPr>
          <w:rFonts w:ascii="Times New Roman" w:hAnsi="Times New Roman" w:cs="Times New Roman"/>
          <w:sz w:val="28"/>
          <w:szCs w:val="28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 w:rsidR="003C01A9">
        <w:rPr>
          <w:rFonts w:ascii="Times New Roman" w:hAnsi="Times New Roman" w:cs="Times New Roman"/>
          <w:sz w:val="28"/>
          <w:szCs w:val="28"/>
        </w:rPr>
        <w:t>Атласи</w:t>
      </w:r>
      <w:proofErr w:type="spellEnd"/>
      <w:r w:rsidR="003C01A9">
        <w:rPr>
          <w:rFonts w:ascii="Times New Roman" w:hAnsi="Times New Roman" w:cs="Times New Roman"/>
          <w:sz w:val="28"/>
          <w:szCs w:val="28"/>
        </w:rPr>
        <w:t xml:space="preserve">, писатель Ф. </w:t>
      </w:r>
      <w:proofErr w:type="spellStart"/>
      <w:r w:rsidR="003C01A9">
        <w:rPr>
          <w:rFonts w:ascii="Times New Roman" w:hAnsi="Times New Roman" w:cs="Times New Roman"/>
          <w:sz w:val="28"/>
          <w:szCs w:val="28"/>
        </w:rPr>
        <w:t>Туйкин</w:t>
      </w:r>
      <w:proofErr w:type="spellEnd"/>
      <w:r w:rsidR="003C01A9">
        <w:rPr>
          <w:rFonts w:ascii="Times New Roman" w:hAnsi="Times New Roman" w:cs="Times New Roman"/>
          <w:sz w:val="28"/>
          <w:szCs w:val="28"/>
        </w:rPr>
        <w:t>. В 1921-1926 гг. учился Н.А. Барышев–герой крымского подполья. В 1941-1945 гг. находился эвакогоспиталь», 1909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 w:rsidR="00B02D35">
        <w:rPr>
          <w:rFonts w:ascii="Times New Roman" w:hAnsi="Times New Roman" w:cs="Times New Roman"/>
          <w:sz w:val="28"/>
          <w:szCs w:val="28"/>
        </w:rPr>
        <w:t xml:space="preserve">ул. </w:t>
      </w:r>
      <w:r w:rsidR="003C01A9">
        <w:rPr>
          <w:rFonts w:ascii="Times New Roman" w:hAnsi="Times New Roman" w:cs="Times New Roman"/>
          <w:sz w:val="28"/>
          <w:szCs w:val="28"/>
        </w:rPr>
        <w:t>Николая Гоголя, д. 21</w:t>
      </w:r>
    </w:p>
    <w:p w14:paraId="707DB756" w14:textId="77777777" w:rsidR="0052179D" w:rsidRPr="00335E99" w:rsidRDefault="0052179D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E82761" w14:textId="22526B56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>Местоположение и градостроительные характеристики здания</w:t>
      </w:r>
      <w:r w:rsidR="0052179D">
        <w:rPr>
          <w:sz w:val="28"/>
        </w:rPr>
        <w:t xml:space="preserve">, </w:t>
      </w:r>
      <w:r w:rsidRPr="005751DB">
        <w:rPr>
          <w:sz w:val="28"/>
        </w:rPr>
        <w:t>в его роль в композиционно-планировочной структуре квартала и в окружающей застройке.</w:t>
      </w:r>
    </w:p>
    <w:p w14:paraId="35E533A3" w14:textId="4EEC951D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>Объёмно-пространственная композиция двухэтажного кирпичного с подвалом под частью здания, в том числе его габариты, высотные отметки по венчающим</w:t>
      </w:r>
      <w:r w:rsidRPr="005751DB">
        <w:rPr>
          <w:spacing w:val="-1"/>
          <w:sz w:val="28"/>
        </w:rPr>
        <w:t xml:space="preserve"> </w:t>
      </w:r>
      <w:r w:rsidRPr="005751DB">
        <w:rPr>
          <w:sz w:val="28"/>
        </w:rPr>
        <w:t>карнизам.</w:t>
      </w:r>
    </w:p>
    <w:p w14:paraId="26EC4E40" w14:textId="65214F53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>Конфигурация, материал крыши, высотные отметки по коньку и</w:t>
      </w:r>
      <w:r w:rsidRPr="005751DB">
        <w:rPr>
          <w:spacing w:val="-1"/>
          <w:sz w:val="28"/>
        </w:rPr>
        <w:t xml:space="preserve"> </w:t>
      </w:r>
      <w:r w:rsidRPr="005751DB">
        <w:rPr>
          <w:sz w:val="28"/>
        </w:rPr>
        <w:t>аттику.</w:t>
      </w:r>
    </w:p>
    <w:p w14:paraId="32134EFD" w14:textId="4F279225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>Композиционное решение и архитектурно-художественное оформление фасадов</w:t>
      </w:r>
      <w:r w:rsidR="0052179D">
        <w:rPr>
          <w:sz w:val="28"/>
        </w:rPr>
        <w:t xml:space="preserve">, </w:t>
      </w:r>
      <w:r w:rsidRPr="005751DB">
        <w:rPr>
          <w:sz w:val="28"/>
        </w:rPr>
        <w:t>в том числе местоположение, форма, размер, художественное оформление: крыльцо с двумя мощными колоннами, несущими антаблемент, декорированный квадратными и прямоугольными рельефами и увенчанный по оси колонн полукруглыми аттиковыми столбиками; наличники и арочные завершения окон второго этажа, прямоугольные окна первого этажа с «П»-образными наличниками, лучковые завершения окон дворового фасада; большие арочные окна второго этажа центральной части, обрамленные широким выступом с валиком по краю, сдвоенный замковый камень; трехчастный аттик с арочным завершением и декором в виде прямоугольной ниши и выступов в виде кругов; подоконные полочки с прямоугольными выступами; рустованные лопатки на первом этаже и декорированные нишами и рельефами лопатки на втором этаже; венчающий карниз с большим выносом, с фризом с рядом квадратных</w:t>
      </w:r>
      <w:r w:rsidRPr="005751DB">
        <w:rPr>
          <w:spacing w:val="-11"/>
          <w:sz w:val="28"/>
        </w:rPr>
        <w:t xml:space="preserve"> </w:t>
      </w:r>
      <w:r w:rsidRPr="005751DB">
        <w:rPr>
          <w:sz w:val="28"/>
        </w:rPr>
        <w:t>ниш.</w:t>
      </w:r>
    </w:p>
    <w:p w14:paraId="6493AD64" w14:textId="77777777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>Материал и характер отделки фасадных поверхностей (не оштукатуренная кирпичная</w:t>
      </w:r>
      <w:r w:rsidRPr="005751DB">
        <w:rPr>
          <w:spacing w:val="-3"/>
          <w:sz w:val="28"/>
        </w:rPr>
        <w:t xml:space="preserve"> </w:t>
      </w:r>
      <w:r w:rsidRPr="005751DB">
        <w:rPr>
          <w:sz w:val="28"/>
        </w:rPr>
        <w:t>кладка).</w:t>
      </w:r>
    </w:p>
    <w:p w14:paraId="40D61DEC" w14:textId="6A9D043B" w:rsidR="005751DB" w:rsidRPr="005751DB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751DB">
        <w:rPr>
          <w:sz w:val="28"/>
        </w:rPr>
        <w:t xml:space="preserve">Историческая </w:t>
      </w:r>
      <w:proofErr w:type="spellStart"/>
      <w:r w:rsidRPr="005751DB">
        <w:rPr>
          <w:sz w:val="28"/>
        </w:rPr>
        <w:t>расстекловка</w:t>
      </w:r>
      <w:proofErr w:type="spellEnd"/>
      <w:r w:rsidRPr="005751DB">
        <w:rPr>
          <w:sz w:val="28"/>
        </w:rPr>
        <w:t xml:space="preserve"> оконных проемов</w:t>
      </w:r>
      <w:r w:rsidR="0052179D">
        <w:rPr>
          <w:sz w:val="28"/>
        </w:rPr>
        <w:t>.</w:t>
      </w:r>
    </w:p>
    <w:p w14:paraId="007480EB" w14:textId="67AFDBCA" w:rsidR="0052179D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2179D">
        <w:rPr>
          <w:sz w:val="28"/>
        </w:rPr>
        <w:t>Колористическое решение фасадов</w:t>
      </w:r>
      <w:r w:rsidR="0052179D">
        <w:rPr>
          <w:sz w:val="28"/>
        </w:rPr>
        <w:t>.</w:t>
      </w:r>
    </w:p>
    <w:p w14:paraId="4CD2CD1F" w14:textId="608FD376" w:rsidR="005751DB" w:rsidRPr="0052179D" w:rsidRDefault="005751DB" w:rsidP="0052179D">
      <w:pPr>
        <w:pStyle w:val="a3"/>
        <w:numPr>
          <w:ilvl w:val="0"/>
          <w:numId w:val="30"/>
        </w:numPr>
        <w:tabs>
          <w:tab w:val="left" w:pos="1300"/>
        </w:tabs>
        <w:spacing w:before="0"/>
        <w:ind w:left="0" w:right="-281" w:firstLine="709"/>
        <w:rPr>
          <w:sz w:val="28"/>
        </w:rPr>
      </w:pPr>
      <w:r w:rsidRPr="0052179D">
        <w:rPr>
          <w:sz w:val="28"/>
        </w:rPr>
        <w:t>Пространственно-планировочная</w:t>
      </w:r>
      <w:r w:rsidR="00FD1EFA" w:rsidRPr="0052179D">
        <w:rPr>
          <w:sz w:val="28"/>
        </w:rPr>
        <w:t xml:space="preserve"> </w:t>
      </w:r>
      <w:r w:rsidRPr="0052179D">
        <w:rPr>
          <w:sz w:val="28"/>
        </w:rPr>
        <w:t>структура</w:t>
      </w:r>
      <w:r w:rsidR="00FD1EFA" w:rsidRPr="0052179D">
        <w:rPr>
          <w:sz w:val="28"/>
        </w:rPr>
        <w:t xml:space="preserve"> </w:t>
      </w:r>
      <w:r w:rsidRPr="0052179D">
        <w:rPr>
          <w:sz w:val="28"/>
        </w:rPr>
        <w:t>интерьеров в</w:t>
      </w:r>
      <w:r w:rsidR="00FD1EFA" w:rsidRPr="0052179D">
        <w:rPr>
          <w:sz w:val="28"/>
        </w:rPr>
        <w:t xml:space="preserve"> </w:t>
      </w:r>
      <w:r w:rsidRPr="0052179D">
        <w:rPr>
          <w:sz w:val="28"/>
        </w:rPr>
        <w:t>пределах капитальных стен, местоположение центральной лестницы, сводчатая конструкция перекрытий</w:t>
      </w:r>
      <w:r w:rsidRPr="0052179D">
        <w:rPr>
          <w:spacing w:val="-3"/>
          <w:sz w:val="28"/>
        </w:rPr>
        <w:t xml:space="preserve"> </w:t>
      </w:r>
      <w:r w:rsidRPr="0052179D">
        <w:rPr>
          <w:sz w:val="28"/>
        </w:rPr>
        <w:t>подвала.</w:t>
      </w:r>
    </w:p>
    <w:p w14:paraId="6A7F0049" w14:textId="253ADF7E" w:rsidR="0052179D" w:rsidRDefault="0052179D" w:rsidP="0052179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705DB08" w14:textId="77777777" w:rsidR="00E235FD" w:rsidRDefault="00E235FD" w:rsidP="00E235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E9C989F" w14:textId="77777777" w:rsidR="0052179D" w:rsidRDefault="0052179D" w:rsidP="0052179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3AA10394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74B70CC6" w:rsidR="004E5EBE" w:rsidRDefault="003C01A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женской гимназии – татарская школа 2-й ступени. Здесь работали ученый-историк Х.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писатель 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1921-1926 гг. учился Н.А. Барышев–герой крымского подполья. В 1941-1945 гг. находился эвакогоспиталь», 1909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2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Николая Гоголя, д. 21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F258D98" w14:textId="28928FCB" w:rsidR="00FD1EFA" w:rsidRPr="00FD1EFA" w:rsidRDefault="00FD1EFA" w:rsidP="00FD1EF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</w:t>
            </w:r>
            <w:r w:rsidR="005217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1EFA">
              <w:rPr>
                <w:rFonts w:ascii="Times New Roman" w:hAnsi="Times New Roman" w:cs="Times New Roman"/>
                <w:sz w:val="24"/>
                <w:szCs w:val="24"/>
              </w:rPr>
              <w:t>его роль в композиционно-планировочной структуре квартала и в окружающей застройке.</w:t>
            </w: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441B1E34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18AB6014" w:rsidR="00C62BEE" w:rsidRDefault="00FD1EFA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9194FE" wp14:editId="666F3B38">
                  <wp:extent cx="2990035" cy="2476500"/>
                  <wp:effectExtent l="0" t="0" r="1270" b="0"/>
                  <wp:docPr id="21187764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162113" name="Рисунок 19321621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27" cy="249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5F629152" w:rsidR="00946C87" w:rsidRDefault="00FD1EFA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EA54D9D" wp14:editId="087C820C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162560</wp:posOffset>
                  </wp:positionV>
                  <wp:extent cx="466725" cy="257175"/>
                  <wp:effectExtent l="0" t="0" r="9525" b="9525"/>
                  <wp:wrapNone/>
                  <wp:docPr id="8945513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529366" name="Рисунок 55152936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6E7C4318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7DB87EDE" w:rsidR="006E42AC" w:rsidRDefault="00FD1EFA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8103F" wp14:editId="46C415A1">
                  <wp:extent cx="3069840" cy="2014251"/>
                  <wp:effectExtent l="0" t="0" r="0" b="0"/>
                  <wp:docPr id="176714761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40" cy="201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460A3E56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B1B28">
              <w:rPr>
                <w:sz w:val="24"/>
                <w:szCs w:val="24"/>
              </w:rPr>
              <w:t>Общий вид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4712CB45" w:rsidR="00C25CBD" w:rsidRPr="009C7F41" w:rsidRDefault="00FD1EFA" w:rsidP="00F3580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кирпичного с подвалом под частью здани</w:t>
            </w:r>
            <w:r w:rsidR="0052179D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, в том числе его габариты, высотные отметки по венчающим карнизам.</w:t>
            </w:r>
          </w:p>
        </w:tc>
        <w:tc>
          <w:tcPr>
            <w:tcW w:w="5528" w:type="dxa"/>
          </w:tcPr>
          <w:p w14:paraId="633AF202" w14:textId="126E6DBD" w:rsidR="00544AE7" w:rsidRDefault="00FD1EFA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4B4A4" wp14:editId="6542CE45">
                  <wp:extent cx="3069081" cy="203949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081" cy="203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E95DE12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5B1B28" w:rsidRPr="005B1B28">
              <w:rPr>
                <w:rFonts w:ascii="Times New Roman" w:hAnsi="Times New Roman" w:cs="Times New Roman"/>
              </w:rPr>
              <w:t>Видовые раскрытия здания</w:t>
            </w:r>
            <w:r w:rsidR="005B1B28">
              <w:rPr>
                <w:rFonts w:ascii="Times New Roman" w:hAnsi="Times New Roman" w:cs="Times New Roman"/>
              </w:rPr>
              <w:t>.</w:t>
            </w:r>
            <w:r w:rsidR="00FD1EFA">
              <w:t xml:space="preserve"> </w:t>
            </w:r>
            <w:r w:rsidR="00FD1EFA" w:rsidRPr="00FD1EFA">
              <w:rPr>
                <w:rFonts w:ascii="Times New Roman" w:hAnsi="Times New Roman" w:cs="Times New Roman"/>
              </w:rPr>
              <w:t>Вид здания с юга</w:t>
            </w:r>
            <w:r w:rsidR="00FD1EFA">
              <w:rPr>
                <w:rFonts w:ascii="Times New Roman" w:hAnsi="Times New Roman" w:cs="Times New Roman"/>
              </w:rPr>
              <w:t>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341AE31" w14:textId="0905AA4E" w:rsidR="00FD1EFA" w:rsidRPr="00FD1EFA" w:rsidRDefault="00FD1EFA" w:rsidP="00FD1EF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материал крыши, высотные отметки по коньку и аттику.</w:t>
            </w: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05DCDDF0" w:rsidR="00831CC2" w:rsidRDefault="00FD1EFA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AFF81" wp14:editId="54E84DF5">
                  <wp:extent cx="3373120" cy="2404110"/>
                  <wp:effectExtent l="0" t="0" r="0" b="0"/>
                  <wp:docPr id="86524847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248475" name="Рисунок 86524847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3D47816" w:rsidR="0098378B" w:rsidRPr="009C7F41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D1EFA" w:rsidRP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Центральная часть главного фасада.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39633A1E" w:rsidR="00C25CBD" w:rsidRPr="00C25CBD" w:rsidRDefault="00FD1EFA" w:rsidP="00F3580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фасадов, в том числе местоположение, форма, размер, художественное оформление: крыльцо с двумя мощными колоннами, несущими антаблемент, декорированный квадратными и прямоугольными рельефами и увенчанный по оси колонн полукруглыми аттиковыми столбиками; наличники и арочные завершения окон второго этажа, прямоугольные окна первого этажа с «П»-образными наличниками, лучковые завершения окон дворового фасада; большие арочные окна второго этажа центральной части, обрамленные широким выступом с валиком по краю, сдвоенный замковый камень; трехчастный аттик с арочным завершением и декором в виде прямоугольной </w:t>
            </w: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ниши и выступов в виде кругов; подоконные полочки с прямоугольными выступами; рустованные лопатки на первом этаже и декорированные нишами и рельефами лопатки на втором этаже; венчающий карниз с большим выносом, с фризом с рядом квадратных ниш.</w:t>
            </w:r>
          </w:p>
        </w:tc>
        <w:tc>
          <w:tcPr>
            <w:tcW w:w="5528" w:type="dxa"/>
          </w:tcPr>
          <w:p w14:paraId="2CF0D710" w14:textId="1BF0D578" w:rsidR="00E03157" w:rsidRDefault="00FD1EFA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13A0F06" wp14:editId="2B5F1606">
                  <wp:extent cx="3069840" cy="369531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40" cy="369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281D0" w14:textId="3B34BC0C" w:rsidR="00E6385D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863F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="00FD1EFA" w:rsidRP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рыльцо с двумя мощными колоннами</w:t>
            </w:r>
            <w:r w:rsid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. Б</w:t>
            </w:r>
            <w:r w:rsidR="00FD1EFA" w:rsidRP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ольшие арочные окна второго этажа</w:t>
            </w:r>
            <w:r w:rsid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2D1F372" w14:textId="77777777" w:rsidR="00FD1EFA" w:rsidRDefault="00FD1EFA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A663414" wp14:editId="0DE8A6EE">
                  <wp:extent cx="3069128" cy="217579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128" cy="217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A01D7" w14:textId="65342350" w:rsidR="00FD1EFA" w:rsidRDefault="00FD1EFA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</w:t>
            </w:r>
            <w:r>
              <w:t xml:space="preserve"> </w:t>
            </w:r>
            <w:r w:rsid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Pr="00FD1EFA">
              <w:rPr>
                <w:rFonts w:ascii="Times New Roman" w:hAnsi="Times New Roman" w:cs="Times New Roman"/>
                <w:noProof/>
                <w:sz w:val="24"/>
                <w:szCs w:val="24"/>
              </w:rPr>
              <w:t>рямоугольные окна первого этажа с «П»-образными наличниками, лучковые завершения окон дворового фасада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E404886" w14:textId="77777777" w:rsidR="00FD1EFA" w:rsidRDefault="00FD1EFA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E368FC" wp14:editId="01559277">
                  <wp:extent cx="3373120" cy="2760345"/>
                  <wp:effectExtent l="0" t="0" r="0" b="1905"/>
                  <wp:docPr id="15814770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77093" name="Рисунок 158147709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F8D160D" w:rsidR="00AF5AE3" w:rsidRPr="009C7F41" w:rsidRDefault="00AF5AE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P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рехчастный аттик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21502DD" w14:textId="2012394A" w:rsidR="00FD1EFA" w:rsidRPr="00FD1EFA" w:rsidRDefault="00FD1EFA" w:rsidP="00FD1EF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 (не оштукатуренная кирпичная кладка).</w:t>
            </w:r>
          </w:p>
          <w:p w14:paraId="68E8B16F" w14:textId="74964C44" w:rsidR="00BB5EE2" w:rsidRPr="00C25CBD" w:rsidRDefault="00BB5EE2" w:rsidP="00FD1EF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16ECD76B" w:rsidR="00E03157" w:rsidRDefault="00AF5AE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10EBE1" wp14:editId="7F35DF91">
                  <wp:extent cx="3069840" cy="234238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40" cy="234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2E4E129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AF5AE3" w:rsidRP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Материал и характер отделки</w:t>
            </w:r>
            <w:r w:rsidR="00B8474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A09D411" w14:textId="04C0DA83" w:rsidR="00FD1EFA" w:rsidRPr="00BB5EE2" w:rsidRDefault="00FD1EFA" w:rsidP="00FD1EF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Историческая </w:t>
            </w:r>
            <w:proofErr w:type="spellStart"/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проемов</w:t>
            </w:r>
            <w:r w:rsidR="005217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5FF1E09" w14:textId="0E226275" w:rsidR="00684D78" w:rsidRPr="00BB5EE2" w:rsidRDefault="00684D78" w:rsidP="00FD1EF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73013CB" w14:textId="3087D6B2" w:rsidR="00831CC2" w:rsidRDefault="00AF5AE3" w:rsidP="00AF5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уточняется в процессе научных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реставрационных исследований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555585A1" w:rsidR="00161BF3" w:rsidRPr="00BB5EE2" w:rsidRDefault="00FD1EFA" w:rsidP="0052179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</w:t>
            </w:r>
            <w:r w:rsidR="005217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240A3F8" w14:textId="23FDEFEE" w:rsidR="00BB5EE2" w:rsidRDefault="00AF5AE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A3AAD" wp14:editId="37D9E80C">
                  <wp:extent cx="3069840" cy="2342388"/>
                  <wp:effectExtent l="0" t="0" r="0" b="0"/>
                  <wp:docPr id="95813017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40" cy="234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70F3695C" w:rsidR="0098489F" w:rsidRDefault="007A2470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B8474C">
              <w:rPr>
                <w:rFonts w:ascii="Times New Roman" w:hAnsi="Times New Roman" w:cs="Times New Roman"/>
                <w:sz w:val="24"/>
                <w:szCs w:val="24"/>
              </w:rPr>
              <w:t>Колористическое решение.</w:t>
            </w:r>
          </w:p>
        </w:tc>
      </w:tr>
      <w:tr w:rsidR="00F35802" w:rsidRPr="007F4776" w14:paraId="1CD61247" w14:textId="77777777" w:rsidTr="00EF1206">
        <w:tc>
          <w:tcPr>
            <w:tcW w:w="560" w:type="dxa"/>
          </w:tcPr>
          <w:p w14:paraId="6C6B9DAE" w14:textId="678414B7" w:rsidR="00F35802" w:rsidRDefault="00F3580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778D1D89" w14:textId="130B9172" w:rsidR="00F35802" w:rsidRPr="00F35802" w:rsidRDefault="00FD1EFA" w:rsidP="00FD1EF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</w:t>
            </w:r>
            <w:r w:rsidR="005217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D1EFA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центральной лестницы, сводчатая конструкция перекрытий подвала.</w:t>
            </w:r>
          </w:p>
        </w:tc>
        <w:tc>
          <w:tcPr>
            <w:tcW w:w="5528" w:type="dxa"/>
          </w:tcPr>
          <w:p w14:paraId="4BA921DE" w14:textId="3FC12CF4" w:rsidR="00F35802" w:rsidRDefault="00AF5AE3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E65A7D" wp14:editId="502A630C">
                  <wp:extent cx="2231578" cy="252917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78" cy="252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0E984" w14:textId="4ECF236E" w:rsidR="00B8474C" w:rsidRPr="00AF5AE3" w:rsidRDefault="00B8474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F5AE3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AF5AE3" w:rsidRPr="00AF5AE3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  <w:r w:rsidRPr="00AF5AE3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AF5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6344" w:rsidRPr="00856344">
              <w:rPr>
                <w:rFonts w:ascii="Times New Roman" w:hAnsi="Times New Roman" w:cs="Times New Roman"/>
                <w:noProof/>
                <w:sz w:val="24"/>
                <w:szCs w:val="28"/>
              </w:rPr>
              <w:t>Центральная лестница.</w:t>
            </w:r>
          </w:p>
          <w:p w14:paraId="2720CB9C" w14:textId="77777777" w:rsidR="00AF5AE3" w:rsidRDefault="00AF5AE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0BCA2F" wp14:editId="21584830">
                  <wp:extent cx="3069840" cy="215055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40" cy="215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2FE63" w14:textId="29EC94BE" w:rsidR="00AF5AE3" w:rsidRPr="00AF5AE3" w:rsidRDefault="00AF5AE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5AE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 w:rsidR="00856344">
              <w:t xml:space="preserve"> </w:t>
            </w:r>
            <w:r w:rsidR="00856344" w:rsidRPr="00856344">
              <w:rPr>
                <w:rFonts w:ascii="Times New Roman" w:hAnsi="Times New Roman" w:cs="Times New Roman"/>
                <w:noProof/>
                <w:sz w:val="24"/>
                <w:szCs w:val="24"/>
              </w:rPr>
              <w:t>Помещение подвала.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C13D" w14:textId="77777777" w:rsidR="00166D06" w:rsidRDefault="00166D06" w:rsidP="00A54F9C">
      <w:pPr>
        <w:spacing w:after="0" w:line="240" w:lineRule="auto"/>
      </w:pPr>
      <w:r>
        <w:separator/>
      </w:r>
    </w:p>
  </w:endnote>
  <w:endnote w:type="continuationSeparator" w:id="0">
    <w:p w14:paraId="20E59BB5" w14:textId="77777777" w:rsidR="00166D06" w:rsidRDefault="00166D0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20C93" w14:textId="77777777" w:rsidR="00166D06" w:rsidRDefault="00166D06" w:rsidP="00A54F9C">
      <w:pPr>
        <w:spacing w:after="0" w:line="240" w:lineRule="auto"/>
      </w:pPr>
      <w:r>
        <w:separator/>
      </w:r>
    </w:p>
  </w:footnote>
  <w:footnote w:type="continuationSeparator" w:id="0">
    <w:p w14:paraId="00B92E70" w14:textId="77777777" w:rsidR="00166D06" w:rsidRDefault="00166D0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8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1"/>
  </w:num>
  <w:num w:numId="7">
    <w:abstractNumId w:val="19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2"/>
  </w:num>
  <w:num w:numId="16">
    <w:abstractNumId w:val="20"/>
  </w:num>
  <w:num w:numId="17">
    <w:abstractNumId w:val="6"/>
  </w:num>
  <w:num w:numId="18">
    <w:abstractNumId w:val="16"/>
  </w:num>
  <w:num w:numId="19">
    <w:abstractNumId w:val="15"/>
  </w:num>
  <w:num w:numId="20">
    <w:abstractNumId w:val="5"/>
  </w:num>
  <w:num w:numId="21">
    <w:abstractNumId w:val="10"/>
  </w:num>
  <w:num w:numId="22">
    <w:abstractNumId w:val="8"/>
  </w:num>
  <w:num w:numId="23">
    <w:abstractNumId w:val="22"/>
  </w:num>
  <w:num w:numId="24">
    <w:abstractNumId w:val="27"/>
  </w:num>
  <w:num w:numId="25">
    <w:abstractNumId w:val="12"/>
  </w:num>
  <w:num w:numId="26">
    <w:abstractNumId w:val="14"/>
  </w:num>
  <w:num w:numId="27">
    <w:abstractNumId w:val="26"/>
  </w:num>
  <w:num w:numId="28">
    <w:abstractNumId w:val="4"/>
  </w:num>
  <w:num w:numId="29">
    <w:abstractNumId w:val="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66D06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2179D"/>
    <w:rsid w:val="0053159B"/>
    <w:rsid w:val="00533152"/>
    <w:rsid w:val="00534859"/>
    <w:rsid w:val="00535F24"/>
    <w:rsid w:val="00544AE7"/>
    <w:rsid w:val="005523F4"/>
    <w:rsid w:val="0055355C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B5119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82BD5"/>
    <w:rsid w:val="00B8474C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35FD"/>
    <w:rsid w:val="00E25104"/>
    <w:rsid w:val="00E6220E"/>
    <w:rsid w:val="00E6385D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2035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2024-12-16T11:30:00Z</cp:lastPrinted>
  <dcterms:created xsi:type="dcterms:W3CDTF">2024-12-16T08:28:00Z</dcterms:created>
  <dcterms:modified xsi:type="dcterms:W3CDTF">2024-12-16T11:34:00Z</dcterms:modified>
</cp:coreProperties>
</file>