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35.wmf" ContentType="image/x-wmf"/>
  <Override PartName="/word/media/image34.wmf" ContentType="image/x-wmf"/>
  <Override PartName="/word/media/image33.wmf" ContentType="image/x-wmf"/>
  <Override PartName="/word/media/image32.wmf" ContentType="image/x-wmf"/>
  <Override PartName="/word/media/image31.wmf" ContentType="image/x-wmf"/>
  <Override PartName="/word/media/image30.wmf" ContentType="image/x-wmf"/>
  <Override PartName="/word/media/image25.wmf" ContentType="image/x-wmf"/>
  <Override PartName="/word/media/image12.wmf" ContentType="image/x-wmf"/>
  <Override PartName="/word/media/image14.wmf" ContentType="image/x-wmf"/>
  <Override PartName="/word/media/image10.wmf" ContentType="image/x-wmf"/>
  <Override PartName="/word/media/image26.wmf" ContentType="image/x-wmf"/>
  <Override PartName="/word/media/image11.wmf" ContentType="image/x-wmf"/>
  <Override PartName="/word/media/image37.wmf" ContentType="image/x-wmf"/>
  <Override PartName="/word/media/image21.wmf" ContentType="image/x-wmf"/>
  <Override PartName="/word/media/image8.wmf" ContentType="image/x-wmf"/>
  <Override PartName="/word/media/image42.wmf" ContentType="image/x-wmf"/>
  <Override PartName="/word/media/image9.wmf" ContentType="image/x-wmf"/>
  <Override PartName="/word/media/image43.wmf" ContentType="image/x-wmf"/>
  <Override PartName="/word/media/image7.wmf" ContentType="image/x-wmf"/>
  <Override PartName="/word/media/image41.wmf" ContentType="image/x-wmf"/>
  <Override PartName="/word/media/image40.wmf" ContentType="image/x-wmf"/>
  <Override PartName="/word/media/image6.wmf" ContentType="image/x-wmf"/>
  <Override PartName="/word/media/image39.wmf" ContentType="image/x-wmf"/>
  <Override PartName="/word/media/image23.wmf" ContentType="image/x-wmf"/>
  <Override PartName="/word/media/image38.wmf" ContentType="image/x-wmf"/>
  <Override PartName="/word/media/image22.wmf" ContentType="image/x-wmf"/>
  <Override PartName="/word/media/image28.wmf" ContentType="image/x-wmf"/>
  <Override PartName="/word/media/image2.wmf" ContentType="image/x-wmf"/>
  <Override PartName="/word/media/image13.wmf" ContentType="image/x-wmf"/>
  <Override PartName="/word/media/image27.wmf" ContentType="image/x-wmf"/>
  <Override PartName="/word/media/image1.wmf" ContentType="image/x-wmf"/>
  <Override PartName="/word/media/image15.wmf" ContentType="image/x-wmf"/>
  <Override PartName="/word/media/image29.wmf" ContentType="image/x-wmf"/>
  <Override PartName="/word/media/image3.wmf" ContentType="image/x-wmf"/>
  <Override PartName="/word/media/image16.wmf" ContentType="image/x-wmf"/>
  <Override PartName="/word/media/image4.wmf" ContentType="image/x-wmf"/>
  <Override PartName="/word/media/image5.wmf" ContentType="image/x-wmf"/>
  <Override PartName="/word/media/image17.wmf" ContentType="image/x-wmf"/>
  <Override PartName="/word/media/image18.wmf" ContentType="image/x-wmf"/>
  <Override PartName="/word/media/image19.wmf" ContentType="image/x-wmf"/>
  <Override PartName="/word/media/image20.wmf" ContentType="image/x-wmf"/>
  <Override PartName="/word/media/image36.wmf" ContentType="image/x-wmf"/>
  <Override PartName="/word/media/image24.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40"/>
        <w:jc w:val="right"/>
        <w:rPr>
          <w:rFonts w:ascii="Tahoma" w:hAnsi="Tahoma" w:cs="Tahoma"/>
          <w:sz w:val="20"/>
          <w:szCs w:val="20"/>
        </w:rPr>
      </w:pPr>
      <w:r>
        <w:rPr>
          <w:rFonts w:cs="Tahoma" w:ascii="Tahoma" w:hAnsi="Tahoma"/>
          <w:sz w:val="20"/>
          <w:szCs w:val="20"/>
        </w:rPr>
        <w:t xml:space="preserve">Проект </w:t>
      </w:r>
    </w:p>
    <w:p>
      <w:pPr>
        <w:pStyle w:val="Normal"/>
        <w:spacing w:lineRule="auto" w:line="240" w:before="0" w:after="0"/>
        <w:ind w:firstLine="540"/>
        <w:jc w:val="both"/>
        <w:rPr>
          <w:rFonts w:ascii="Tahoma" w:hAnsi="Tahoma" w:cs="Tahoma"/>
          <w:sz w:val="20"/>
          <w:szCs w:val="20"/>
        </w:rPr>
      </w:pPr>
      <w:r>
        <w:rPr>
          <w:rFonts w:cs="Tahoma" w:ascii="Tahoma" w:hAnsi="Tahoma"/>
          <w:sz w:val="20"/>
          <w:szCs w:val="20"/>
        </w:rPr>
      </w:r>
    </w:p>
    <w:p>
      <w:pPr>
        <w:pStyle w:val="Normal"/>
        <w:spacing w:lineRule="auto" w:line="240" w:before="0" w:after="0"/>
        <w:ind w:right="5245" w:hanging="0"/>
        <w:jc w:val="both"/>
        <w:rPr>
          <w:rFonts w:ascii="Times New Roman" w:hAnsi="Times New Roman" w:cs="Times New Roman"/>
          <w:sz w:val="28"/>
          <w:szCs w:val="28"/>
        </w:rPr>
      </w:pPr>
      <w:r>
        <w:rPr>
          <w:rFonts w:cs="Times New Roman" w:ascii="Times New Roman" w:hAnsi="Times New Roman"/>
          <w:sz w:val="28"/>
          <w:szCs w:val="28"/>
        </w:rPr>
        <w:t>Об условиях оплаты труда работников муниципальных образовательных организаций</w:t>
      </w:r>
    </w:p>
    <w:p>
      <w:pPr>
        <w:pStyle w:val="Normal"/>
        <w:spacing w:lineRule="auto" w:line="240" w:before="0" w:after="0"/>
        <w:ind w:right="5245"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 статьей 41 Устава города</w:t>
      </w:r>
    </w:p>
    <w:p>
      <w:pPr>
        <w:pStyle w:val="Normal"/>
        <w:spacing w:lineRule="auto" w:line="240" w:before="0" w:after="0"/>
        <w:ind w:firstLine="54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w:anchor="Par43">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общеобразовательных организаций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1887">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дошкольных образовательных организаций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w:t>
      </w:r>
      <w:hyperlink w:anchor="Par3025">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образовательных организаций дополнительного образования согласно приложению № 3;</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w:t>
      </w:r>
      <w:hyperlink w:anchor="Par4584">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организаций согласно приложению № 4.</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 xml:space="preserve">3. Установить, что настоящее </w:t>
      </w:r>
      <w:r>
        <w:rPr>
          <w:rFonts w:cs="Times New Roman" w:ascii="Times New Roman" w:hAnsi="Times New Roman"/>
          <w:sz w:val="28"/>
          <w:szCs w:val="28"/>
        </w:rPr>
        <w:t>постановление</w:t>
      </w:r>
      <w:r>
        <w:rPr>
          <w:rFonts w:cs="Times New Roman" w:ascii="Times New Roman" w:hAnsi="Times New Roman"/>
          <w:sz w:val="28"/>
          <w:szCs w:val="28"/>
        </w:rPr>
        <w:t xml:space="preserve"> вступает в силу со дня официального опубликования и распространяется на правоотношения, возникшие с 01.01.2025.</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ab/>
        <w:tab/>
        <w:t xml:space="preserve">          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от ____________ №_________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hyperlink w:anchor="Par43">
        <w:bookmarkStart w:id="0" w:name="Par43"/>
        <w:bookmarkEnd w:id="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общеобразовательных организаций</w:t>
      </w:r>
      <w:r>
        <w:rPr>
          <w:rFonts w:cs="Times New Roman" w:ascii="Times New Roman" w:hAnsi="Times New Roman"/>
          <w:bCs/>
          <w:sz w:val="28"/>
          <w:szCs w:val="28"/>
        </w:rPr>
        <w:t xml:space="preserve"> </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муниципальных общеобразовательных организаций (далее - общеобразовательные организации), условия и размеры выплат компенсационного и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общеобразовательных организаций (далее соответственно - работники образования, работники культуры, медицинские работники)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Руководители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3">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работников общеобразовательных организаций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работников общеобразовательных организаций.</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общеобразовательных организаций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образования общеобразовательных организаций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2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238"/>
        <w:gridCol w:w="4027"/>
        <w:gridCol w:w="1757"/>
      </w:tblGrid>
      <w:tr>
        <w:trPr/>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2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учебно-вспомогательного персонала первого уровня</w:t>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Вожатый</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21 473</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Помощник воспитателя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Секретарь учебной части</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2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учебно-вспомогательного персонала второго уровня</w:t>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Дежурный по режиму</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21 583</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Младший воспитатель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образовательной организации</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21 783</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дежурный по режиму</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2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труду</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22 663</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вожатый</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Концертмейстер</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22 758</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Педагог-организатор</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Социальный педагог</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Тренер-преподаватель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Инструктор-методист</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Воспитатель</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22 858</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Мастер производственного обучения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инструктор-методист</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педагог дополнительного образования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тренер-преподаватель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 (кроме должностей преподавателей, отнесенных к профессорско-преподавательскому составу)</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22 958</w:t>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Преподаватель-организатор основ безопасности жизнедеятельности</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физического воспитания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воспитатель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методист</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тьютора, занятого в сфере высшего и дополнительного профессионального образования)</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Учитель-дефектолог</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Учитель-логопед (логопед)</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3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Педагог-библиотекарь</w:t>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2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организаций, реализующих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23 008</w:t>
            </w:r>
          </w:p>
        </w:tc>
      </w:tr>
      <w:tr>
        <w:trPr/>
        <w:tc>
          <w:tcPr>
            <w:tcW w:w="32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работников культуры общеобразовательных организаций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086"/>
        <w:gridCol w:w="1928"/>
      </w:tblGrid>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Аккомпаниатор</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22 820</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Культорганизатор</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Библиотекарь</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23 320</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Звукооператор</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Ведущий библиотекарь</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Художник-декоратор</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Главный библиотекарь</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Заведующий отделом (сектором) библиотеки</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24 520</w:t>
            </w:r>
          </w:p>
        </w:tc>
      </w:tr>
      <w:tr>
        <w:trPr/>
        <w:tc>
          <w:tcPr>
            <w:tcW w:w="7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Заведующий отделом (сектором) музея</w:t>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Базовые оклады медицинских работников общеобразовательных организаций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2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337"/>
        <w:gridCol w:w="4536"/>
        <w:gridCol w:w="2154"/>
      </w:tblGrid>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«Медицинский и фармацевтический персонал первого уровня»</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Младшая медицинская сестра по уходу за больными (младший медицинский брат по уходу за больными)</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90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«Средний медицинский и фармацевтический персонал»</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Инструктор по лечебной физкультуре</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22 121</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Медицинская сестра диетическая (медицинский брат диетический)</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22 621</w:t>
            </w:r>
          </w:p>
        </w:tc>
      </w:tr>
      <w:tr>
        <w:trPr/>
        <w:tc>
          <w:tcPr>
            <w:tcW w:w="23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21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23 121</w:t>
            </w:r>
          </w:p>
        </w:tc>
      </w:tr>
      <w:tr>
        <w:trPr/>
        <w:tc>
          <w:tcPr>
            <w:tcW w:w="23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Медицинская сестра по физиотерапии (медицинский брат по физиотерапии)</w:t>
            </w:r>
          </w:p>
        </w:tc>
        <w:tc>
          <w:tcPr>
            <w:tcW w:w="21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3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21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3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Фельдшер</w:t>
            </w:r>
          </w:p>
        </w:tc>
        <w:tc>
          <w:tcPr>
            <w:tcW w:w="21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23 821</w:t>
            </w:r>
          </w:p>
        </w:tc>
      </w:tr>
      <w:tr>
        <w:trPr/>
        <w:tc>
          <w:tcPr>
            <w:tcW w:w="23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Медицинская сестра процедурной (медицинский брат процедурной)</w:t>
            </w:r>
          </w:p>
        </w:tc>
        <w:tc>
          <w:tcPr>
            <w:tcW w:w="21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3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Старшая медицинская сестра (старший медицинский брат)</w:t>
            </w:r>
          </w:p>
        </w:tc>
        <w:tc>
          <w:tcPr>
            <w:tcW w:w="21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24 821</w:t>
            </w:r>
          </w:p>
        </w:tc>
      </w:tr>
      <w:tr>
        <w:trPr/>
        <w:tc>
          <w:tcPr>
            <w:tcW w:w="23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Заведующий здравпунктом - фельдшер (медицинская сестра (медицинский брат))</w:t>
            </w:r>
          </w:p>
        </w:tc>
        <w:tc>
          <w:tcPr>
            <w:tcW w:w="21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90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«Врачи и провизоры»</w:t>
            </w:r>
          </w:p>
        </w:tc>
      </w:tr>
      <w:tr>
        <w:trPr/>
        <w:tc>
          <w:tcPr>
            <w:tcW w:w="23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26 521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3.  Нормы часов за ставку заработной платы (базовый оклад) и нормативное количество объемных показателей работников образования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Продолжительность рабочего времени (нормы часов педагогической работы за ставку заработной платы) определена </w:t>
      </w:r>
      <w:hyperlink r:id="rId4">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Норма часов за ставку заработной платы устанавливается: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руководителям физического воспитания, преподавателям-организаторам (основ безопасности жизнедеятельности, допризывной подготовки) - в объеме 360 часов в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 до 100 человек) - в объеме 10 часов в неделю.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Продолжительность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5">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человек - в классах городских общеобразовательных организаций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человек -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человек - в классах сельских санаторных образовательных организаций,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человек -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человек - в классах (группах) специальных общеобразовательных школ (учебно-воспитательных учреждений для обучающихся с девиантным поведением);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человек - в группах с заочной формой обучения вечерних (сменных) общеобразовательных школ.</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 не менее 20 человек.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человек - для общеобразовательных организаций, специальных (коррекционных) классов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 вида - для глухих детей с задержкой психического развития или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 и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III вида - для слепых детей с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III вида - для слепых детей с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IV вида - для слабовидящих и поздноослепших детей с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детей, имеющих нарушения опорно-двигательного аппарата и умственную отсталость;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человек - для общеобразовательных организаций, специальных (коррекционных) классов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 вида - для глухих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человек - для общеобразовательных организаций III вида для слепых детей,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человек - для общеобразовательных организаций, специальных (коррекционных) классов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с легким недоразвитием речи, обусловленным нарушением слуха;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детей, имеющих нарушения опорно-двигательного аппарата;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VIII вида - для глубоко умственно отсталых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человек - для общеобразовательных организаций, специальных (коррекционных) классов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IV вида - для слабовидящих и поздноослепших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 вида - для детей, имеющих тяжелые нарушения речи;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 вида - для детей, имеющих задержку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VIII вида - для умственно отсталых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человек - для санаторных образовательных организаций для детей, нуждающихся в длительном лечении, находящихся в городской местности;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человек - для санаторных образовательных организаций для детей, нуждающихся в длительном лечении, находящихся в сельской местности.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Воспитателям групп продленного дня образовательных организаций - 25 человек.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Воспитателям общеобразовательных организаций, воспитателям образовательных организаций, имеющих интернат, образовательных организаций для детей-сирот и детей, оставшихся без попечения родителей, интернатов при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человек - в интернате при общеобразовательной организации, в общеобразовательной организации, имеющей интернат;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человек - в городской санаторной образовательной организации для детей, нуждающихся в длительном лечении;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человек - в сельской санаторной образовательной организации для детей, нуждающихся в длительном лечении;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человек - для специальной общеобразовательной школы (учебно-воспитательной организации для обучающихся с девиантным поведением), общеобразовательной организации, имеющей интернат: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 вида - для глухих детей с задержкой психического развития или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 и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III вида - для слепых детей с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III вида - для слепых детей с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IV вида - для слабовидящих и поздноослепших детей с умственной отсталостью;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детей, имеющих нарушения опорно-двигательного аппарата и задержку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детей, имеющих нарушения опорно-двигательного аппарата и умственную отсталость;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человека -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человек - для общеобразовательной организации, имеющей интернат: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 вида - для глухих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глубоким недоразвитием речи, обусловленным нарушением слуха;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человек - для общеобразовательных организаций III вида для слепых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человек - для общеобразовательных организаций, специальных (коррекционных) классов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II вида - для слабослышащих и позднооглохших детей с легким недоразвитием речи, обусловленным нарушением слуха;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детей, имеющих нарушения опорно-двигательного аппарата;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VIII вида - для глубоко умственно отсталых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человек - для общеобразовательной организации, имеющей интернат: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 вида - для слабовидящих и поздноослепших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 вида - для детей, имеющих тяжелые нарушения речи;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 вида - для детей, имеющих задержку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VIII вида - для умственно отсталых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общеразвивающей направленности (включая разновозрастные):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 двух месяцев до трех лет - 15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 трех лет до прекращения образовательных отношений - 20 детей;</w:t>
      </w:r>
    </w:p>
    <w:p>
      <w:pPr>
        <w:pStyle w:val="Normal"/>
        <w:spacing w:lineRule="auto" w:line="240" w:before="0" w:after="0"/>
        <w:ind w:firstLine="540"/>
        <w:jc w:val="both"/>
        <w:rPr/>
      </w:pPr>
      <w:r>
        <w:rPr>
          <w:rFonts w:cs="Times New Roman" w:ascii="Times New Roman" w:hAnsi="Times New Roman"/>
          <w:sz w:val="28"/>
          <w:szCs w:val="28"/>
        </w:rPr>
        <w:t>в группах в форме семейного образования - 7 детей;</w:t>
      </w:r>
    </w:p>
    <w:p>
      <w:pPr>
        <w:pStyle w:val="Normal"/>
        <w:spacing w:lineRule="auto" w:line="240" w:before="0" w:after="0"/>
        <w:ind w:firstLine="540"/>
        <w:jc w:val="both"/>
        <w:rPr/>
      </w:pPr>
      <w:r>
        <w:rPr>
          <w:rFonts w:cs="Times New Roman" w:ascii="Times New Roman" w:hAnsi="Times New Roman"/>
          <w:sz w:val="28"/>
          <w:szCs w:val="28"/>
        </w:rPr>
        <w:t>в группах компенсирующей направленности для детей до трех лет и старше трех лет:</w:t>
      </w:r>
    </w:p>
    <w:p>
      <w:pPr>
        <w:pStyle w:val="Normal"/>
        <w:spacing w:lineRule="auto" w:line="240" w:before="0" w:after="0"/>
        <w:ind w:firstLine="540"/>
        <w:jc w:val="both"/>
        <w:rPr/>
      </w:pPr>
      <w:r>
        <w:rPr>
          <w:rFonts w:cs="Times New Roman" w:ascii="Times New Roman" w:hAnsi="Times New Roman"/>
          <w:sz w:val="28"/>
          <w:szCs w:val="28"/>
        </w:rPr>
        <w:t>для детей с тяжелыми нарушениями речи - 6 и 10 детей соответственно;</w:t>
      </w:r>
    </w:p>
    <w:p>
      <w:pPr>
        <w:pStyle w:val="Normal"/>
        <w:spacing w:lineRule="auto" w:line="240" w:before="0" w:after="0"/>
        <w:ind w:firstLine="540"/>
        <w:jc w:val="both"/>
        <w:rPr/>
      </w:pPr>
      <w:r>
        <w:rPr>
          <w:rFonts w:cs="Times New Roman" w:ascii="Times New Roman" w:hAnsi="Times New Roman"/>
          <w:sz w:val="28"/>
          <w:szCs w:val="28"/>
        </w:rPr>
        <w:t>для детей с фонетико-фонематическими нарушениями речи в возрасте старше трех лет - 12 детей;</w:t>
      </w:r>
    </w:p>
    <w:p>
      <w:pPr>
        <w:pStyle w:val="Normal"/>
        <w:spacing w:lineRule="auto" w:line="240" w:before="0" w:after="0"/>
        <w:ind w:firstLine="540"/>
        <w:jc w:val="both"/>
        <w:rPr/>
      </w:pPr>
      <w:r>
        <w:rPr>
          <w:rFonts w:cs="Times New Roman" w:ascii="Times New Roman" w:hAnsi="Times New Roman"/>
          <w:sz w:val="28"/>
          <w:szCs w:val="28"/>
        </w:rPr>
        <w:t>для глухих детей - 6 детей для обеих возрастных групп;</w:t>
      </w:r>
    </w:p>
    <w:p>
      <w:pPr>
        <w:pStyle w:val="Normal"/>
        <w:spacing w:lineRule="auto" w:line="240" w:before="0" w:after="0"/>
        <w:ind w:firstLine="540"/>
        <w:jc w:val="both"/>
        <w:rPr/>
      </w:pPr>
      <w:r>
        <w:rPr>
          <w:rFonts w:cs="Times New Roman" w:ascii="Times New Roman" w:hAnsi="Times New Roman"/>
          <w:sz w:val="28"/>
          <w:szCs w:val="28"/>
        </w:rPr>
        <w:t>для слабослышащих детей - 6 и 8 детей соответственно;</w:t>
      </w:r>
    </w:p>
    <w:p>
      <w:pPr>
        <w:pStyle w:val="Normal"/>
        <w:spacing w:lineRule="auto" w:line="240" w:before="0" w:after="0"/>
        <w:ind w:firstLine="540"/>
        <w:jc w:val="both"/>
        <w:rPr/>
      </w:pPr>
      <w:r>
        <w:rPr>
          <w:rFonts w:cs="Times New Roman" w:ascii="Times New Roman" w:hAnsi="Times New Roman"/>
          <w:sz w:val="28"/>
          <w:szCs w:val="28"/>
        </w:rPr>
        <w:t>для слепых детей - 6 детей для обеих возрастных групп;</w:t>
      </w:r>
    </w:p>
    <w:p>
      <w:pPr>
        <w:pStyle w:val="Normal"/>
        <w:spacing w:lineRule="auto" w:line="240" w:before="0" w:after="0"/>
        <w:ind w:firstLine="540"/>
        <w:jc w:val="both"/>
        <w:rPr/>
      </w:pPr>
      <w:r>
        <w:rPr>
          <w:rFonts w:cs="Times New Roman" w:ascii="Times New Roman" w:hAnsi="Times New Roman"/>
          <w:sz w:val="28"/>
          <w:szCs w:val="28"/>
        </w:rPr>
        <w:t>для слабовидящих детей, детей с амблиопией, косоглазием - 6 и 10 детей соответственно;</w:t>
      </w:r>
    </w:p>
    <w:p>
      <w:pPr>
        <w:pStyle w:val="Normal"/>
        <w:spacing w:lineRule="auto" w:line="240" w:before="0" w:after="0"/>
        <w:ind w:firstLine="540"/>
        <w:jc w:val="both"/>
        <w:rPr/>
      </w:pPr>
      <w:r>
        <w:rPr>
          <w:rFonts w:cs="Times New Roman" w:ascii="Times New Roman" w:hAnsi="Times New Roman"/>
          <w:sz w:val="28"/>
          <w:szCs w:val="28"/>
        </w:rPr>
        <w:t>для детей с нарушениями опорно-двигательного аппарата - 6 и 8 детей соответственно;</w:t>
      </w:r>
    </w:p>
    <w:p>
      <w:pPr>
        <w:pStyle w:val="Normal"/>
        <w:spacing w:lineRule="auto" w:line="240" w:before="0" w:after="0"/>
        <w:ind w:firstLine="540"/>
        <w:jc w:val="both"/>
        <w:rPr/>
      </w:pPr>
      <w:r>
        <w:rPr>
          <w:rFonts w:cs="Times New Roman" w:ascii="Times New Roman" w:hAnsi="Times New Roman"/>
          <w:sz w:val="28"/>
          <w:szCs w:val="28"/>
        </w:rPr>
        <w:t>для детей с задержкой психического развития, для детей с умственной отсталостью легкой степени - 6 и 10 детей соответственно;</w:t>
      </w:r>
    </w:p>
    <w:p>
      <w:pPr>
        <w:pStyle w:val="Normal"/>
        <w:spacing w:lineRule="auto" w:line="240" w:before="0" w:after="0"/>
        <w:ind w:firstLine="540"/>
        <w:jc w:val="both"/>
        <w:rPr/>
      </w:pPr>
      <w:r>
        <w:rPr>
          <w:rFonts w:cs="Times New Roman" w:ascii="Times New Roman" w:hAnsi="Times New Roman"/>
          <w:sz w:val="28"/>
          <w:szCs w:val="28"/>
        </w:rPr>
        <w:t>для детей с умственной отсталостью умеренной, тяжелой степени в возрасте старше трех лет - 8 детей;</w:t>
      </w:r>
    </w:p>
    <w:p>
      <w:pPr>
        <w:pStyle w:val="Normal"/>
        <w:spacing w:lineRule="auto" w:line="240" w:before="0" w:after="0"/>
        <w:ind w:firstLine="540"/>
        <w:jc w:val="both"/>
        <w:rPr/>
      </w:pPr>
      <w:r>
        <w:rPr>
          <w:rFonts w:cs="Times New Roman" w:ascii="Times New Roman" w:hAnsi="Times New Roman"/>
          <w:sz w:val="28"/>
          <w:szCs w:val="28"/>
        </w:rPr>
        <w:t>для детей с расстройствами аутистического спектра - 5 детей для обеих возрастных групп;</w:t>
      </w:r>
    </w:p>
    <w:p>
      <w:pPr>
        <w:pStyle w:val="Normal"/>
        <w:spacing w:lineRule="auto" w:line="240" w:before="0" w:after="0"/>
        <w:ind w:firstLine="540"/>
        <w:jc w:val="both"/>
        <w:rPr/>
      </w:pPr>
      <w:r>
        <w:rPr>
          <w:rFonts w:cs="Times New Roman" w:ascii="Times New Roman" w:hAnsi="Times New Roman"/>
          <w:sz w:val="28"/>
          <w:szCs w:val="28"/>
        </w:rPr>
        <w:t>для детей со сложными дефектами (имеющих сочетание двух или более недостатков в физическом и (или) психическом развитии) - 5 детей для обеих возрастных групп;</w:t>
      </w:r>
    </w:p>
    <w:p>
      <w:pPr>
        <w:pStyle w:val="Normal"/>
        <w:spacing w:lineRule="auto" w:line="240" w:before="0" w:after="0"/>
        <w:ind w:firstLine="540"/>
        <w:jc w:val="both"/>
        <w:rPr/>
      </w:pPr>
      <w:r>
        <w:rPr>
          <w:rFonts w:cs="Times New Roman" w:ascii="Times New Roman" w:hAnsi="Times New Roman"/>
          <w:sz w:val="28"/>
          <w:szCs w:val="28"/>
        </w:rPr>
        <w:t>в группах комбинированной направленности:</w:t>
      </w:r>
    </w:p>
    <w:p>
      <w:pPr>
        <w:pStyle w:val="Normal"/>
        <w:spacing w:lineRule="auto" w:line="240" w:before="0" w:after="0"/>
        <w:ind w:firstLine="540"/>
        <w:jc w:val="both"/>
        <w:rPr/>
      </w:pPr>
      <w:r>
        <w:rPr>
          <w:rFonts w:cs="Times New Roman" w:ascii="Times New Roman" w:hAnsi="Times New Roman"/>
          <w:sz w:val="28"/>
          <w:szCs w:val="28"/>
        </w:rPr>
        <w:t>в возрасте до трех лет - не более 10 детей, в том числе не более 3 детей с ограниченными возможностями здоровья;</w:t>
      </w:r>
    </w:p>
    <w:p>
      <w:pPr>
        <w:pStyle w:val="Normal"/>
        <w:spacing w:lineRule="auto" w:line="240" w:before="0" w:after="0"/>
        <w:ind w:firstLine="540"/>
        <w:jc w:val="both"/>
        <w:rPr/>
      </w:pPr>
      <w:r>
        <w:rPr>
          <w:rFonts w:cs="Times New Roman" w:ascii="Times New Roman" w:hAnsi="Times New Roman"/>
          <w:sz w:val="28"/>
          <w:szCs w:val="28"/>
        </w:rPr>
        <w:t>в возрасте старше трех лет:</w:t>
      </w:r>
    </w:p>
    <w:p>
      <w:pPr>
        <w:pStyle w:val="Normal"/>
        <w:spacing w:lineRule="auto" w:line="240" w:before="0" w:after="0"/>
        <w:ind w:firstLine="540"/>
        <w:jc w:val="both"/>
        <w:rPr/>
      </w:pPr>
      <w:r>
        <w:rPr>
          <w:rFonts w:cs="Times New Roman" w:ascii="Times New Roman" w:hAnsi="Times New Roman"/>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pPr>
        <w:pStyle w:val="Normal"/>
        <w:spacing w:lineRule="auto" w:line="240" w:before="0" w:after="0"/>
        <w:ind w:firstLine="540"/>
        <w:jc w:val="both"/>
        <w:rPr/>
      </w:pPr>
      <w:r>
        <w:rPr>
          <w:rFonts w:cs="Times New Roman" w:ascii="Times New Roman" w:hAnsi="Times New Roman"/>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pPr>
        <w:pStyle w:val="Normal"/>
        <w:spacing w:lineRule="auto" w:line="240" w:before="0" w:after="0"/>
        <w:ind w:firstLine="540"/>
        <w:jc w:val="both"/>
        <w:rPr/>
      </w:pPr>
      <w:r>
        <w:rPr>
          <w:rFonts w:cs="Times New Roman" w:ascii="Times New Roman" w:hAnsi="Times New Roman"/>
          <w:sz w:val="28"/>
          <w:szCs w:val="28"/>
        </w:rPr>
        <w:t>не более 17 детей, в том числе не более 5 детей с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оздоровительной направленности для детей до трех лет и старше трех лет: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туберкулезной интоксикацией - 10 и 15 детей соответственно;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часто болеющих детей и других категорий детей, которым необходим комплекс специальных оздоровительных мероприятий, - 10 и 15 детей соответственно.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педагогам дополнительного образования,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человек - в общеобразовательных организациях городской местности;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человек - в общеобразовательных организациях сельской местности.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Порядок формирования должностных окладов работников общеобразовательных организаций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Должностной оклад работников общеобразовательных организаций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95400" cy="428625"/>
            <wp:effectExtent l="0" t="0" r="0" b="0"/>
            <wp:docPr id="1" name="Рисунок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9" descr=""/>
                    <pic:cNvPicPr>
                      <a:picLocks noChangeAspect="1" noChangeArrowheads="1"/>
                    </pic:cNvPicPr>
                  </pic:nvPicPr>
                  <pic:blipFill>
                    <a:blip r:embed="rId6"/>
                    <a:stretch>
                      <a:fillRect/>
                    </a:stretch>
                  </pic:blipFill>
                  <pic:spPr bwMode="auto">
                    <a:xfrm>
                      <a:off x="0" y="0"/>
                      <a:ext cx="1295400" cy="4286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общеобразовательных организаций, принимаемый;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ставке, но не более чем на одну ставку по основному месту работы.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5.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14. Выплаты стимулирующего характера включают в себя: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 выплаты за качество выполняемых работ.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15. Размеры и порядок установления выплат стимулирующего характера работникам образования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2" name="Рисунок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8" descr=""/>
                    <pic:cNvPicPr>
                      <a:picLocks noChangeAspect="1" noChangeArrowheads="1"/>
                    </pic:cNvPicPr>
                  </pic:nvPicPr>
                  <pic:blipFill>
                    <a:blip r:embed="rId7"/>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общеобразовательных организаций;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работникам 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322"/>
        <w:gridCol w:w="5218"/>
        <w:gridCol w:w="1474"/>
      </w:tblGrid>
      <w:tr>
        <w:trPr/>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r>
        <w:trPr/>
        <w:tc>
          <w:tcPr>
            <w:tcW w:w="23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3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2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3"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87" descr=""/>
                    <pic:cNvPicPr>
                      <a:picLocks noChangeAspect="1" noChangeArrowheads="1"/>
                    </pic:cNvPicPr>
                  </pic:nvPicPr>
                  <pic:blipFill>
                    <a:blip r:embed="rId8"/>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два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два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1540">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4" name="Рисунок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6" descr=""/>
                    <pic:cNvPicPr>
                      <a:picLocks noChangeAspect="1" noChangeArrowheads="1"/>
                    </pic:cNvPicPr>
                  </pic:nvPicPr>
                  <pic:blipFill>
                    <a:blip r:embed="rId9"/>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29"/>
        <w:gridCol w:w="1928"/>
        <w:gridCol w:w="1869"/>
        <w:gridCol w:w="1587"/>
      </w:tblGrid>
      <w:tr>
        <w:trPr/>
        <w:tc>
          <w:tcPr>
            <w:tcW w:w="3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36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4 до 10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6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36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третий</w:t>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36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 3.</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организаций и должностей, время работы, в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02"/>
        <w:gridCol w:w="5612"/>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организации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медицинские организации и организации социального обслуживания: дома ребенка, детские: санатории, клиники, поликлиники, больницы и др.</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Методические (учебно-методические) организации всех наименований (независимо от ведомственной подчиненности)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РОСТО (ДОСААФ) и гражданской авиации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Исправительные колонии, воспитательные колонии, следственные изоляторы и тюрьмы, лечебно-исправительные организации</w:t>
            </w:r>
          </w:p>
        </w:tc>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Примечание: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стаж педагогической работы включаются: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педагогическим работникам в стаж педагогической работы засчитывается без всяких условий и ограничений: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должности заведующего фильмотекой и методиста фильмотеки;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выборных должностях в профсоюзных органах;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инструкторских и методических должностях в педагогических обществах и правлениях Детского фонда;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должности директора (заведующего) Дома учителя (работника народного образования, профтехобразования);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экспериментальных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 специальных дисциплин музыкальных и художественных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и порядок установления выплат стимулирующего характера работникам культуры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5" name="Рисунок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5" descr=""/>
                    <pic:cNvPicPr>
                      <a:picLocks noChangeAspect="1" noChangeArrowheads="1"/>
                    </pic:cNvPicPr>
                  </pic:nvPicPr>
                  <pic:blipFill>
                    <a:blip r:embed="rId10"/>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w:t>
      </w:r>
      <w:hyperlink w:anchor="Par510">
        <w:r>
          <w:rPr>
            <w:rFonts w:cs="Times New Roman" w:ascii="Times New Roman" w:hAnsi="Times New Roman"/>
            <w:sz w:val="28"/>
            <w:szCs w:val="28"/>
          </w:rPr>
          <w:t>таблице № 4</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 w:name="Par510"/>
      <w:bookmarkEnd w:id="1"/>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50"/>
        <w:gridCol w:w="4307"/>
      </w:tblGrid>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6" name="Рисунок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4" descr=""/>
                    <pic:cNvPicPr>
                      <a:picLocks noChangeAspect="1" noChangeArrowheads="1"/>
                    </pic:cNvPicPr>
                  </pic:nvPicPr>
                  <pic:blipFill>
                    <a:blip r:embed="rId11"/>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716">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культуры общеобразовательных организаций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7" name="Рисунок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3" descr=""/>
                    <pic:cNvPicPr>
                      <a:picLocks noChangeAspect="1" noChangeArrowheads="1"/>
                    </pic:cNvPicPr>
                  </pic:nvPicPr>
                  <pic:blipFill>
                    <a:blip r:embed="rId12"/>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962"/>
        <w:gridCol w:w="2549"/>
        <w:gridCol w:w="1533"/>
      </w:tblGrid>
      <w:tr>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49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культуры, искусства и кинематографии среднего звена</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6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9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культуры, искусства и кинематографии ведущего звена</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6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Размеры и порядок установления выплат стимулирующего характера медицинским работникам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медицинским работникам общеобразовательных организаций,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8" name="Рисунок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2" descr=""/>
                    <pic:cNvPicPr>
                      <a:picLocks noChangeAspect="1" noChangeArrowheads="1"/>
                    </pic:cNvPicPr>
                  </pic:nvPicPr>
                  <pic:blipFill>
                    <a:blip r:embed="rId13"/>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w:t>
      </w:r>
      <w:hyperlink w:anchor="Par582">
        <w:r>
          <w:rPr>
            <w:rFonts w:cs="Times New Roman" w:ascii="Times New Roman" w:hAnsi="Times New Roman"/>
            <w:sz w:val="28"/>
            <w:szCs w:val="28"/>
          </w:rPr>
          <w:t>таблице № 6</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 w:name="Par582"/>
      <w:bookmarkEnd w:id="2"/>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045"/>
        <w:gridCol w:w="3969"/>
      </w:tblGrid>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врачей и провизоров</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медицинским работникам общеобразовательных организаций, входящим в профессиональные квалификационные группы должностей медицинских и фармацевтических работников,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9" name="Рисунок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1" descr=""/>
                    <pic:cNvPicPr>
                      <a:picLocks noChangeAspect="1" noChangeArrowheads="1"/>
                    </pic:cNvPicPr>
                  </pic:nvPicPr>
                  <pic:blipFill>
                    <a:blip r:embed="rId14"/>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общеобразовательных организаций;</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838">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 3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10" name="Рисунок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0" descr=""/>
                    <pic:cNvPicPr>
                      <a:picLocks noChangeAspect="1" noChangeArrowheads="1"/>
                    </pic:cNvPicPr>
                  </pic:nvPicPr>
                  <pic:blipFill>
                    <a:blip r:embed="rId15"/>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7.</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tbl>
      <w:tblPr>
        <w:tblW w:w="895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423"/>
        <w:gridCol w:w="2040"/>
        <w:gridCol w:w="2496"/>
      </w:tblGrid>
      <w:tr>
        <w:trPr/>
        <w:tc>
          <w:tcPr>
            <w:tcW w:w="44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44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Медицинский и фармацевтический персонал первого уровня</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4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4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7,5</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9,0</w:t>
            </w:r>
          </w:p>
        </w:tc>
      </w:tr>
      <w:tr>
        <w:trPr/>
        <w:tc>
          <w:tcPr>
            <w:tcW w:w="44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sr</w:t>
      </w:r>
      <w:r>
        <w:rPr>
          <w:rFonts w:cs="Times New Roman" w:ascii="Times New Roman" w:hAnsi="Times New Roman"/>
          <w:sz w:val="28"/>
          <w:szCs w:val="28"/>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81100" cy="390525"/>
            <wp:effectExtent l="0" t="0" r="0" b="0"/>
            <wp:docPr id="11"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79" descr=""/>
                    <pic:cNvPicPr>
                      <a:picLocks noChangeAspect="1" noChangeArrowheads="1"/>
                    </pic:cNvPicPr>
                  </pic:nvPicPr>
                  <pic:blipFill>
                    <a:blip r:embed="rId16"/>
                    <a:stretch>
                      <a:fillRect/>
                    </a:stretch>
                  </pic:blipFill>
                  <pic:spPr bwMode="auto">
                    <a:xfrm>
                      <a:off x="0" y="0"/>
                      <a:ext cx="11811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интенсивность труда, который приведен в таблице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989"/>
        <w:gridCol w:w="2436"/>
        <w:gridCol w:w="1589"/>
      </w:tblGrid>
      <w:tr>
        <w:trPr/>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Диапазон надбавок, процентов</w:t>
            </w:r>
          </w:p>
        </w:tc>
      </w:tr>
      <w:tr>
        <w:trPr/>
        <w:tc>
          <w:tcPr>
            <w:tcW w:w="49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49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9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9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общеобразовательной организации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общеобразовательных организаций, составляет не менее двух процентов фонда оплаты труда, предусмотренного на выплату окладов (ставок заработной платы, должностных окладов), выплаты стимулирующего характера, выплаты компенсационного характера за дополнительные виды работ, выплат компенсационного характера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17">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организаций утверждаются руководителем общеобразовательной организации. Значения критериев оценки эффективности деятельности работников общеобразовательных организаций и условия осуществления выплат определяются ежегодно на основании задач, поставленных перед общеобразовательной организацией.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общеобразовательной организации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качество выполняемых работ (B</w:t>
      </w:r>
      <w:r>
        <w:rPr>
          <w:rFonts w:cs="Times New Roman" w:ascii="Times New Roman" w:hAnsi="Times New Roman"/>
          <w:sz w:val="28"/>
          <w:szCs w:val="28"/>
          <w:vertAlign w:val="subscript"/>
        </w:rPr>
        <w:t>kj</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sz w:val="28"/>
          <w:szCs w:val="28"/>
        </w:rPr>
      </w:pPr>
      <w:r>
        <w:rPr/>
        <w:drawing>
          <wp:inline distT="0" distB="0" distL="0" distR="0">
            <wp:extent cx="2714625" cy="495300"/>
            <wp:effectExtent l="0" t="0" r="0" b="0"/>
            <wp:docPr id="12"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8" descr=""/>
                    <pic:cNvPicPr>
                      <a:picLocks noChangeAspect="1" noChangeArrowheads="1"/>
                    </pic:cNvPicPr>
                  </pic:nvPicPr>
                  <pic:blipFill>
                    <a:blip r:embed="rId18"/>
                    <a:stretch>
                      <a:fillRect/>
                    </a:stretch>
                  </pic:blipFill>
                  <pic:spPr bwMode="auto">
                    <a:xfrm>
                      <a:off x="0" y="0"/>
                      <a:ext cx="2714625" cy="4953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N -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оценки эффективности деятельности обеспечивает сопоставимость критериев оценки эффективности различной размерности. Нормирование заключается в выборе диапазона значений критерия оценки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оценки эффективности в пределах диапазона значений критерия оценки эффективности деятельности отнормированный критерий оценки эффективности деятельности принимает значения от нуля до единицы. При фактическом значении критерия оценки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оценки эффективности деятельности от значения критерия оценки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при прямой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866775" cy="428625"/>
            <wp:effectExtent l="0" t="0" r="0" b="0"/>
            <wp:docPr id="13"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77" descr=""/>
                    <pic:cNvPicPr>
                      <a:picLocks noChangeAspect="1" noChangeArrowheads="1"/>
                    </pic:cNvPicPr>
                  </pic:nvPicPr>
                  <pic:blipFill>
                    <a:blip r:embed="rId19"/>
                    <a:stretch>
                      <a:fillRect/>
                    </a:stretch>
                  </pic:blipFill>
                  <pic:spPr bwMode="auto">
                    <a:xfrm>
                      <a:off x="0" y="0"/>
                      <a:ext cx="866775" cy="4286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оценки эффективности деятельности при обратной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066800" cy="428625"/>
            <wp:effectExtent l="0" t="0" r="0" b="0"/>
            <wp:docPr id="14"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6" descr=""/>
                    <pic:cNvPicPr>
                      <a:picLocks noChangeAspect="1" noChangeArrowheads="1"/>
                    </pic:cNvPicPr>
                  </pic:nvPicPr>
                  <pic:blipFill>
                    <a:blip r:embed="rId20"/>
                    <a:stretch>
                      <a:fillRect/>
                    </a:stretch>
                  </pic:blipFill>
                  <pic:spPr bwMode="auto">
                    <a:xfrm>
                      <a:off x="0" y="0"/>
                      <a:ext cx="1066800" cy="4286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оценки эффективности деятельности. Наиболее приоритетному критерию присваивается наибольший коэффициент. 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923925" cy="619125"/>
            <wp:effectExtent l="0" t="0" r="0" b="0"/>
            <wp:docPr id="1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75" descr=""/>
                    <pic:cNvPicPr>
                      <a:picLocks noChangeAspect="1" noChangeArrowheads="1"/>
                    </pic:cNvPicPr>
                  </pic:nvPicPr>
                  <pic:blipFill>
                    <a:blip r:embed="rId21"/>
                    <a:stretch>
                      <a:fillRect/>
                    </a:stretch>
                  </pic:blipFill>
                  <pic:spPr bwMode="auto">
                    <a:xfrm>
                      <a:off x="0" y="0"/>
                      <a:ext cx="923925" cy="6191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 VK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Предельный совокупный размер весовых коэффициентов по критериям оценки эффективности деятельности работников общеобразовательных организаций приведен в таблицах №№ 9 - </w:t>
      </w:r>
      <w:hyperlink w:anchor="Par892">
        <w:r>
          <w:rPr>
            <w:rFonts w:cs="Times New Roman" w:ascii="Times New Roman" w:hAnsi="Times New Roman"/>
            <w:sz w:val="28"/>
            <w:szCs w:val="28"/>
          </w:rPr>
          <w:t>11</w:t>
        </w:r>
      </w:hyperlink>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весовых коэффициентов по критериям оценки эффективности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деятельности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5"/>
        <w:gridCol w:w="6236"/>
        <w:gridCol w:w="2100"/>
      </w:tblGrid>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учебно-вспомогательного персонала первого уровня</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Вожатый</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Помощник воспитателя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Секретарь учебной части</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учебно-вспомогательного персонала второго уровня</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Дежурный по режиму</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Младший воспитатель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образовательной организации</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дежурный по режиму</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педагогических работников</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труду</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вожатый</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Инструктор-методист</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Концертмейстер</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3.8.</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Педагог-организатор</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3.9.</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Социальный педагог</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3.10.</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Тренер-преподаватель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Мастер производственного обучения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3.13.</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3.14.</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3.15.</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инструктор-методист</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3.16.</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педагог дополнительного образования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3.17.</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тренер-преподаватель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3.18.</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 (кроме должностей преподавателей, отнесенных к профессорско-преподавательскому составу)</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3.19.</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Преподаватель-организатор основ безопасности жизнедеятельности</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3.20.</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физического воспитания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воспитатель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методист</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3.23.</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тьютора, занятого в сфере высшего и дополнительного профессионального образования)</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3.24.</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3.25.</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Учитель-дефектолог</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3.26.</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Учитель-логопед (логопед)</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3.27.</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Педагог-библиотекарь</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4. Профессиональная квалификационная группа должностей руководителей структурных подразделений</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4.1.</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работников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4311"/>
        <w:gridCol w:w="402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должностей работников культуры, искусства и кинематографии среднего звена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Аккомпаниатор</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Культорганизатор</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работников культуры ведущего звена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Библиотекарь</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Звукооператор</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библиотекарь</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Художник-декоратор</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библиотекарь</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901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руководящего состава организации культуры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музея</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4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библиотеки</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3" w:name="Par892"/>
      <w:bookmarkEnd w:id="3"/>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медицинских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5669"/>
        <w:gridCol w:w="2721"/>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должностей медицинского и фармацевтического персонала первого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Младшая медицинская сестра по уходу за больными (младший медицинский брат по уходу за больными)</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среднего медицинского и фармацевтического персонала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3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лечебной физкультуре</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3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диетическая (медицинский брат диетический)</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3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физиотерапии (медицинский брат по физиотерапии)</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Фельдшер</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Старшая медицинская сестра (старший медицинский брат)</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здравпунктом - фельдшер (медицинская сестра (медицинский брат))</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врачей и провизоров</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общеобразовательной организации формируется фонд выплат стимулирующего характера за качество выполняемых работ, объем (FOT</w:t>
      </w:r>
      <w:r>
        <w:rPr>
          <w:rFonts w:cs="Times New Roman" w:ascii="Times New Roman" w:hAnsi="Times New Roman"/>
          <w:sz w:val="28"/>
          <w:szCs w:val="28"/>
          <w:vertAlign w:val="subscript"/>
        </w:rPr>
        <w:t>k</w:t>
      </w:r>
      <w:r>
        <w:rPr>
          <w:rFonts w:cs="Times New Roman" w:ascii="Times New Roman" w:hAnsi="Times New Roman"/>
          <w:sz w:val="28"/>
          <w:szCs w:val="28"/>
        </w:rPr>
        <w:t>) которого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552575" cy="390525"/>
            <wp:effectExtent l="0" t="0" r="0" b="0"/>
            <wp:docPr id="16" name="Рисунок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74" descr=""/>
                    <pic:cNvPicPr>
                      <a:picLocks noChangeAspect="1" noChangeArrowheads="1"/>
                    </pic:cNvPicPr>
                  </pic:nvPicPr>
                  <pic:blipFill>
                    <a:blip r:embed="rId22"/>
                    <a:stretch>
                      <a:fillRect/>
                    </a:stretch>
                  </pic:blipFill>
                  <pic:spPr bwMode="auto">
                    <a:xfrm>
                      <a:off x="0" y="0"/>
                      <a:ext cx="155257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общеобразовательной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Рекомендуемая доля фонда оплаты труда на выплаты стимулирующего характера за качество выполняемых работ принимается в размере 16 процентов.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6.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К выплатам компенсационного характера в общеобразовательных организациях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компенсационного характера педагогическим работникам за дополнительные виды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компенсационного характера за работу с определенными категориями воспитанников (обучающихся);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компенсационного характера за специфику образовательной 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21. Выплаты компенсационного характера работникам, занятым на работах с вредными и (или) опасными условиями труда (B </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105025" cy="485775"/>
            <wp:effectExtent l="0" t="0" r="0" b="0"/>
            <wp:docPr id="17"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3" descr=""/>
                    <pic:cNvPicPr>
                      <a:picLocks noChangeAspect="1" noChangeArrowheads="1"/>
                    </pic:cNvPicPr>
                  </pic:nvPicPr>
                  <pic:blipFill>
                    <a:blip r:embed="rId23"/>
                    <a:stretch>
                      <a:fillRect/>
                    </a:stretch>
                  </pic:blipFill>
                  <pic:spPr bwMode="auto">
                    <a:xfrm>
                      <a:off x="0" y="0"/>
                      <a:ext cx="2105025" cy="48577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предусмотрена выплата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 работникам, занятым на работах с вредными и (или) опасными условиями труда, определяемый в соответствии с Трудовым </w:t>
      </w:r>
      <w:hyperlink r:id="rId2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четыре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компенсационного характера педагогическим работникам за дополнительные виды работ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проверку письменных работ (проверку тетрадей);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компенсационного характера за руководство предметной, методической или цикловой комиссией, методическими объединениями.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 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 </w:t>
      </w:r>
      <w:r>
        <w:rPr/>
        <w:drawing>
          <wp:inline distT="0" distB="0" distL="0" distR="0">
            <wp:extent cx="371475" cy="276225"/>
            <wp:effectExtent l="0" t="0" r="0" b="0"/>
            <wp:docPr id="18"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72" descr=""/>
                    <pic:cNvPicPr>
                      <a:picLocks noChangeAspect="1" noChangeArrowheads="1"/>
                    </pic:cNvPicPr>
                  </pic:nvPicPr>
                  <pic:blipFill>
                    <a:blip r:embed="rId25"/>
                    <a:stretch>
                      <a:fillRect/>
                    </a:stretch>
                  </pic:blipFill>
                  <pic:spPr bwMode="auto">
                    <a:xfrm>
                      <a:off x="0" y="0"/>
                      <a:ext cx="371475" cy="276225"/>
                    </a:xfrm>
                    <a:prstGeom prst="rect">
                      <a:avLst/>
                    </a:prstGeom>
                  </pic:spPr>
                </pic:pic>
              </a:graphicData>
            </a:graphic>
          </wp:inline>
        </w:drawing>
      </w:r>
      <w:r>
        <w:rPr>
          <w:rFonts w:cs="Times New Roman" w:ascii="Times New Roman" w:hAnsi="Times New Roman"/>
          <w:sz w:val="28"/>
          <w:szCs w:val="28"/>
        </w:rPr>
        <w:t xml:space="preserve"> устанавливаются один раз в год на начало учебного года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28725" cy="238125"/>
            <wp:effectExtent l="0" t="0" r="0" b="0"/>
            <wp:docPr id="19"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71" descr=""/>
                    <pic:cNvPicPr>
                      <a:picLocks noChangeAspect="1" noChangeArrowheads="1"/>
                    </pic:cNvPicPr>
                  </pic:nvPicPr>
                  <pic:blipFill>
                    <a:blip r:embed="rId26"/>
                    <a:stretch>
                      <a:fillRect/>
                    </a:stretch>
                  </pic:blipFill>
                  <pic:spPr bwMode="auto">
                    <a:xfrm>
                      <a:off x="0" y="0"/>
                      <a:ext cx="1228725" cy="2381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A - постоянная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r</w:t>
      </w:r>
      <w:r>
        <w:rPr>
          <w:rFonts w:cs="Times New Roman" w:ascii="Times New Roman" w:hAnsi="Times New Roman"/>
          <w:sz w:val="28"/>
          <w:szCs w:val="28"/>
        </w:rPr>
        <w:t xml:space="preserve"> - переменная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k</w:t>
      </w:r>
      <w:r>
        <w:rPr>
          <w:rFonts w:cs="Times New Roman" w:ascii="Times New Roman" w:hAnsi="Times New Roman"/>
          <w:sz w:val="28"/>
          <w:szCs w:val="28"/>
        </w:rPr>
        <w:t xml:space="preserve"> - численность обучающихся в классе.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постоянной части выплат за осуществление функций классного руководителя по общеобразовательной 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- 80 рублей в месяц.</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25. Выплаты компенсационного характера за проверку письменных работ (проверку тетрадей) </w:t>
      </w:r>
      <w:r>
        <w:rPr/>
        <w:drawing>
          <wp:inline distT="0" distB="0" distL="0" distR="0">
            <wp:extent cx="371475" cy="276225"/>
            <wp:effectExtent l="0" t="0" r="0" b="0"/>
            <wp:docPr id="20"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70" descr=""/>
                    <pic:cNvPicPr>
                      <a:picLocks noChangeAspect="1" noChangeArrowheads="1"/>
                    </pic:cNvPicPr>
                  </pic:nvPicPr>
                  <pic:blipFill>
                    <a:blip r:embed="rId27"/>
                    <a:stretch>
                      <a:fillRect/>
                    </a:stretch>
                  </pic:blipFill>
                  <pic:spPr bwMode="auto">
                    <a:xfrm>
                      <a:off x="0" y="0"/>
                      <a:ext cx="371475" cy="276225"/>
                    </a:xfrm>
                    <a:prstGeom prst="rect">
                      <a:avLst/>
                    </a:prstGeom>
                  </pic:spPr>
                </pic:pic>
              </a:graphicData>
            </a:graphic>
          </wp:inline>
        </w:drawing>
      </w:r>
      <w:r>
        <w:rPr>
          <w:rFonts w:cs="Times New Roman" w:ascii="Times New Roman" w:hAnsi="Times New Roman"/>
          <w:sz w:val="28"/>
          <w:szCs w:val="28"/>
        </w:rPr>
        <w:t xml:space="preserve">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628900" cy="485775"/>
            <wp:effectExtent l="0" t="0" r="0" b="0"/>
            <wp:docPr id="21"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69" descr=""/>
                    <pic:cNvPicPr>
                      <a:picLocks noChangeAspect="1" noChangeArrowheads="1"/>
                    </pic:cNvPicPr>
                  </pic:nvPicPr>
                  <pic:blipFill>
                    <a:blip r:embed="rId28"/>
                    <a:stretch>
                      <a:fillRect/>
                    </a:stretch>
                  </pic:blipFill>
                  <pic:spPr bwMode="auto">
                    <a:xfrm>
                      <a:off x="0" y="0"/>
                      <a:ext cx="2628900" cy="48577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педагогического работника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ведения педагогической работы по предмету 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объемных показателей, выполняемых педагогическим работником 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объемных показателей, выполняемых педагогическим работником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pt</w:t>
      </w:r>
      <w:r>
        <w:rPr>
          <w:rFonts w:cs="Times New Roman" w:ascii="Times New Roman" w:hAnsi="Times New Roman"/>
          <w:sz w:val="28"/>
          <w:szCs w:val="28"/>
        </w:rPr>
        <w:t xml:space="preserve"> - размер надбавки за проверку письменных работ (проверку тетрадей), который приведен в </w:t>
      </w:r>
      <w:hyperlink w:anchor="Par1009">
        <w:r>
          <w:rPr>
            <w:rFonts w:cs="Times New Roman" w:ascii="Times New Roman" w:hAnsi="Times New Roman"/>
            <w:sz w:val="28"/>
            <w:szCs w:val="28"/>
          </w:rPr>
          <w:t>таблице № 12</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bookmarkStart w:id="4" w:name="Par1009"/>
      <w:bookmarkEnd w:id="4"/>
      <w:r>
        <w:rPr>
          <w:rFonts w:cs="Times New Roman" w:ascii="Times New Roman" w:hAnsi="Times New Roman"/>
          <w:bCs/>
          <w:sz w:val="28"/>
          <w:szCs w:val="28"/>
        </w:rPr>
        <w:t>Размеры надбавок за проверку письменных работ</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(проверку тетрадей) в общеобразовательных организациях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6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73"/>
        <w:gridCol w:w="6294"/>
        <w:gridCol w:w="2100"/>
      </w:tblGrid>
      <w:tr>
        <w:trPr/>
        <w:tc>
          <w:tcPr>
            <w:tcW w:w="5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6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работы</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Проверка тетрадей в начальных классах, по русскому языку и литературе, родному языку и литературе, математике</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5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6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Проверка письменных работ по иностранному языку</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6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Проверка письменных работ по информатике, обществознанию, биологии, химии, физике, географии</w:t>
            </w:r>
          </w:p>
        </w:tc>
        <w:tc>
          <w:tcPr>
            <w:tcW w:w="2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bookmarkStart w:id="5" w:name="Par1025"/>
      <w:bookmarkEnd w:id="5"/>
      <w:r>
        <w:rPr>
          <w:rFonts w:cs="Times New Roman" w:ascii="Times New Roman" w:hAnsi="Times New Roman"/>
          <w:sz w:val="28"/>
          <w:szCs w:val="28"/>
        </w:rPr>
        <w:t>26. Выплата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 заведование учебными кабинетами, лабораториями, музеями - 444 рубля;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 заведование учебными мастерскими, спортивными залами и учебно-опытными участками - 833 рубля.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Заведование кабинетами и учебными мастерскими, спортивными залами,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27. Выплаты компенсационного характера за руководство предметной, методической или цикловой комиссиями, методическими объединениями </w:t>
      </w:r>
      <w:r>
        <w:rPr/>
        <w:drawing>
          <wp:inline distT="0" distB="0" distL="0" distR="0">
            <wp:extent cx="419100" cy="276225"/>
            <wp:effectExtent l="0" t="0" r="0" b="0"/>
            <wp:docPr id="22"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68" descr=""/>
                    <pic:cNvPicPr>
                      <a:picLocks noChangeAspect="1" noChangeArrowheads="1"/>
                    </pic:cNvPicPr>
                  </pic:nvPicPr>
                  <pic:blipFill>
                    <a:blip r:embed="rId29"/>
                    <a:stretch>
                      <a:fillRect/>
                    </a:stretch>
                  </pic:blipFill>
                  <pic:spPr bwMode="auto">
                    <a:xfrm>
                      <a:off x="0" y="0"/>
                      <a:ext cx="419100" cy="276225"/>
                    </a:xfrm>
                    <a:prstGeom prst="rect">
                      <a:avLst/>
                    </a:prstGeom>
                  </pic:spPr>
                </pic:pic>
              </a:graphicData>
            </a:graphic>
          </wp:inline>
        </w:drawing>
      </w:r>
      <w:r>
        <w:rPr>
          <w:rFonts w:cs="Times New Roman" w:ascii="Times New Roman" w:hAnsi="Times New Roman"/>
          <w:sz w:val="28"/>
          <w:szCs w:val="28"/>
        </w:rPr>
        <w:t xml:space="preserve">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23"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67" descr=""/>
                    <pic:cNvPicPr>
                      <a:picLocks noChangeAspect="1" noChangeArrowheads="1"/>
                    </pic:cNvPicPr>
                  </pic:nvPicPr>
                  <pic:blipFill>
                    <a:blip r:embed="rId30"/>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rk</w:t>
      </w:r>
      <w:r>
        <w:rPr>
          <w:rFonts w:cs="Times New Roman" w:ascii="Times New Roman" w:hAnsi="Times New Roman"/>
          <w:sz w:val="28"/>
          <w:szCs w:val="28"/>
        </w:rPr>
        <w:t xml:space="preserve"> - размер надбавки за руководство предметной, методической или цикловой комиссиями, методическими объединениями, который составляет три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pPr>
        <w:pStyle w:val="Style20"/>
        <w:spacing w:before="0" w:after="0"/>
        <w:ind w:firstLine="567"/>
        <w:jc w:val="both"/>
        <w:rPr/>
      </w:pPr>
      <w:r>
        <w:rPr/>
        <w:t>28. 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p>
    <w:p>
      <w:pPr>
        <w:pStyle w:val="ListParagraph"/>
        <w:widowControl/>
        <w:suppressAutoHyphens w:val="true"/>
        <w:bidi w:val="0"/>
        <w:spacing w:lineRule="auto" w:line="240" w:before="0" w:after="0"/>
        <w:ind w:left="0" w:right="0" w:firstLine="567"/>
        <w:contextualSpacing/>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447925" cy="485775"/>
            <wp:effectExtent l="0" t="0" r="0" b="0"/>
            <wp:docPr id="24"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66" descr=""/>
                    <pic:cNvPicPr>
                      <a:picLocks noChangeAspect="1" noChangeArrowheads="1"/>
                    </pic:cNvPicPr>
                  </pic:nvPicPr>
                  <pic:blipFill>
                    <a:blip r:embed="rId31"/>
                    <a:stretch>
                      <a:fillRect/>
                    </a:stretch>
                  </pic:blipFill>
                  <pic:spPr bwMode="auto">
                    <a:xfrm>
                      <a:off x="0" y="0"/>
                      <a:ext cx="2447925" cy="48577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ведения педагогической работы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объемных показателей, выполняемых педагогическими работниками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объемных показателей, выполняемых педагогическими работниками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выплат компенсационного характера за работу с определенными категориями воспитанников (обучающихся), который приведен в </w:t>
      </w:r>
      <w:hyperlink w:anchor="Par1067">
        <w:r>
          <w:rPr>
            <w:rFonts w:cs="Times New Roman" w:ascii="Times New Roman" w:hAnsi="Times New Roman"/>
            <w:sz w:val="28"/>
            <w:szCs w:val="28"/>
          </w:rPr>
          <w:t>таблице № 13</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подпунктом 1 пункта 28 настоящего Положения)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25"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65" descr=""/>
                    <pic:cNvPicPr>
                      <a:picLocks noChangeAspect="1" noChangeArrowheads="1"/>
                    </pic:cNvPicPr>
                  </pic:nvPicPr>
                  <pic:blipFill>
                    <a:blip r:embed="rId32"/>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компенсационного характера, который приведен в </w:t>
      </w:r>
      <w:hyperlink w:anchor="Par1067">
        <w:r>
          <w:rPr>
            <w:rFonts w:cs="Times New Roman" w:ascii="Times New Roman" w:hAnsi="Times New Roman"/>
            <w:sz w:val="28"/>
            <w:szCs w:val="28"/>
          </w:rPr>
          <w:t>таблице № 13</w:t>
        </w:r>
      </w:hyperlink>
      <w:r>
        <w:rPr>
          <w:rFonts w:cs="Times New Roman" w:ascii="Times New Roman" w:hAnsi="Times New Roman"/>
          <w:sz w:val="28"/>
          <w:szCs w:val="28"/>
        </w:rPr>
        <w:t>. При работе педагогических и учебно-вспомогательных работников общеобразовательных организаций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компенсационного характера,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6" w:name="Par1067"/>
      <w:bookmarkEnd w:id="6"/>
      <w:r>
        <w:rPr>
          <w:rFonts w:cs="Times New Roman" w:ascii="Times New Roman" w:hAnsi="Times New Roman"/>
          <w:bCs/>
          <w:sz w:val="28"/>
          <w:szCs w:val="28"/>
        </w:rPr>
        <w:t>Размеры выплаты за работу с определенными категориями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воспитанников (обучающихся)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3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7"/>
        <w:gridCol w:w="2889"/>
        <w:gridCol w:w="2950"/>
        <w:gridCol w:w="1415"/>
        <w:gridCol w:w="1212"/>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выплаты</w:t>
            </w:r>
          </w:p>
        </w:tc>
        <w:tc>
          <w:tcPr>
            <w:tcW w:w="4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Должности, которым назначаются выплаты</w:t>
            </w:r>
          </w:p>
        </w:tc>
        <w:tc>
          <w:tcPr>
            <w:tcW w:w="12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выплаты, процентов</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21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санаторных образовательных организациях (классах, группах) для детей, нуждающихся в длительном лечении</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7,3</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7,3</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специальных учебно-воспитательных организациях для обучающихся с девиантным поведением</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для детей-сирот и детей, оставшихся без попечения родителей</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при организациях, исполняющих уголовные наказания в виде лишения свободы</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при организациях, исполняющих уголовные наказания в виде лишения свободы, с обучающимися, больными активной формой туберкулеза</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Индивидуальное обучение на дому детей, имеющих ограниченные возможности здоровья (на основании медицинского заключения)</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группах, реализующих адаптированные образовательные программы для воспитанников с тяжелыми нарушениями речи</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Осуществление индивидуального и группового обучения детей, находящихся на длительном лечении в стационарной лечебной организации</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реализующих адаптированные образовательные программы для обучающихся, воспитанников с отклонениями в развитии</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работников культуры, искусства и кинематографии ведущего звена</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28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осуществляющих образовательную деятельность по образовательным программам дошкольного образования</w:t>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Pr>
          <w:rFonts w:cs="Times New Roman" w:ascii="Times New Roman" w:hAnsi="Times New Roman"/>
          <w:sz w:val="28"/>
          <w:szCs w:val="28"/>
          <w:vertAlign w:val="subscript"/>
        </w:rPr>
        <w:t>khm</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85875" cy="390525"/>
            <wp:effectExtent l="0" t="0" r="0" b="0"/>
            <wp:docPr id="26"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64" descr=""/>
                    <pic:cNvPicPr>
                      <a:picLocks noChangeAspect="1" noChangeArrowheads="1"/>
                    </pic:cNvPicPr>
                  </pic:nvPicPr>
                  <pic:blipFill>
                    <a:blip r:embed="rId33"/>
                    <a:stretch>
                      <a:fillRect/>
                    </a:stretch>
                  </pic:blipFill>
                  <pic:spPr bwMode="auto">
                    <a:xfrm>
                      <a:off x="0" y="0"/>
                      <a:ext cx="128587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должностей медицинских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khm</w:t>
      </w:r>
      <w:r>
        <w:rPr>
          <w:rFonts w:cs="Times New Roman" w:ascii="Times New Roman" w:hAnsi="Times New Roman"/>
          <w:sz w:val="28"/>
          <w:szCs w:val="28"/>
        </w:rPr>
        <w:t xml:space="preserve"> -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который равен 15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30. Выплаты компенсационного характера за специфику образовательной программы предоставляются работникам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Выплаты компенсационного характера за специфику образовательной программы предоставляются работникам образования общеобразовательных организаций за работу с определенными категориями воспитанников (обучающихся).</w:t>
      </w:r>
    </w:p>
    <w:p>
      <w:pPr>
        <w:pStyle w:val="ListParagraph"/>
        <w:spacing w:lineRule="auto" w:line="240" w:before="0" w:after="0"/>
        <w:ind w:left="0" w:hanging="0"/>
        <w:contextualSpacing/>
        <w:jc w:val="both"/>
        <w:rPr>
          <w:rFonts w:ascii="Times New Roman" w:hAnsi="Times New Roman" w:cs="Times New Roman"/>
          <w:sz w:val="28"/>
          <w:szCs w:val="28"/>
        </w:rPr>
      </w:pPr>
      <w:bookmarkStart w:id="7" w:name="Par1223"/>
      <w:bookmarkEnd w:id="7"/>
      <w:r>
        <w:rPr>
          <w:rFonts w:cs="Times New Roman" w:ascii="Times New Roman" w:hAnsi="Times New Roman"/>
          <w:sz w:val="28"/>
          <w:szCs w:val="28"/>
        </w:rPr>
        <w:t xml:space="preserve">   </w:t>
      </w:r>
      <w:r>
        <w:rPr>
          <w:rFonts w:cs="Times New Roman" w:ascii="Times New Roman" w:hAnsi="Times New Roman"/>
          <w:sz w:val="28"/>
          <w:szCs w:val="28"/>
        </w:rPr>
        <w:t>1)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w:t>
      </w:r>
      <w:r>
        <w:rPr>
          <w:rFonts w:cs="Times New Roman" w:ascii="Times New Roman" w:hAnsi="Times New Roman"/>
          <w:sz w:val="28"/>
          <w:szCs w:val="28"/>
          <w:vertAlign w:val="subscript"/>
        </w:rPr>
        <w:t>sop</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476500" cy="485775"/>
            <wp:effectExtent l="0" t="0" r="0" b="0"/>
            <wp:docPr id="27"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63" descr=""/>
                    <pic:cNvPicPr>
                      <a:picLocks noChangeAspect="1" noChangeArrowheads="1"/>
                    </pic:cNvPicPr>
                  </pic:nvPicPr>
                  <pic:blipFill>
                    <a:blip r:embed="rId34"/>
                    <a:stretch>
                      <a:fillRect/>
                    </a:stretch>
                  </pic:blipFill>
                  <pic:spPr bwMode="auto">
                    <a:xfrm>
                      <a:off x="0" y="0"/>
                      <a:ext cx="2476500" cy="48577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ведения педагогической работы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услуг, оказываемых работниками образования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услуг, оказываемых педагогическими работниками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sop</w:t>
      </w:r>
      <w:r>
        <w:rPr>
          <w:rFonts w:cs="Times New Roman" w:ascii="Times New Roman" w:hAnsi="Times New Roman"/>
          <w:sz w:val="28"/>
          <w:szCs w:val="28"/>
        </w:rPr>
        <w:t xml:space="preserve"> - размер надбавки за специфику образовательной программы, который приведен в </w:t>
      </w:r>
      <w:hyperlink w:anchor="Par1259">
        <w:r>
          <w:rPr>
            <w:rFonts w:cs="Times New Roman" w:ascii="Times New Roman" w:hAnsi="Times New Roman"/>
            <w:sz w:val="28"/>
            <w:szCs w:val="28"/>
          </w:rPr>
          <w:t>таблице № 14</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специфику образовательной программы для работников образования (за исключением педагогических работников, выплаты которым определены подпунктом 1 пункта 31 настоящего положения) (B</w:t>
      </w:r>
      <w:r>
        <w:rPr>
          <w:rFonts w:cs="Times New Roman" w:ascii="Times New Roman" w:hAnsi="Times New Roman"/>
          <w:sz w:val="28"/>
          <w:szCs w:val="28"/>
          <w:vertAlign w:val="subscript"/>
        </w:rPr>
        <w:t>sop</w:t>
      </w:r>
      <w:r>
        <w:rPr>
          <w:rFonts w:cs="Times New Roman" w:ascii="Times New Roman" w:hAnsi="Times New Roman"/>
          <w:sz w:val="28"/>
          <w:szCs w:val="28"/>
        </w:rPr>
        <w:t>)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47775" cy="419100"/>
            <wp:effectExtent l="0" t="0" r="0" b="0"/>
            <wp:docPr id="28"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62" descr=""/>
                    <pic:cNvPicPr>
                      <a:picLocks noChangeAspect="1" noChangeArrowheads="1"/>
                    </pic:cNvPicPr>
                  </pic:nvPicPr>
                  <pic:blipFill>
                    <a:blip r:embed="rId35"/>
                    <a:stretch>
                      <a:fillRect/>
                    </a:stretch>
                  </pic:blipFill>
                  <pic:spPr bwMode="auto">
                    <a:xfrm>
                      <a:off x="0" y="0"/>
                      <a:ext cx="1247775" cy="4191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sop</w:t>
      </w:r>
      <w:r>
        <w:rPr>
          <w:rFonts w:cs="Times New Roman" w:ascii="Times New Roman" w:hAnsi="Times New Roman"/>
          <w:sz w:val="28"/>
          <w:szCs w:val="28"/>
        </w:rPr>
        <w:t xml:space="preserve"> - размер надбавки за специфику образовательной программы, который приведен в </w:t>
      </w:r>
      <w:hyperlink w:anchor="Par1259">
        <w:r>
          <w:rPr>
            <w:rFonts w:cs="Times New Roman" w:ascii="Times New Roman" w:hAnsi="Times New Roman"/>
            <w:sz w:val="28"/>
            <w:szCs w:val="28"/>
          </w:rPr>
          <w:t>таблице № 14</w:t>
        </w:r>
      </w:hyperlink>
      <w:r>
        <w:rPr>
          <w:rFonts w:cs="Times New Roman" w:ascii="Times New Roman" w:hAnsi="Times New Roman"/>
          <w:sz w:val="28"/>
          <w:szCs w:val="28"/>
        </w:rPr>
        <w:t>.</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8" w:name="Par1259"/>
      <w:bookmarkEnd w:id="8"/>
      <w:r>
        <w:rPr>
          <w:rFonts w:cs="Times New Roman" w:ascii="Times New Roman" w:hAnsi="Times New Roman"/>
          <w:bCs/>
          <w:sz w:val="28"/>
          <w:szCs w:val="28"/>
        </w:rPr>
        <w:t>Размеры надбавок за специфику образовательной программы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6"/>
        <w:gridCol w:w="2607"/>
        <w:gridCol w:w="2949"/>
        <w:gridCol w:w="1588"/>
        <w:gridCol w:w="1361"/>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 за специфику образовательной программы</w:t>
            </w:r>
          </w:p>
        </w:tc>
        <w:tc>
          <w:tcPr>
            <w:tcW w:w="45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Должности, по которым назначаются надбавки за специфику образовательной программы</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имеющих интернат</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лицейских, гимназических классах</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психолого-педагогических и медико-педагогических комиссиях, логопедических пунктах</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 - 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Преподавание русского языка в 1 - 11-х классах и литературы в 5 - 11-х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 - 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Обучение детей родному (татарскому, чувашскому, марийскому и др., за исключением русского) языку в дошкольных группах с русским языком обучения</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 - 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Применение иностранного языка в практической работе в общеобразовательных организациях с углубленным изучением иностранного языка</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и межшкольных учебных комбинатах</w:t>
            </w:r>
          </w:p>
        </w:tc>
        <w:tc>
          <w:tcPr>
            <w:tcW w:w="29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14,0</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16,0</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общеобразовательных организациях, имеющих статус «кадетский корпус»</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20,0</w:t>
            </w:r>
          </w:p>
        </w:tc>
      </w:tr>
    </w:tbl>
    <w:p>
      <w:pPr>
        <w:pStyle w:val="Normal"/>
        <w:spacing w:lineRule="auto" w:line="240" w:before="200" w:after="0"/>
        <w:ind w:firstLine="54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Выплаты компенсационного характера за специфику образовательной программы в муниципальных полилингвальных образовательных организациях для педагогических работников, которым установлены нормы часов педагогической работы в неделю (в год) за ставку заработной платы </w:t>
      </w:r>
      <w:r>
        <w:rPr/>
        <w:drawing>
          <wp:inline distT="0" distB="0" distL="0" distR="0">
            <wp:extent cx="485775" cy="304800"/>
            <wp:effectExtent l="0" t="0" r="0" b="0"/>
            <wp:docPr id="29"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61" descr=""/>
                    <pic:cNvPicPr>
                      <a:picLocks noChangeAspect="1" noChangeArrowheads="1"/>
                    </pic:cNvPicPr>
                  </pic:nvPicPr>
                  <pic:blipFill>
                    <a:blip r:embed="rId36"/>
                    <a:stretch>
                      <a:fillRect/>
                    </a:stretch>
                  </pic:blipFill>
                  <pic:spPr bwMode="auto">
                    <a:xfrm>
                      <a:off x="0" y="0"/>
                      <a:ext cx="485775" cy="304800"/>
                    </a:xfrm>
                    <a:prstGeom prst="rect">
                      <a:avLst/>
                    </a:prstGeom>
                  </pic:spPr>
                </pic:pic>
              </a:graphicData>
            </a:graphic>
          </wp:inline>
        </w:drawing>
      </w:r>
      <w:r>
        <w:rPr>
          <w:rFonts w:cs="Times New Roman" w:ascii="Times New Roman" w:hAnsi="Times New Roman"/>
          <w:sz w:val="28"/>
          <w:szCs w:val="28"/>
        </w:rPr>
        <w:t xml:space="preserve">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562225" cy="504825"/>
            <wp:effectExtent l="0" t="0" r="0" b="0"/>
            <wp:docPr id="30"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60" descr=""/>
                    <pic:cNvPicPr>
                      <a:picLocks noChangeAspect="1" noChangeArrowheads="1"/>
                    </pic:cNvPicPr>
                  </pic:nvPicPr>
                  <pic:blipFill>
                    <a:blip r:embed="rId37"/>
                    <a:stretch>
                      <a:fillRect/>
                    </a:stretch>
                  </pic:blipFill>
                  <pic:spPr bwMode="auto">
                    <a:xfrm>
                      <a:off x="0" y="0"/>
                      <a:ext cx="2562225" cy="5048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276225" cy="257175"/>
            <wp:effectExtent l="0" t="0" r="0" b="0"/>
            <wp:docPr id="31"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59" descr=""/>
                    <pic:cNvPicPr>
                      <a:picLocks noChangeAspect="1" noChangeArrowheads="1"/>
                    </pic:cNvPicPr>
                  </pic:nvPicPr>
                  <pic:blipFill>
                    <a:blip r:embed="rId38"/>
                    <a:stretch>
                      <a:fillRect/>
                    </a:stretch>
                  </pic:blipFill>
                  <pic:spPr bwMode="auto">
                    <a:xfrm>
                      <a:off x="0" y="0"/>
                      <a:ext cx="276225" cy="25717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фактическое количество часов преподавания предметов на английском или татарском языках;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объемных показателей, выполняемых работниками образования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педагогических работников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объемных показателей, выполняемых педагогическими работниками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381000" cy="257175"/>
            <wp:effectExtent l="0" t="0" r="0" b="0"/>
            <wp:docPr id="32"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58" descr=""/>
                    <pic:cNvPicPr>
                      <a:picLocks noChangeAspect="1" noChangeArrowheads="1"/>
                    </pic:cNvPicPr>
                  </pic:nvPicPr>
                  <pic:blipFill>
                    <a:blip r:embed="rId39"/>
                    <a:stretch>
                      <a:fillRect/>
                    </a:stretch>
                  </pic:blipFill>
                  <pic:spPr bwMode="auto">
                    <a:xfrm>
                      <a:off x="0" y="0"/>
                      <a:ext cx="381000" cy="25717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xml:space="preserve">- размер надбавки за специфику образовательной программы в муниципальных полилингвальных образовательных организациях, который приведен в </w:t>
      </w:r>
      <w:hyperlink w:anchor="Par1350">
        <w:r>
          <w:rPr>
            <w:rFonts w:cs="Times New Roman" w:ascii="Times New Roman" w:hAnsi="Times New Roman"/>
            <w:sz w:val="28"/>
            <w:szCs w:val="28"/>
          </w:rPr>
          <w:t>таблице № 15</w:t>
        </w:r>
      </w:hyperlink>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9" w:name="Par1350"/>
      <w:bookmarkEnd w:id="9"/>
      <w:r>
        <w:rPr>
          <w:rFonts w:cs="Times New Roman" w:ascii="Times New Roman" w:hAnsi="Times New Roman"/>
          <w:bCs/>
          <w:sz w:val="28"/>
          <w:szCs w:val="28"/>
        </w:rPr>
        <w:t>Размеры надбавок за специфику образовательной программы</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 муниципальных полилингвальных образовательных организациях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6"/>
        <w:gridCol w:w="2607"/>
        <w:gridCol w:w="2949"/>
        <w:gridCol w:w="1588"/>
        <w:gridCol w:w="1361"/>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 за специфику образовательной программы</w:t>
            </w:r>
          </w:p>
        </w:tc>
        <w:tc>
          <w:tcPr>
            <w:tcW w:w="45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Должности, по которым назначаются надбавки за специфику образовательной программы</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Преподавание предметов на английском языке (полилингвальная программа обучения) в общеобразовательных организациях</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6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Преподавание предметов на татарском языке (билингвальная программа обучения) в общеобразовательных организациях</w:t>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работе педагогических и учебно-вспомогательных работников в образовательных организациях с определенными категориями обучающихся (воспитанников) предусматривается предоставление выплат за специфику образовательной программы по нескольким основаниям. В этом случае размер выплат за специфику образовательной программы рассчитывается по каждому основанию.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за специфику образовательной программы,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Выплаты компенсационного характера за специфику деятельности предоставляются работникам профессиональной квалификационной группы должностей руководящего состава организации культуры, искусства и кинематографии (B</w:t>
      </w:r>
      <w:r>
        <w:rPr>
          <w:rFonts w:cs="Times New Roman" w:ascii="Times New Roman" w:hAnsi="Times New Roman"/>
          <w:sz w:val="28"/>
          <w:szCs w:val="28"/>
          <w:vertAlign w:val="subscript"/>
        </w:rPr>
        <w:t>sd</w:t>
      </w:r>
      <w:r>
        <w:rPr>
          <w:rFonts w:cs="Times New Roman" w:ascii="Times New Roman" w:hAnsi="Times New Roman"/>
          <w:sz w:val="28"/>
          <w:szCs w:val="28"/>
        </w:rPr>
        <w:t>)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33"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57" descr=""/>
                    <pic:cNvPicPr>
                      <a:picLocks noChangeAspect="1" noChangeArrowheads="1"/>
                    </pic:cNvPicPr>
                  </pic:nvPicPr>
                  <pic:blipFill>
                    <a:blip r:embed="rId40"/>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принимаемый равным 9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общеобразовательных организациях (B</w:t>
      </w:r>
      <w:r>
        <w:rPr>
          <w:rFonts w:cs="Times New Roman" w:ascii="Times New Roman" w:hAnsi="Times New Roman"/>
          <w:sz w:val="28"/>
          <w:szCs w:val="28"/>
          <w:vertAlign w:val="subscript"/>
        </w:rPr>
        <w:t>sd</w:t>
      </w:r>
      <w:r>
        <w:rPr>
          <w:rFonts w:cs="Times New Roman" w:ascii="Times New Roman" w:hAnsi="Times New Roman"/>
          <w:sz w:val="28"/>
          <w:szCs w:val="28"/>
        </w:rPr>
        <w:t>)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34"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56" descr=""/>
                    <pic:cNvPicPr>
                      <a:picLocks noChangeAspect="1" noChangeArrowheads="1"/>
                    </pic:cNvPicPr>
                  </pic:nvPicPr>
                  <pic:blipFill>
                    <a:blip r:embed="rId41"/>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который приведен в </w:t>
      </w:r>
      <w:hyperlink w:anchor="Par1393">
        <w:r>
          <w:rPr>
            <w:rFonts w:cs="Times New Roman" w:ascii="Times New Roman" w:hAnsi="Times New Roman"/>
            <w:sz w:val="28"/>
            <w:szCs w:val="28"/>
          </w:rPr>
          <w:t>таблице № 16</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0" w:name="Par1393"/>
      <w:bookmarkEnd w:id="10"/>
      <w:r>
        <w:rPr>
          <w:rFonts w:cs="Times New Roman" w:ascii="Times New Roman" w:hAnsi="Times New Roman"/>
          <w:bCs/>
          <w:sz w:val="28"/>
          <w:szCs w:val="28"/>
        </w:rPr>
        <w:t>Размеры надбавок за специфику деятельности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8"/>
        <w:gridCol w:w="3174"/>
        <w:gridCol w:w="4084"/>
        <w:gridCol w:w="1283"/>
      </w:tblGrid>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 за специфику деятельности</w:t>
            </w:r>
          </w:p>
        </w:tc>
        <w:tc>
          <w:tcPr>
            <w:tcW w:w="40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1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образовательных организациях</w:t>
            </w:r>
          </w:p>
        </w:tc>
        <w:tc>
          <w:tcPr>
            <w:tcW w:w="40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17,0</w:t>
            </w:r>
          </w:p>
        </w:tc>
      </w:tr>
      <w:tr>
        <w:trPr/>
        <w:tc>
          <w:tcPr>
            <w:tcW w:w="5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1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Arial" w:hAnsi="Arial" w:cs="Arial"/>
          <w:b/>
          <w:bCs/>
          <w:sz w:val="20"/>
          <w:szCs w:val="20"/>
        </w:rPr>
      </w:pPr>
      <w:r>
        <w:rPr>
          <w:rFonts w:cs="Arial" w:ascii="Arial" w:hAnsi="Arial"/>
          <w:b/>
          <w:bCs/>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7.  Порядок определения заработной платы руководителя, заместителя руководителя, главного бухгалтера и советника директора по воспитанию и взаимодействию с детскими общественными объединениями общеобразовательной организации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Заработная плата руководителей общеобразовательных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Должностной оклад руководителя общеобразовательной организации устанавливается один раз в год на начало учебного года или на дату создания или реорганизации общеобразовательной организации, а также при повышении заработной платы в соответствии с нормативными правовыми актами в зависимости от группы по оплате труда (O</w:t>
      </w:r>
      <w:r>
        <w:rPr>
          <w:rFonts w:cs="Times New Roman" w:ascii="Times New Roman" w:hAnsi="Times New Roman"/>
          <w:sz w:val="28"/>
          <w:szCs w:val="28"/>
          <w:vertAlign w:val="subscript"/>
        </w:rPr>
        <w:t>d</w:t>
      </w:r>
      <w:r>
        <w:rPr>
          <w:rFonts w:cs="Times New Roman" w:ascii="Times New Roman" w:hAnsi="Times New Roman"/>
          <w:sz w:val="28"/>
          <w:szCs w:val="28"/>
        </w:rPr>
        <w:t>) и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038225" cy="428625"/>
            <wp:effectExtent l="0" t="0" r="0" b="0"/>
            <wp:docPr id="3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55" descr=""/>
                    <pic:cNvPicPr>
                      <a:picLocks noChangeAspect="1" noChangeArrowheads="1"/>
                    </pic:cNvPicPr>
                  </pic:nvPicPr>
                  <pic:blipFill>
                    <a:blip r:embed="rId42"/>
                    <a:stretch>
                      <a:fillRect/>
                    </a:stretch>
                  </pic:blipFill>
                  <pic:spPr bwMode="auto">
                    <a:xfrm>
                      <a:off x="0" y="0"/>
                      <a:ext cx="103822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 общеобразовательной организации определяется в зависимости от численности обучающихся.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36. Должностные оклады заместителей руководителей и главных бухгалтеров общеобразовательной организации на 20 - 30 процентов ниже должностных окладов руководителей этих общеобразовательных организаций.</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37. Выплаты стимулирующего характера за качество выполняемых работ руководителю общеобразовательной организации устанавливаются постановлением Исполнительного комитета с учетом результатов деятельности, определенных на основании критериев оценки эффективности их деятельности.</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руководителя общеобразовательной организации и их весовые коэффициенты утверждаются постановлением Исполнительного комитета.</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общеобразовательной организации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 xml:space="preserve">38. Группа по оплате труда руководителей, размеры базовых окладов и выплат стимулирующего характера за качество выполняемых работ руководителям общеобразовательных организаций представлены в </w:t>
      </w:r>
      <w:hyperlink w:anchor="Par1431">
        <w:r>
          <w:rPr>
            <w:rFonts w:cs="Times New Roman" w:ascii="Times New Roman" w:hAnsi="Times New Roman"/>
            <w:sz w:val="28"/>
            <w:szCs w:val="28"/>
          </w:rPr>
          <w:t>таблице № 17</w:t>
        </w:r>
      </w:hyperlink>
      <w:r>
        <w:rPr>
          <w:rFonts w:cs="Times New Roman" w:ascii="Times New Roman" w:hAnsi="Times New Roman"/>
          <w:sz w:val="28"/>
          <w:szCs w:val="28"/>
        </w:rPr>
        <w:t>.</w:t>
      </w:r>
    </w:p>
    <w:p>
      <w:pPr>
        <w:pStyle w:val="Normal"/>
        <w:spacing w:lineRule="auto" w:line="240" w:before="0" w:after="0"/>
        <w:ind w:right="1" w:firstLine="540"/>
        <w:jc w:val="both"/>
        <w:rPr>
          <w:rFonts w:ascii="Times New Roman" w:hAnsi="Times New Roman" w:cs="Times New Roman"/>
          <w:sz w:val="28"/>
          <w:szCs w:val="28"/>
        </w:rPr>
      </w:pPr>
      <w:r>
        <w:rPr>
          <w:rFonts w:cs="Times New Roman" w:ascii="Times New Roman" w:hAnsi="Times New Roman"/>
          <w:sz w:val="28"/>
          <w:szCs w:val="28"/>
        </w:rPr>
        <w:t>39.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оценки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руководителем общеобразовательной организации.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1" w:name="Par1431"/>
      <w:bookmarkEnd w:id="11"/>
      <w:r>
        <w:rPr>
          <w:rFonts w:cs="Times New Roman" w:ascii="Times New Roman" w:hAnsi="Times New Roman"/>
          <w:bCs/>
          <w:sz w:val="28"/>
          <w:szCs w:val="28"/>
        </w:rPr>
        <w:t>Группа по оплате труда руководителей, размеры базовых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окладов и выплат стимулирующего характера за качество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выполняемых работ руководителей общеобразовательных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организаций</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695"/>
        <w:gridCol w:w="3800"/>
        <w:gridCol w:w="1265"/>
        <w:gridCol w:w="2268"/>
      </w:tblGrid>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объемного показателя (численность обучающихся, воспитанников по состоянию на начало учебного года), человек &lt;*&gt;</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Базовый оклад, рублей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рублей</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1 - 15</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16 - 50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51 - 100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101 - 200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201 - 400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401 - 600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601 - 800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801 - 1 000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48 000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1 001 - 1 200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49 000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1 201 - 1 400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1 401 - 1 800</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17 000</w:t>
            </w:r>
          </w:p>
        </w:tc>
      </w:tr>
      <w:tr>
        <w:trPr/>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1 801 и выше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51 000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20 000</w:t>
            </w:r>
          </w:p>
        </w:tc>
      </w:tr>
      <w:tr>
        <w:trPr/>
        <w:tc>
          <w:tcPr>
            <w:tcW w:w="902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&lt;*&gt; Контингент обучающихся общеобразовательной организации для обучающихся с девиантным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Контингент обучающихся, проживающих в интернатах при общеобразовательных организациях, учитывается с коэффициентом 2.</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Контингент воспитанников дошкольных групп общеобразовательных организаций учитывается с коэффициентом 1,5.</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Контингент обучающихся межшкольных учебных комбинатов учитывается с коэффициентом 0,5.</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40. Выплаты стимулирующего характера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k</w:t>
      </w:r>
      <w:r>
        <w:rPr>
          <w:rFonts w:cs="Times New Roman" w:ascii="Times New Roman" w:hAnsi="Times New Roman"/>
          <w:sz w:val="28"/>
          <w:szCs w:val="28"/>
        </w:rPr>
        <w:t xml:space="preserve"> = B</w:t>
      </w:r>
      <w:r>
        <w:rPr>
          <w:rFonts w:cs="Times New Roman" w:ascii="Times New Roman" w:hAnsi="Times New Roman"/>
          <w:sz w:val="28"/>
          <w:szCs w:val="28"/>
          <w:vertAlign w:val="subscript"/>
        </w:rPr>
        <w:t>c</w:t>
      </w:r>
      <w:r>
        <w:rPr>
          <w:rFonts w:cs="Times New Roman" w:ascii="Times New Roman" w:hAnsi="Times New Roman"/>
          <w:sz w:val="28"/>
          <w:szCs w:val="28"/>
        </w:rPr>
        <w:t xml:space="preserve"> x K</w:t>
      </w:r>
      <w:r>
        <w:rPr>
          <w:rFonts w:cs="Times New Roman" w:ascii="Times New Roman" w:hAnsi="Times New Roman"/>
          <w:sz w:val="28"/>
          <w:szCs w:val="28"/>
          <w:vertAlign w:val="subscript"/>
        </w:rPr>
        <w:t>VK</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который приведен в </w:t>
      </w:r>
      <w:hyperlink w:anchor="Par1393">
        <w:r>
          <w:rPr>
            <w:rFonts w:cs="Times New Roman" w:ascii="Times New Roman" w:hAnsi="Times New Roman"/>
            <w:sz w:val="28"/>
            <w:szCs w:val="28"/>
          </w:rPr>
          <w:t>таблице № 1</w:t>
        </w:r>
      </w:hyperlink>
      <w:r>
        <w:rPr>
          <w:rFonts w:cs="Times New Roman" w:ascii="Times New Roman" w:hAnsi="Times New Roman"/>
          <w:sz w:val="28"/>
          <w:szCs w:val="28"/>
        </w:rPr>
        <w:t>7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Иные выплаты стимулирующего характера руководителю общеобразовательной организации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42. Выплаты 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w:t>
      </w:r>
      <w:hyperlink r:id="rId43">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43. Должностной оклад советника директора по воспитанию и взаимодействию с детскими общественными объединениями </w:t>
      </w:r>
      <w:r>
        <w:rPr/>
        <w:drawing>
          <wp:inline distT="0" distB="0" distL="0" distR="0">
            <wp:extent cx="381000" cy="304800"/>
            <wp:effectExtent l="0" t="0" r="0" b="0"/>
            <wp:docPr id="36"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54" descr=""/>
                    <pic:cNvPicPr>
                      <a:picLocks noChangeAspect="1" noChangeArrowheads="1"/>
                    </pic:cNvPicPr>
                  </pic:nvPicPr>
                  <pic:blipFill>
                    <a:blip r:embed="rId44"/>
                    <a:stretch>
                      <a:fillRect/>
                    </a:stretch>
                  </pic:blipFill>
                  <pic:spPr bwMode="auto">
                    <a:xfrm>
                      <a:off x="0" y="0"/>
                      <a:ext cx="381000" cy="304800"/>
                    </a:xfrm>
                    <a:prstGeom prst="rect">
                      <a:avLst/>
                    </a:prstGeom>
                  </pic:spPr>
                </pic:pic>
              </a:graphicData>
            </a:graphic>
          </wp:inline>
        </w:drawing>
      </w:r>
      <w:r>
        <w:rPr>
          <w:rFonts w:cs="Times New Roman" w:ascii="Times New Roman" w:hAnsi="Times New Roman"/>
          <w:sz w:val="28"/>
          <w:szCs w:val="28"/>
        </w:rPr>
        <w:t xml:space="preserve">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43000" cy="428625"/>
            <wp:effectExtent l="0" t="0" r="0" b="0"/>
            <wp:docPr id="37"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53" descr=""/>
                    <pic:cNvPicPr>
                      <a:picLocks noChangeAspect="1" noChangeArrowheads="1"/>
                    </pic:cNvPicPr>
                  </pic:nvPicPr>
                  <pic:blipFill>
                    <a:blip r:embed="rId45"/>
                    <a:stretch>
                      <a:fillRect/>
                    </a:stretch>
                  </pic:blipFill>
                  <pic:spPr bwMode="auto">
                    <a:xfrm>
                      <a:off x="0" y="0"/>
                      <a:ext cx="1143000"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257175" cy="238125"/>
            <wp:effectExtent l="0" t="0" r="0" b="0"/>
            <wp:docPr id="38"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52" descr=""/>
                    <pic:cNvPicPr>
                      <a:picLocks noChangeAspect="1" noChangeArrowheads="1"/>
                    </pic:cNvPicPr>
                  </pic:nvPicPr>
                  <pic:blipFill>
                    <a:blip r:embed="rId46"/>
                    <a:stretch>
                      <a:fillRect/>
                    </a:stretch>
                  </pic:blipFill>
                  <pic:spPr bwMode="auto">
                    <a:xfrm>
                      <a:off x="0" y="0"/>
                      <a:ext cx="257175" cy="23812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размер базового оклада советника директора по воспитанию и взаимодействию с детскими общественными объединениями, устанавливается в размере 22 958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в общеобразовательных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44. Выплаты за интенсивность труда предоставляются советнику директора по воспитанию и взаимодействию с детскими общественными объединениями </w:t>
      </w:r>
      <w:r>
        <w:rPr/>
        <w:drawing>
          <wp:inline distT="0" distB="0" distL="0" distR="0">
            <wp:extent cx="419100" cy="304800"/>
            <wp:effectExtent l="0" t="0" r="0" b="0"/>
            <wp:docPr id="39"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51" descr=""/>
                    <pic:cNvPicPr>
                      <a:picLocks noChangeAspect="1" noChangeArrowheads="1"/>
                    </pic:cNvPicPr>
                  </pic:nvPicPr>
                  <pic:blipFill>
                    <a:blip r:embed="rId47"/>
                    <a:stretch>
                      <a:fillRect/>
                    </a:stretch>
                  </pic:blipFill>
                  <pic:spPr bwMode="auto">
                    <a:xfrm>
                      <a:off x="0" y="0"/>
                      <a:ext cx="419100" cy="304800"/>
                    </a:xfrm>
                    <a:prstGeom prst="rect">
                      <a:avLst/>
                    </a:prstGeom>
                  </pic:spPr>
                </pic:pic>
              </a:graphicData>
            </a:graphic>
          </wp:inline>
        </w:drawing>
      </w:r>
      <w:r>
        <w:rPr>
          <w:rFonts w:cs="Times New Roman" w:ascii="Times New Roman" w:hAnsi="Times New Roman"/>
          <w:sz w:val="28"/>
          <w:szCs w:val="28"/>
        </w:rPr>
        <w:t xml:space="preserve">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47775" cy="419100"/>
            <wp:effectExtent l="0" t="0" r="0" b="0"/>
            <wp:docPr id="40"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50" descr=""/>
                    <pic:cNvPicPr>
                      <a:picLocks noChangeAspect="1" noChangeArrowheads="1"/>
                    </pic:cNvPicPr>
                  </pic:nvPicPr>
                  <pic:blipFill>
                    <a:blip r:embed="rId48"/>
                    <a:stretch>
                      <a:fillRect/>
                    </a:stretch>
                  </pic:blipFill>
                  <pic:spPr bwMode="auto">
                    <a:xfrm>
                      <a:off x="0" y="0"/>
                      <a:ext cx="12477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238125" cy="238125"/>
            <wp:effectExtent l="0" t="0" r="0" b="0"/>
            <wp:docPr id="41"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9" descr=""/>
                    <pic:cNvPicPr>
                      <a:picLocks noChangeAspect="1" noChangeArrowheads="1"/>
                    </pic:cNvPicPr>
                  </pic:nvPicPr>
                  <pic:blipFill>
                    <a:blip r:embed="rId49"/>
                    <a:stretch>
                      <a:fillRect/>
                    </a:stretch>
                  </pic:blipFill>
                  <pic:spPr bwMode="auto">
                    <a:xfrm>
                      <a:off x="0" y="0"/>
                      <a:ext cx="238125" cy="23812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размер должностного оклада советника директора по воспитанию и взаимодействию с детскими общественными объединениями;</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257175" cy="238125"/>
            <wp:effectExtent l="0" t="0" r="0" b="0"/>
            <wp:docPr id="42"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8" descr=""/>
                    <pic:cNvPicPr>
                      <a:picLocks noChangeAspect="1" noChangeArrowheads="1"/>
                    </pic:cNvPicPr>
                  </pic:nvPicPr>
                  <pic:blipFill>
                    <a:blip r:embed="rId50"/>
                    <a:stretch>
                      <a:fillRect/>
                    </a:stretch>
                  </pic:blipFill>
                  <pic:spPr bwMode="auto">
                    <a:xfrm>
                      <a:off x="0" y="0"/>
                      <a:ext cx="257175" cy="238125"/>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размер надбавки за интенсивность труда советника директора по воспитанию и взаимодействию с детскими общественными объединениями принимается равным 100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45.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w:t>
      </w:r>
      <w:hyperlink r:id="rId5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8.  Порядок формирования и использования фонда оплаты труда общеобразовательной организации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46.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47.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52">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общеобразовательной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за счет экономии фонда оплаты труда руководителю общеобразовательной организации определяется </w:t>
      </w:r>
      <w:r>
        <w:rPr>
          <w:rFonts w:cs="Times New Roman" w:ascii="Times New Roman" w:hAnsi="Times New Roman"/>
          <w:sz w:val="28"/>
          <w:szCs w:val="28"/>
          <w:shd w:fill="auto" w:val="clear"/>
        </w:rPr>
        <w:t>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 xml:space="preserve">     </w:t>
        <w:tab/>
        <w:tab/>
        <w:t>Н.И. Галиева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widowControl/>
        <w:numPr>
          <w:ilvl w:val="0"/>
          <w:numId w:val="0"/>
        </w:numPr>
        <w:suppressAutoHyphens w:val="true"/>
        <w:bidi w:val="0"/>
        <w:spacing w:lineRule="auto" w:line="240" w:before="0" w:after="0"/>
        <w:ind w:left="0" w:right="0" w:firstLine="5046"/>
        <w:jc w:val="left"/>
        <w:outlineLvl w:val="1"/>
        <w:rPr/>
      </w:pPr>
      <w:r>
        <w:rPr>
          <w:rFonts w:cs="Times New Roman" w:ascii="Times New Roman" w:hAnsi="Times New Roman"/>
          <w:sz w:val="24"/>
          <w:szCs w:val="24"/>
        </w:rPr>
        <w:t xml:space="preserve">Приложение № 1 к </w:t>
      </w:r>
      <w:r>
        <w:rPr>
          <w:rFonts w:cs="Times New Roman" w:ascii="Times New Roman" w:hAnsi="Times New Roman"/>
          <w:sz w:val="24"/>
          <w:szCs w:val="24"/>
        </w:rPr>
        <w:t>п</w:t>
      </w:r>
      <w:r>
        <w:rPr>
          <w:rFonts w:cs="Times New Roman" w:ascii="Times New Roman" w:hAnsi="Times New Roman"/>
          <w:sz w:val="24"/>
          <w:szCs w:val="24"/>
        </w:rPr>
        <w:t>оложению</w:t>
      </w:r>
    </w:p>
    <w:p>
      <w:pPr>
        <w:pStyle w:val="Normal"/>
        <w:widowControl/>
        <w:numPr>
          <w:ilvl w:val="0"/>
          <w:numId w:val="0"/>
        </w:numPr>
        <w:suppressAutoHyphens w:val="true"/>
        <w:bidi w:val="0"/>
        <w:spacing w:lineRule="auto" w:line="240" w:before="0" w:after="0"/>
        <w:ind w:left="0" w:right="0" w:firstLine="5046"/>
        <w:jc w:val="left"/>
        <w:outlineLvl w:val="1"/>
        <w:rPr/>
      </w:pPr>
      <w:r>
        <w:rPr>
          <w:rFonts w:cs="Times New Roman" w:ascii="Times New Roman" w:hAnsi="Times New Roman"/>
          <w:sz w:val="24"/>
          <w:szCs w:val="24"/>
        </w:rPr>
        <w:t xml:space="preserve">об условиях оплаты труда </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руководителей и работников муниципальных</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общеобразовательных организаций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bookmarkStart w:id="12" w:name="Par1540"/>
      <w:bookmarkEnd w:id="12"/>
      <w:r>
        <w:rPr>
          <w:rFonts w:cs="Times New Roman" w:ascii="Times New Roman" w:hAnsi="Times New Roman"/>
          <w:bCs/>
          <w:sz w:val="28"/>
          <w:szCs w:val="28"/>
        </w:rPr>
        <w:t xml:space="preserve">Перечень почетных званий и ведомственных наград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производственного обучения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Почетные звания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3. Почетные звания союзных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преподаватель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4. Почетные звания автономных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5.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общего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начального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среднего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высшего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науки и техники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молодежной политики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 развитие научно-исследовательской работы студентов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воспитания детей и молодежи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Отличник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воспитания и просвещения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науки и высоких технологий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Ветеран сферы воспитания и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Л.С.Выготского</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К.Д.Ушинского</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профессионально-технического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милосердие и благотворительность»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верность профессии»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«Молодость и Профессионализм»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«Ветеран»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безупречный труд и отличие»</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вклад в реализацию государственной политики в области образования и научно-технологического развития»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Звание «Почетный работник»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«Молодой ученый»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Почетная грамота Министерства науки и высшего образования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Министерство народного образования, Министерство просвещения СССР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просвещения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народного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профтехобразования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профессионально-технического образования РСФСР»</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 xml:space="preserve">Приложение № 2 к </w:t>
      </w:r>
      <w:r>
        <w:rPr>
          <w:rFonts w:cs="Times New Roman" w:ascii="Times New Roman" w:hAnsi="Times New Roman"/>
          <w:sz w:val="24"/>
          <w:szCs w:val="24"/>
        </w:rPr>
        <w:t>п</w:t>
      </w:r>
      <w:r>
        <w:rPr>
          <w:rFonts w:cs="Times New Roman" w:ascii="Times New Roman" w:hAnsi="Times New Roman"/>
          <w:sz w:val="24"/>
          <w:szCs w:val="24"/>
        </w:rPr>
        <w:t>оложению</w:t>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об условиях оплаты труда</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руководителей и работников муниципальных</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общеобразовательных организаций</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bookmarkStart w:id="13" w:name="Par1716"/>
      <w:bookmarkEnd w:id="13"/>
      <w:r>
        <w:rPr>
          <w:rFonts w:cs="Times New Roman" w:ascii="Times New Roman" w:hAnsi="Times New Roman"/>
          <w:bCs/>
          <w:sz w:val="28"/>
          <w:szCs w:val="28"/>
        </w:rPr>
        <w:t xml:space="preserve">Перечень почетных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0"/>
        <w:gridCol w:w="8163"/>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почетных званий</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bl>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suppressAutoHyphens w:val="true"/>
        <w:bidi w:val="0"/>
        <w:spacing w:lineRule="auto" w:line="240" w:before="0" w:after="0"/>
        <w:ind w:left="0" w:right="0" w:firstLine="5046"/>
        <w:jc w:val="left"/>
        <w:outlineLvl w:val="1"/>
        <w:rPr/>
      </w:pPr>
      <w:r>
        <w:rPr>
          <w:rFonts w:cs="Times New Roman" w:ascii="Times New Roman" w:hAnsi="Times New Roman"/>
          <w:sz w:val="24"/>
          <w:szCs w:val="24"/>
        </w:rPr>
        <w:t xml:space="preserve">Приложение № 3 к </w:t>
      </w:r>
      <w:r>
        <w:rPr>
          <w:rFonts w:cs="Times New Roman" w:ascii="Times New Roman" w:hAnsi="Times New Roman"/>
          <w:sz w:val="24"/>
          <w:szCs w:val="24"/>
        </w:rPr>
        <w:t>п</w:t>
      </w:r>
      <w:r>
        <w:rPr>
          <w:rFonts w:cs="Times New Roman" w:ascii="Times New Roman" w:hAnsi="Times New Roman"/>
          <w:sz w:val="24"/>
          <w:szCs w:val="24"/>
        </w:rPr>
        <w:t>оложению</w:t>
      </w:r>
    </w:p>
    <w:p>
      <w:pPr>
        <w:pStyle w:val="Normal"/>
        <w:widowControl/>
        <w:numPr>
          <w:ilvl w:val="0"/>
          <w:numId w:val="0"/>
        </w:numPr>
        <w:suppressAutoHyphens w:val="true"/>
        <w:bidi w:val="0"/>
        <w:spacing w:lineRule="auto" w:line="240" w:before="0" w:after="0"/>
        <w:ind w:left="0" w:right="0" w:firstLine="5046"/>
        <w:jc w:val="left"/>
        <w:outlineLvl w:val="1"/>
        <w:rPr/>
      </w:pPr>
      <w:r>
        <w:rPr>
          <w:rFonts w:cs="Times New Roman" w:ascii="Times New Roman" w:hAnsi="Times New Roman"/>
          <w:sz w:val="24"/>
          <w:szCs w:val="24"/>
        </w:rPr>
        <w:t>об условиях оплаты труда</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руководителей и работников муниципальных</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общеобразовательных организаций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8"/>
          <w:szCs w:val="28"/>
        </w:rPr>
      </w:pPr>
      <w:bookmarkStart w:id="14" w:name="Par1838"/>
      <w:bookmarkEnd w:id="14"/>
      <w:r>
        <w:rPr>
          <w:rFonts w:cs="Times New Roman" w:ascii="Times New Roman" w:hAnsi="Times New Roman"/>
          <w:bCs/>
          <w:sz w:val="28"/>
          <w:szCs w:val="28"/>
        </w:rPr>
        <w:t xml:space="preserve">Перечень почетных званий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9"/>
        <w:gridCol w:w="8335"/>
      </w:tblGrid>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почетных званий</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Российской Федерации</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Республики Татарстан</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фармацевт</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4248" w:hanging="0"/>
        <w:jc w:val="center"/>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Приложение № 2</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6521" w:hanging="0"/>
        <w:jc w:val="both"/>
        <w:rPr>
          <w:rFonts w:ascii="Times New Roman" w:hAnsi="Times New Roman" w:cs="Times New Roman"/>
          <w:sz w:val="24"/>
          <w:szCs w:val="24"/>
        </w:rPr>
      </w:pPr>
      <w:r>
        <w:rPr>
          <w:rFonts w:cs="Times New Roman" w:ascii="Times New Roman" w:hAnsi="Times New Roman"/>
          <w:sz w:val="24"/>
          <w:szCs w:val="24"/>
        </w:rPr>
        <w:t>от ____________ №_________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hyperlink w:anchor="Par1887">
        <w:bookmarkStart w:id="15" w:name="Par1887"/>
        <w:bookmarkEnd w:id="15"/>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дошкольных образовательных организаций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муниципальных дошкольных образовательных организаций (далее - дошкольные образовательные организации), условия и размеры выплат компенсационного и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из:</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Руководители дошкольных образовательных организаций: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53">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работников дошкольных образовательных организаций тарификационные списки;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работников дошкольных образовательных организаций.</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дошкольных образовательных организаций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образования дошкольных образовательных организаций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0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181"/>
        <w:gridCol w:w="4989"/>
        <w:gridCol w:w="1839"/>
      </w:tblGrid>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учебно-вспомогательного персонала первого уровня</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Вожатый</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21 473</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Помощник воспитателя</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учебно-вспомогательного персонала второго уровня</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Младший воспитатель</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21 583</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22 663</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22 758</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Воспитатель</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22 858</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воспитатель</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22 958</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тьюторов, занятых в сфере высшего и дополнительного профессионального образования)</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Учитель-дефектолог</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Учитель-логопед (логопед)</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23 008</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23 058</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медицинских работников дошкольных образовательных организаций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0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181"/>
        <w:gridCol w:w="4989"/>
        <w:gridCol w:w="1839"/>
      </w:tblGrid>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«Медицинский и фармацевтический персонал первого уровня»</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Младшая медицинская сестра по уходу за больными (младший медицинский брат по уходу за больными)</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«Средний медицинский и фармацевтический персонал»</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лечебной физкультуре</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22 121</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диетическая (медицинский брат диетический)</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22 621</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23 121</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физиотерапии (медицинский брат по физиотерапии)</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Фельдшер</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23 821</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Старшая медицинская сестра (старший медицинский брат)</w:t>
            </w:r>
          </w:p>
        </w:tc>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24 821</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здравпунктом - фельдшер (медицинская сестра (медицинский брат))</w:t>
            </w:r>
          </w:p>
        </w:tc>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«Врачи и провизоры»</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26 521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Норма часов за ставку заработной платы (базовый оклад) и нормативное количество объёмных показателей работников дошкольных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образовательных организаций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 Продолжительность рабочего времени (нормы часов педагогической работы за ставку заработной платы) определена </w:t>
      </w:r>
      <w:hyperlink r:id="rId54">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групп с круглосуточным пребыванием детей) в объеме трех часов в день.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55">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общеразвивающей направленности (включая разновозрастные):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 двух месяцев до трех лет - 15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 трех лет до прекращения образовательных отношений - 20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в форме семейного образования - 7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компенсирующей направленности для детей до трех лет и старше трех лет соответственно: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тяжелыми нарушениями речи - 6 детей и 10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фонетико-фонематическими нарушениями речи в возрасте старше трех лет - 12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глухих детей - 6 детей для обеих возрастных групп;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слабослышащих детей - 6 детей и 8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слепых детей - 6 детей для обеих возрастных групп;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слабовидящих детей, детей с амблиопией, косоглазием - 6 детей и 10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нарушениями опорно-двигательного аппарата - 6 детей и 8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задержкой психического развития, для детей с умственной отсталостью легкой степени - 6 детей и 10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умственной отсталостью умеренной, тяжелой степени в возрасте старше трех лет - 8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расстройствами аутистического спектра - 5 детей для обеих возрастных групп;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со сложными дефектами (имеющие сочетание двух или более недостатков в физическом и (или) психическом развитии) - 5 детей для обеих возрастных групп;</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комбинированной направленности: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возрасте до трех лет - не более 10 детей, в том числе не более 3 детей с ограниченными возможностями здоровья;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возрасте старше трех лет: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не более 17 детей, в том числе не более 5 детей с задержкой психического развития;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группах оздоровительной направленности для детей до трех лет и старше трех лет: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детей с туберкулезной интоксикацией - соответственно 10 детей и 15 детей;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4. Порядок формирования должностных окладов работников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Должностной оклад работников дошкольной образовательной организации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95400" cy="428625"/>
            <wp:effectExtent l="0" t="0" r="0" b="0"/>
            <wp:docPr id="43" name="Рисунок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7" descr=""/>
                    <pic:cNvPicPr>
                      <a:picLocks noChangeAspect="1" noChangeArrowheads="1"/>
                    </pic:cNvPicPr>
                  </pic:nvPicPr>
                  <pic:blipFill>
                    <a:blip r:embed="rId56"/>
                    <a:stretch>
                      <a:fillRect/>
                    </a:stretch>
                  </pic:blipFill>
                  <pic:spPr bwMode="auto">
                    <a:xfrm>
                      <a:off x="0" y="0"/>
                      <a:ext cx="1295400"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Выплаты стимулирующего характера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Размеры и порядок установления выплат стимулирующего характера работникам образования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44"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6" descr=""/>
                    <pic:cNvPicPr>
                      <a:picLocks noChangeAspect="1" noChangeArrowheads="1"/>
                    </pic:cNvPicPr>
                  </pic:nvPicPr>
                  <pic:blipFill>
                    <a:blip r:embed="rId57"/>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работникам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0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436"/>
        <w:gridCol w:w="4079"/>
        <w:gridCol w:w="2494"/>
      </w:tblGrid>
      <w:tr>
        <w:trPr/>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33,0</w:t>
            </w:r>
          </w:p>
        </w:tc>
      </w:tr>
      <w:tr>
        <w:trPr/>
        <w:tc>
          <w:tcPr>
            <w:tcW w:w="90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45"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descr=""/>
                    <pic:cNvPicPr>
                      <a:picLocks noChangeAspect="1" noChangeArrowheads="1"/>
                    </pic:cNvPicPr>
                  </pic:nvPicPr>
                  <pic:blipFill>
                    <a:blip r:embed="rId58"/>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два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два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2798">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46"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4" descr=""/>
                    <pic:cNvPicPr>
                      <a:picLocks noChangeAspect="1" noChangeArrowheads="1"/>
                    </pic:cNvPicPr>
                  </pic:nvPicPr>
                  <pic:blipFill>
                    <a:blip r:embed="rId59"/>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2.</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911"/>
        <w:gridCol w:w="1701"/>
        <w:gridCol w:w="1929"/>
        <w:gridCol w:w="1473"/>
      </w:tblGrid>
      <w:tr>
        <w:trPr/>
        <w:tc>
          <w:tcPr>
            <w:tcW w:w="39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39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4 до 10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9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39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третий</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39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организациях согласно таблице № 3.</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 xml:space="preserve"> </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организаций и должностей, время работы в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7"/>
        <w:gridCol w:w="5896"/>
      </w:tblGrid>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организации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 медицинские организации и организации социального обслуживания, дома ребенка, детские: санатории, клиники, поликлиники, больницы и др.</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Методические (учебно-методические) организации всех наименований (независимо от ведомственной подчиненности)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РОСТО (ДОСААФ) и гражданской авиации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Исправительные колонии, воспитательные колонии, следственные изоляторы и тюрьмы, лечебно-исправительные организации</w:t>
            </w:r>
          </w:p>
        </w:tc>
        <w:tc>
          <w:tcPr>
            <w:tcW w:w="5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Примечание: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стаж педагогической работы включаются: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педагогическим работникам в стаж педагогической работы засчитывается без всяких условий и ограничений: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педагогическая деятельность: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выборных должностях в профсоюзных органах;</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инструкторских и методических должностях в педагогических обществах и правлениях Детского фонда;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должности директора (заведующего) Дома учителя (работника народного образования, профтехобразования);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мастерам производственного обучения;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экспериментальных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Размеры и порядок установления выплат стимулирующего характера медицинским работникам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47"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3" descr=""/>
                    <pic:cNvPicPr>
                      <a:picLocks noChangeAspect="1" noChangeArrowheads="1"/>
                    </pic:cNvPicPr>
                  </pic:nvPicPr>
                  <pic:blipFill>
                    <a:blip r:embed="rId60"/>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которые приведены в таблице № 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50"/>
        <w:gridCol w:w="4307"/>
      </w:tblGrid>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врачей и провизоров</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(B</w:t>
      </w:r>
      <w:r>
        <w:rPr>
          <w:rFonts w:cs="Times New Roman" w:ascii="Times New Roman" w:hAnsi="Times New Roman"/>
          <w:sz w:val="28"/>
          <w:szCs w:val="28"/>
          <w:vertAlign w:val="subscript"/>
        </w:rPr>
        <w:t>pz</w:t>
      </w:r>
      <w:r>
        <w:rPr>
          <w:rFonts w:cs="Times New Roman" w:ascii="Times New Roman" w:hAnsi="Times New Roman"/>
          <w:sz w:val="28"/>
          <w:szCs w:val="28"/>
        </w:rPr>
        <w:t>),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48"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2" descr=""/>
                    <pic:cNvPicPr>
                      <a:picLocks noChangeAspect="1" noChangeArrowheads="1"/>
                    </pic:cNvPicPr>
                  </pic:nvPicPr>
                  <pic:blipFill>
                    <a:blip r:embed="rId61"/>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2976">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 2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sr</w:t>
      </w:r>
      <w:r>
        <w:rPr>
          <w:rFonts w:cs="Times New Roman" w:ascii="Times New Roman" w:hAnsi="Times New Roman"/>
          <w:sz w:val="28"/>
          <w:szCs w:val="28"/>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81100" cy="390525"/>
            <wp:effectExtent l="0" t="0" r="0" b="0"/>
            <wp:docPr id="49"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1" descr=""/>
                    <pic:cNvPicPr>
                      <a:picLocks noChangeAspect="1" noChangeArrowheads="1"/>
                    </pic:cNvPicPr>
                  </pic:nvPicPr>
                  <pic:blipFill>
                    <a:blip r:embed="rId62"/>
                    <a:stretch>
                      <a:fillRect/>
                    </a:stretch>
                  </pic:blipFill>
                  <pic:spPr bwMode="auto">
                    <a:xfrm>
                      <a:off x="0" y="0"/>
                      <a:ext cx="1181100" cy="39052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стаж работы по профилю, который приведен в таблице № 5.</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9"/>
        <w:gridCol w:w="2041"/>
        <w:gridCol w:w="1531"/>
      </w:tblGrid>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Медицинский и фармацевтический персонал первого уровня</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sr</w:t>
      </w:r>
      <w:r>
        <w:rPr>
          <w:rFonts w:cs="Times New Roman" w:ascii="Times New Roman" w:hAnsi="Times New Roman"/>
          <w:sz w:val="28"/>
          <w:szCs w:val="28"/>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81100" cy="390525"/>
            <wp:effectExtent l="0" t="0" r="0" b="0"/>
            <wp:docPr id="5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40" descr=""/>
                    <pic:cNvPicPr>
                      <a:picLocks noChangeAspect="1" noChangeArrowheads="1"/>
                    </pic:cNvPicPr>
                  </pic:nvPicPr>
                  <pic:blipFill>
                    <a:blip r:embed="rId63"/>
                    <a:stretch>
                      <a:fillRect/>
                    </a:stretch>
                  </pic:blipFill>
                  <pic:spPr bwMode="auto">
                    <a:xfrm>
                      <a:off x="0" y="0"/>
                      <a:ext cx="11811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интенсивность труда, который приведен в таблице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53"/>
        <w:gridCol w:w="2436"/>
        <w:gridCol w:w="1759"/>
      </w:tblGrid>
      <w:tr>
        <w:trPr/>
        <w:tc>
          <w:tcPr>
            <w:tcW w:w="4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Диапазон надбавок, процентов</w:t>
            </w:r>
          </w:p>
        </w:tc>
      </w:tr>
      <w:tr>
        <w:trPr/>
        <w:tc>
          <w:tcPr>
            <w:tcW w:w="48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48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8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8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4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дошкольных образовательных организаций, составляет не менее двух процентов от фонда оплаты труда, предусмотренного на выплату окладов (ставок заработной платы, должностных окладов), выплат стимулирующего характера, выплат компенсационного характера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64">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дошкольных образовательных организаций утверждаются руководителем организации. Значения критериев оценки эффективности деятельности работников дошкольных образовательных организаций и условия осуществления выплат определяются ежегодно на основании задач, поставленных перед дошкольной образовательной организацией.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качество выполняемых работ (B</w:t>
      </w:r>
      <w:r>
        <w:rPr>
          <w:rFonts w:cs="Times New Roman" w:ascii="Times New Roman" w:hAnsi="Times New Roman"/>
          <w:sz w:val="28"/>
          <w:szCs w:val="28"/>
          <w:vertAlign w:val="subscript"/>
        </w:rPr>
        <w:t>kj</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714625" cy="495300"/>
            <wp:effectExtent l="0" t="0" r="0" b="0"/>
            <wp:docPr id="51"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39" descr=""/>
                    <pic:cNvPicPr>
                      <a:picLocks noChangeAspect="1" noChangeArrowheads="1"/>
                    </pic:cNvPicPr>
                  </pic:nvPicPr>
                  <pic:blipFill>
                    <a:blip r:embed="rId65"/>
                    <a:stretch>
                      <a:fillRect/>
                    </a:stretch>
                  </pic:blipFill>
                  <pic:spPr bwMode="auto">
                    <a:xfrm>
                      <a:off x="0" y="0"/>
                      <a:ext cx="2714625" cy="495300"/>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N -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оценки эффективности деятельности обеспечивает сопоставимость критериев оценки эффективности различной размерности. Нормирование заключается в выборе диапазона значений критерия оценки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оценки эффективности в пределах диапазона значений критерия оценки эффективности деятельности отнормированный критерий оценки эффективности деятельности принимает значения от нуля до единицы. При фактическом значении критерия оценки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оценки эффективности деятельности от значения критерия оценки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при прямой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866775" cy="428625"/>
            <wp:effectExtent l="0" t="0" r="0" b="0"/>
            <wp:docPr id="52"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38" descr=""/>
                    <pic:cNvPicPr>
                      <a:picLocks noChangeAspect="1" noChangeArrowheads="1"/>
                    </pic:cNvPicPr>
                  </pic:nvPicPr>
                  <pic:blipFill>
                    <a:blip r:embed="rId66"/>
                    <a:stretch>
                      <a:fillRect/>
                    </a:stretch>
                  </pic:blipFill>
                  <pic:spPr bwMode="auto">
                    <a:xfrm>
                      <a:off x="0" y="0"/>
                      <a:ext cx="86677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оценки эффективности деятельности при обратной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028700" cy="428625"/>
            <wp:effectExtent l="0" t="0" r="0" b="0"/>
            <wp:docPr id="53"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37" descr=""/>
                    <pic:cNvPicPr>
                      <a:picLocks noChangeAspect="1" noChangeArrowheads="1"/>
                    </pic:cNvPicPr>
                  </pic:nvPicPr>
                  <pic:blipFill>
                    <a:blip r:embed="rId67"/>
                    <a:stretch>
                      <a:fillRect/>
                    </a:stretch>
                  </pic:blipFill>
                  <pic:spPr bwMode="auto">
                    <a:xfrm>
                      <a:off x="0" y="0"/>
                      <a:ext cx="1028700"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отнормированный i-й критерий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оценки эффективности деятельности. Наиболее приоритетному критерию присваивается наибольший коэффициент. 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923925" cy="619125"/>
            <wp:effectExtent l="0" t="0" r="0" b="0"/>
            <wp:docPr id="54"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36" descr=""/>
                    <pic:cNvPicPr>
                      <a:picLocks noChangeAspect="1" noChangeArrowheads="1"/>
                    </pic:cNvPicPr>
                  </pic:nvPicPr>
                  <pic:blipFill>
                    <a:blip r:embed="rId68"/>
                    <a:stretch>
                      <a:fillRect/>
                    </a:stretch>
                  </pic:blipFill>
                  <pic:spPr bwMode="auto">
                    <a:xfrm>
                      <a:off x="0" y="0"/>
                      <a:ext cx="923925" cy="6191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 VK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Предельный совокупный размер весовых коэффициентов по критериям оценки эффективности деятельности работников дошкольной образовательной организации приведен в таблицах №№ 7 и </w:t>
      </w:r>
      <w:hyperlink w:anchor="Par2459">
        <w:r>
          <w:rPr>
            <w:rFonts w:cs="Times New Roman" w:ascii="Times New Roman" w:hAnsi="Times New Roman"/>
            <w:sz w:val="28"/>
            <w:szCs w:val="28"/>
          </w:rPr>
          <w:t>8</w:t>
        </w:r>
      </w:hyperlink>
      <w:r>
        <w:rPr>
          <w:rFonts w:cs="Times New Roman" w:ascii="Times New Roman" w:hAnsi="Times New Roman"/>
          <w:sz w:val="28"/>
          <w:szCs w:val="28"/>
        </w:rPr>
        <w:t>.</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7"/>
        <w:gridCol w:w="6009"/>
        <w:gridCol w:w="2324"/>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учебно-вспомогательного персонала первого уровня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Вожатый</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Помощник воспитателя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учебно-вспомогательного персонала второго уровня</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Младший воспитатель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педагогических работников</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Воспитатель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воспитатель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3.8.</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методист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3.9.</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тьюторов, занятых в сфере высшего и дополнительного профессионального образования)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3.10.</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Учитель-дефектолог</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Учитель-логопед (логопед)</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4. Профессиональная квалификационная группа должностей руководителей структурных подразделений</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4.1.</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w:t>
            </w:r>
          </w:p>
        </w:tc>
        <w:tc>
          <w:tcPr>
            <w:tcW w:w="60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6" w:name="Par2459"/>
      <w:bookmarkEnd w:id="16"/>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медицинских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6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6408"/>
        <w:gridCol w:w="1977"/>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должностей медицинского и фармацевтического персонала первого уровня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Младшая медицинская сестра по уходу за больными (младший медицинский брат по уходу за больными)</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среднего медицинского и фармацевтического персонала</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лечебной физкультуре</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диетическая (медицинский брат диетический)</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физиотерапии (медицинский брат по физиотерапии)</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Фельдшер</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Старшая медицинская сестра (старший медицинский брат)</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врачей и провизоров</w:t>
            </w:r>
          </w:p>
        </w:tc>
      </w:tr>
      <w:tr>
        <w:trPr/>
        <w:tc>
          <w:tcPr>
            <w:tcW w:w="906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6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дошкольной образовательной организации формируется фонд выплат стимулирующего характера за качество выполняемых работ, объем (FOT</w:t>
      </w:r>
      <w:r>
        <w:rPr>
          <w:rFonts w:cs="Times New Roman" w:ascii="Times New Roman" w:hAnsi="Times New Roman"/>
          <w:sz w:val="28"/>
          <w:szCs w:val="28"/>
          <w:vertAlign w:val="subscript"/>
        </w:rPr>
        <w:t>k</w:t>
      </w:r>
      <w:r>
        <w:rPr>
          <w:rFonts w:cs="Times New Roman" w:ascii="Times New Roman" w:hAnsi="Times New Roman"/>
          <w:sz w:val="28"/>
          <w:szCs w:val="28"/>
        </w:rPr>
        <w:t>) которого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552575" cy="390525"/>
            <wp:effectExtent l="0" t="0" r="0" b="0"/>
            <wp:docPr id="5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35" descr=""/>
                    <pic:cNvPicPr>
                      <a:picLocks noChangeAspect="1" noChangeArrowheads="1"/>
                    </pic:cNvPicPr>
                  </pic:nvPicPr>
                  <pic:blipFill>
                    <a:blip r:embed="rId69"/>
                    <a:stretch>
                      <a:fillRect/>
                    </a:stretch>
                  </pic:blipFill>
                  <pic:spPr bwMode="auto">
                    <a:xfrm>
                      <a:off x="0" y="0"/>
                      <a:ext cx="15525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Рекомендуемая доля фонда оплаты труда на выплаты стимулирующего характера за качество выполняемых работ принимается в размере 17,5 процента.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6.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К выплатам компенсационного характера в дошкольной образовательной организации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компенсационного характера за работу с определенными категориями воспитанников (обучающихся) с ограниченными возможностями здоровья;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компенсационного характера за специфику образовательной 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2105025" cy="485775"/>
            <wp:effectExtent l="0" t="0" r="0" b="0"/>
            <wp:docPr id="56"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34" descr=""/>
                    <pic:cNvPicPr>
                      <a:picLocks noChangeAspect="1" noChangeArrowheads="1"/>
                    </pic:cNvPicPr>
                  </pic:nvPicPr>
                  <pic:blipFill>
                    <a:blip r:embed="rId70"/>
                    <a:stretch>
                      <a:fillRect/>
                    </a:stretch>
                  </pic:blipFill>
                  <pic:spPr bwMode="auto">
                    <a:xfrm>
                      <a:off x="0" y="0"/>
                      <a:ext cx="2105025" cy="48577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предусмотрена выплата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 определяемый в соответствии с Трудовым </w:t>
      </w:r>
      <w:hyperlink r:id="rId7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bookmarkStart w:id="17" w:name="Par2539"/>
      <w:bookmarkEnd w:id="17"/>
      <w:r>
        <w:rPr>
          <w:rFonts w:cs="Times New Roman" w:ascii="Times New Roman" w:hAnsi="Times New Roman"/>
          <w:sz w:val="28"/>
          <w:szCs w:val="28"/>
        </w:rPr>
        <w:t>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2447925" cy="485775"/>
            <wp:effectExtent l="0" t="0" r="0" b="0"/>
            <wp:docPr id="57"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33" descr=""/>
                    <pic:cNvPicPr>
                      <a:picLocks noChangeAspect="1" noChangeArrowheads="1"/>
                    </pic:cNvPicPr>
                  </pic:nvPicPr>
                  <pic:blipFill>
                    <a:blip r:embed="rId72"/>
                    <a:stretch>
                      <a:fillRect/>
                    </a:stretch>
                  </pic:blipFill>
                  <pic:spPr bwMode="auto">
                    <a:xfrm>
                      <a:off x="0" y="0"/>
                      <a:ext cx="2447925" cy="48577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размер базового оклада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ведения педагогической работы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объемных показателей, выполняемых педагогическими работниками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объемных показателей, выполняемых педагогическими работниками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ar2563">
        <w:r>
          <w:rPr>
            <w:rFonts w:cs="Times New Roman" w:ascii="Times New Roman" w:hAnsi="Times New Roman"/>
            <w:sz w:val="28"/>
            <w:szCs w:val="28"/>
          </w:rPr>
          <w:t>таблице № 9</w:t>
        </w:r>
      </w:hyperlink>
      <w:r>
        <w:rPr>
          <w:rFonts w:cs="Times New Roman" w:ascii="Times New Roman" w:hAnsi="Times New Roman"/>
          <w:sz w:val="28"/>
          <w:szCs w:val="28"/>
        </w:rPr>
        <w:t xml:space="preserve">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подпунктом 1 </w:t>
      </w:r>
      <w:hyperlink w:anchor="Par2539">
        <w:r>
          <w:rPr>
            <w:rFonts w:cs="Times New Roman" w:ascii="Times New Roman" w:hAnsi="Times New Roman"/>
            <w:sz w:val="28"/>
            <w:szCs w:val="28"/>
          </w:rPr>
          <w:t xml:space="preserve">пункта </w:t>
        </w:r>
      </w:hyperlink>
      <w:r>
        <w:rPr>
          <w:rFonts w:cs="Times New Roman" w:ascii="Times New Roman" w:hAnsi="Times New Roman"/>
          <w:sz w:val="28"/>
          <w:szCs w:val="28"/>
        </w:rPr>
        <w:t>22 настоящего положения)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58"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32" descr=""/>
                    <pic:cNvPicPr>
                      <a:picLocks noChangeAspect="1" noChangeArrowheads="1"/>
                    </pic:cNvPicPr>
                  </pic:nvPicPr>
                  <pic:blipFill>
                    <a:blip r:embed="rId73"/>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ar2563">
        <w:r>
          <w:rPr>
            <w:rFonts w:cs="Times New Roman" w:ascii="Times New Roman" w:hAnsi="Times New Roman"/>
            <w:sz w:val="28"/>
            <w:szCs w:val="28"/>
          </w:rPr>
          <w:t>таблице № 9</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bookmarkStart w:id="18" w:name="Par2563"/>
      <w:bookmarkEnd w:id="18"/>
      <w:r>
        <w:rPr>
          <w:rFonts w:cs="Times New Roman" w:ascii="Times New Roman" w:hAnsi="Times New Roman"/>
          <w:bCs/>
          <w:sz w:val="28"/>
          <w:szCs w:val="28"/>
        </w:rPr>
        <w:t>Размеры надбавок компенсационного характера за работу</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 определенными категориями воспитанников (обучающихся)</w:t>
      </w:r>
    </w:p>
    <w:p>
      <w:pPr>
        <w:sectPr>
          <w:type w:val="nextPage"/>
          <w:pgSz w:w="11906" w:h="16838"/>
          <w:pgMar w:left="1133" w:right="566" w:gutter="0" w:header="0" w:top="1440" w:footer="0" w:bottom="1440"/>
          <w:pgNumType w:fmt="decimal"/>
          <w:formProt w:val="false"/>
          <w:textDirection w:val="lrTb"/>
          <w:docGrid w:type="default" w:linePitch="100" w:charSpace="8192"/>
        </w:sect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 ограниченными возможностями здоровья</w:t>
      </w:r>
    </w:p>
    <w:tbl>
      <w:tblPr>
        <w:tblW w:w="1028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32"/>
        <w:gridCol w:w="3691"/>
        <w:gridCol w:w="2410"/>
        <w:gridCol w:w="2268"/>
        <w:gridCol w:w="1286"/>
      </w:tblGrid>
      <w:tr>
        <w:trPr/>
        <w:tc>
          <w:tcPr>
            <w:tcW w:w="6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6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w:t>
            </w:r>
          </w:p>
        </w:tc>
        <w:tc>
          <w:tcPr>
            <w:tcW w:w="46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2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6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6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2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6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6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6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первого уровня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6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6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6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6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r>
        <w:trPr/>
        <w:tc>
          <w:tcPr>
            <w:tcW w:w="6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третий</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bl>
    <w:p>
      <w:pPr>
        <w:sectPr>
          <w:type w:val="nextPage"/>
          <w:pgSz w:w="11906" w:h="16838"/>
          <w:pgMar w:left="1134" w:right="567" w:gutter="0" w:header="0" w:top="1440" w:footer="0" w:bottom="1440"/>
          <w:pgNumType w:fmt="decimal"/>
          <w:formProt w:val="false"/>
          <w:textDirection w:val="lrTb"/>
          <w:docGrid w:type="default" w:linePitch="100" w:charSpace="8192"/>
        </w:sect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(B</w:t>
      </w:r>
      <w:r>
        <w:rPr>
          <w:rFonts w:cs="Times New Roman" w:ascii="Times New Roman" w:hAnsi="Times New Roman"/>
          <w:sz w:val="28"/>
          <w:szCs w:val="28"/>
          <w:vertAlign w:val="subscript"/>
        </w:rPr>
        <w:t>khm</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85875" cy="390525"/>
            <wp:effectExtent l="0" t="0" r="0" b="0"/>
            <wp:docPr id="59"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31" descr=""/>
                    <pic:cNvPicPr>
                      <a:picLocks noChangeAspect="1" noChangeArrowheads="1"/>
                    </pic:cNvPicPr>
                  </pic:nvPicPr>
                  <pic:blipFill>
                    <a:blip r:embed="rId74"/>
                    <a:stretch>
                      <a:fillRect/>
                    </a:stretch>
                  </pic:blipFill>
                  <pic:spPr bwMode="auto">
                    <a:xfrm>
                      <a:off x="0" y="0"/>
                      <a:ext cx="12858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должностей медицинских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khm</w:t>
      </w:r>
      <w:r>
        <w:rPr>
          <w:rFonts w:cs="Times New Roman" w:ascii="Times New Roman" w:hAnsi="Times New Roman"/>
          <w:sz w:val="28"/>
          <w:szCs w:val="28"/>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Выплаты компенсационного характера за специфику образовательной программы для педагогических работников дошкольной образовательной организации (B</w:t>
      </w:r>
      <w:r>
        <w:rPr>
          <w:rFonts w:cs="Times New Roman" w:ascii="Times New Roman" w:hAnsi="Times New Roman"/>
          <w:sz w:val="28"/>
          <w:szCs w:val="28"/>
          <w:vertAlign w:val="subscript"/>
        </w:rPr>
        <w:t>sop</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2476500" cy="485775"/>
            <wp:effectExtent l="0" t="0" r="0" b="0"/>
            <wp:docPr id="6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30" descr=""/>
                    <pic:cNvPicPr>
                      <a:picLocks noChangeAspect="1" noChangeArrowheads="1"/>
                    </pic:cNvPicPr>
                  </pic:nvPicPr>
                  <pic:blipFill>
                    <a:blip r:embed="rId75"/>
                    <a:stretch>
                      <a:fillRect/>
                    </a:stretch>
                  </pic:blipFill>
                  <pic:spPr bwMode="auto">
                    <a:xfrm>
                      <a:off x="0" y="0"/>
                      <a:ext cx="2476500" cy="48577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ведения педагогической работы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объемных показателей, выполняемых работниками образования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Y</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sop</w:t>
      </w:r>
      <w:r>
        <w:rPr>
          <w:rFonts w:cs="Times New Roman" w:ascii="Times New Roman" w:hAnsi="Times New Roman"/>
          <w:sz w:val="28"/>
          <w:szCs w:val="28"/>
        </w:rPr>
        <w:t xml:space="preserve"> - размер надбавки за специфику образовательной программы, который приведен в </w:t>
      </w:r>
      <w:hyperlink w:anchor="Par2619">
        <w:r>
          <w:rPr>
            <w:rFonts w:cs="Times New Roman" w:ascii="Times New Roman" w:hAnsi="Times New Roman"/>
            <w:sz w:val="28"/>
            <w:szCs w:val="28"/>
          </w:rPr>
          <w:t>таблице № 10</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9" w:name="Par2619"/>
      <w:bookmarkEnd w:id="19"/>
      <w:r>
        <w:rPr>
          <w:rFonts w:cs="Times New Roman" w:ascii="Times New Roman" w:hAnsi="Times New Roman"/>
          <w:bCs/>
          <w:sz w:val="28"/>
          <w:szCs w:val="28"/>
        </w:rPr>
        <w:t>Размеры надбавок за специфику образовательной программы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72"/>
        <w:gridCol w:w="3231"/>
        <w:gridCol w:w="2248"/>
        <w:gridCol w:w="1587"/>
        <w:gridCol w:w="1415"/>
      </w:tblGrid>
      <w:tr>
        <w:trPr/>
        <w:tc>
          <w:tcPr>
            <w:tcW w:w="5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23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 за специфику образовательной программы</w:t>
            </w:r>
          </w:p>
        </w:tc>
        <w:tc>
          <w:tcPr>
            <w:tcW w:w="3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Должности, по которым назначаются надбавки за специфику образовательной программы</w:t>
            </w:r>
          </w:p>
        </w:tc>
        <w:tc>
          <w:tcPr>
            <w:tcW w:w="14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23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 - четвертый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 - четвертый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5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Выплаты компенсационного характера за специфику деятельности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61"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29" descr=""/>
                    <pic:cNvPicPr>
                      <a:picLocks noChangeAspect="1" noChangeArrowheads="1"/>
                    </pic:cNvPicPr>
                  </pic:nvPicPr>
                  <pic:blipFill>
                    <a:blip r:embed="rId76"/>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и руководителей структурных подразделений в дошкольной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который приведен в </w:t>
      </w:r>
      <w:hyperlink w:anchor="Par2664">
        <w:r>
          <w:rPr>
            <w:rFonts w:cs="Times New Roman" w:ascii="Times New Roman" w:hAnsi="Times New Roman"/>
            <w:sz w:val="28"/>
            <w:szCs w:val="28"/>
          </w:rPr>
          <w:t>таблице № 11</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bookmarkStart w:id="20" w:name="Par2664"/>
      <w:bookmarkEnd w:id="20"/>
      <w:r>
        <w:rPr>
          <w:rFonts w:cs="Times New Roman" w:ascii="Times New Roman" w:hAnsi="Times New Roman"/>
          <w:bCs/>
          <w:sz w:val="28"/>
          <w:szCs w:val="28"/>
        </w:rPr>
        <w:t>Размеры надбавок за специфику деятельности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4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71"/>
        <w:gridCol w:w="3061"/>
        <w:gridCol w:w="4141"/>
        <w:gridCol w:w="1274"/>
      </w:tblGrid>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Основание назначения надбавки за специфику деятельности</w:t>
            </w:r>
          </w:p>
        </w:tc>
        <w:tc>
          <w:tcPr>
            <w:tcW w:w="41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0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образовательных организациях</w:t>
            </w:r>
          </w:p>
        </w:tc>
        <w:tc>
          <w:tcPr>
            <w:tcW w:w="41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r>
      <w:tr>
        <w:trPr/>
        <w:tc>
          <w:tcPr>
            <w:tcW w:w="5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0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1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Работа в дошкольных образовательных организациях</w:t>
            </w:r>
          </w:p>
        </w:tc>
        <w:tc>
          <w:tcPr>
            <w:tcW w:w="41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Cs/>
          <w:sz w:val="20"/>
          <w:szCs w:val="20"/>
        </w:rPr>
      </w:pPr>
      <w:r>
        <w:rPr>
          <w:rFonts w:cs="Times New Roman" w:ascii="Times New Roman" w:hAnsi="Times New Roman"/>
          <w:bCs/>
          <w:sz w:val="28"/>
          <w:szCs w:val="28"/>
        </w:rPr>
        <w:t xml:space="preserve">Глава 7. Порядок определения заработной платы руководителя, заместителя руководителя и главного бухгалтера дошкольной образовательной организации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 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Должностной оклад руководителя дошкольной образовательной организации устанавливается один раз в год на начало учебного года или на дату создания или реорганизации дошкольной образовательной организации, а также при повышении заработной платы в соответствии с нормативными правовыми актами в зависимости от группы по оплате труда (O</w:t>
      </w:r>
      <w:r>
        <w:rPr>
          <w:rFonts w:cs="Times New Roman" w:ascii="Times New Roman" w:hAnsi="Times New Roman"/>
          <w:sz w:val="28"/>
          <w:szCs w:val="28"/>
          <w:vertAlign w:val="subscript"/>
        </w:rPr>
        <w:t>d</w:t>
      </w:r>
      <w:r>
        <w:rPr>
          <w:rFonts w:cs="Times New Roman" w:ascii="Times New Roman" w:hAnsi="Times New Roman"/>
          <w:sz w:val="28"/>
          <w:szCs w:val="28"/>
        </w:rPr>
        <w:t>) и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038225" cy="428625"/>
            <wp:effectExtent l="0" t="0" r="0" b="0"/>
            <wp:docPr id="62"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28" descr=""/>
                    <pic:cNvPicPr>
                      <a:picLocks noChangeAspect="1" noChangeArrowheads="1"/>
                    </pic:cNvPicPr>
                  </pic:nvPicPr>
                  <pic:blipFill>
                    <a:blip r:embed="rId77"/>
                    <a:stretch>
                      <a:fillRect/>
                    </a:stretch>
                  </pic:blipFill>
                  <pic:spPr bwMode="auto">
                    <a:xfrm>
                      <a:off x="0" y="0"/>
                      <a:ext cx="103822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в дошкольных образовательных организациях;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 дошкольной образовательной организации определяется в зависимости от численности воспитанников.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стимулирующего характера за качество выполняемых работ руководителю дошкольной образовательной организации устанавливаются постановлением Исполнительного комитета с учетом результатов деятельности, определенных на основании критериев оценки эффективности их деятельности. Критерии оценки эффективности деятельности руководителя дошкольной образовательной организации и их весовые коэффициенты утверждаются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дошкольной образовательной организации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30. 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w:t>
      </w:r>
      <w:hyperlink w:anchor="Par2703">
        <w:r>
          <w:rPr>
            <w:rFonts w:cs="Times New Roman" w:ascii="Times New Roman" w:hAnsi="Times New Roman"/>
            <w:sz w:val="28"/>
            <w:szCs w:val="28"/>
          </w:rPr>
          <w:t>таблице № 12</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оценки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1" w:name="Par2703"/>
      <w:bookmarkEnd w:id="21"/>
      <w:r>
        <w:rPr>
          <w:rFonts w:cs="Times New Roman" w:ascii="Times New Roman" w:hAnsi="Times New Roman"/>
          <w:bCs/>
          <w:sz w:val="28"/>
          <w:szCs w:val="28"/>
        </w:rPr>
        <w:t>Группа по оплате труда руководителей, размеры базовых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окладов и выплат стимулирующего характера за качество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выполняемых работ руководителей дошкольных образовательных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организаций</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0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619"/>
        <w:gridCol w:w="4357"/>
        <w:gridCol w:w="1269"/>
        <w:gridCol w:w="2960"/>
      </w:tblGrid>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объемного показателя (численность воспитанников по состоянию на начало учебного года), человек &lt;*&gt;</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Базовый оклад, рублей</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рублей</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1 - 20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21 - 40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41 - 60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61 - 80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81 - 100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101 - 140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141 - 180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181 - 220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48 000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221 - 280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49 000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281 - 320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321 - 360</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14 000</w:t>
            </w:r>
          </w:p>
        </w:tc>
      </w:tr>
      <w:tr>
        <w:trPr/>
        <w:tc>
          <w:tcPr>
            <w:tcW w:w="1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4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361 и выше</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51 000</w:t>
            </w:r>
          </w:p>
        </w:tc>
        <w:tc>
          <w:tcPr>
            <w:tcW w:w="2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15 000</w:t>
            </w:r>
          </w:p>
        </w:tc>
      </w:tr>
      <w:tr>
        <w:trPr/>
        <w:tc>
          <w:tcPr>
            <w:tcW w:w="102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4"/>
                <w:szCs w:val="24"/>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Выплаты стимулирующего характера за качество выполняемых работ с учетом результатов их деятельности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k</w:t>
      </w:r>
      <w:r>
        <w:rPr>
          <w:rFonts w:cs="Times New Roman" w:ascii="Times New Roman" w:hAnsi="Times New Roman"/>
          <w:sz w:val="28"/>
          <w:szCs w:val="28"/>
        </w:rPr>
        <w:t xml:space="preserve"> = B</w:t>
      </w:r>
      <w:r>
        <w:rPr>
          <w:rFonts w:cs="Times New Roman" w:ascii="Times New Roman" w:hAnsi="Times New Roman"/>
          <w:sz w:val="28"/>
          <w:szCs w:val="28"/>
          <w:vertAlign w:val="subscript"/>
        </w:rPr>
        <w:t>c</w:t>
      </w:r>
      <w:r>
        <w:rPr>
          <w:rFonts w:cs="Times New Roman" w:ascii="Times New Roman" w:hAnsi="Times New Roman"/>
          <w:sz w:val="28"/>
          <w:szCs w:val="28"/>
        </w:rPr>
        <w:t xml:space="preserve"> x K</w:t>
      </w:r>
      <w:r>
        <w:rPr>
          <w:rFonts w:cs="Times New Roman" w:ascii="Times New Roman" w:hAnsi="Times New Roman"/>
          <w:sz w:val="28"/>
          <w:szCs w:val="28"/>
          <w:vertAlign w:val="subscript"/>
        </w:rPr>
        <w:t>VK</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который приведен в </w:t>
      </w:r>
      <w:hyperlink w:anchor="Par2703">
        <w:r>
          <w:rPr>
            <w:rFonts w:cs="Times New Roman" w:ascii="Times New Roman" w:hAnsi="Times New Roman"/>
            <w:sz w:val="28"/>
            <w:szCs w:val="28"/>
          </w:rPr>
          <w:t>таблице № 12</w:t>
        </w:r>
      </w:hyperlink>
      <w:r>
        <w:rPr>
          <w:rFonts w:cs="Times New Roman" w:ascii="Times New Roman" w:hAnsi="Times New Roman"/>
          <w:sz w:val="28"/>
          <w:szCs w:val="28"/>
        </w:rPr>
        <w:t xml:space="preserve">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Иные выплаты стимулирующего характера руководителю дошкольной образовательной организации устанавливается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7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8. Порядок формирования и использования фонда оплаты труда дошкольной образовательной организации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дошкольной образовательной организации.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36.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37.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79">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за счет экономии фонда оплаты труда руководителю дошкольной образовательной организации определяется </w:t>
      </w:r>
      <w:r>
        <w:rPr>
          <w:rFonts w:cs="Times New Roman" w:ascii="Times New Roman" w:hAnsi="Times New Roman"/>
          <w:sz w:val="28"/>
          <w:szCs w:val="28"/>
          <w:shd w:fill="auto" w:val="clear"/>
        </w:rPr>
        <w:t>постановлением Исполнительного комитета</w:t>
      </w:r>
      <w:r>
        <w:rPr>
          <w:rFonts w:cs="Times New Roman" w:ascii="Times New Roman" w:hAnsi="Times New Roman"/>
          <w:sz w:val="28"/>
          <w:szCs w:val="28"/>
        </w:rPr>
        <w:t>.</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ab/>
        <w:t xml:space="preserve">          </w:t>
        <w:tab/>
        <w:t>Н.И. Галиева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Приложение № 1 к положению</w:t>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об условиях оплаты труда</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руководителей и работников муниципальных</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дошкольных образовательных организаций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Cs/>
          <w:sz w:val="28"/>
          <w:szCs w:val="28"/>
        </w:rPr>
      </w:pPr>
      <w:bookmarkStart w:id="22" w:name="Par2798"/>
      <w:bookmarkEnd w:id="22"/>
      <w:r>
        <w:rPr>
          <w:rFonts w:cs="Times New Roman" w:ascii="Times New Roman" w:hAnsi="Times New Roman"/>
          <w:bCs/>
          <w:sz w:val="28"/>
          <w:szCs w:val="28"/>
        </w:rPr>
        <w:t xml:space="preserve"> </w:t>
      </w:r>
      <w:r>
        <w:rPr>
          <w:rFonts w:cs="Times New Roman" w:ascii="Times New Roman" w:hAnsi="Times New Roman"/>
          <w:bCs/>
          <w:sz w:val="28"/>
          <w:szCs w:val="28"/>
        </w:rPr>
        <w:t xml:space="preserve">Перечень почетных званий и ведомственных наград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награды и почетного звания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производственного обучения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Почетные звания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3. Почетные звания союзных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преподаватель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4. Почетные звания автономных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5.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общего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начального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среднего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высшего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науки и техники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молодежной политики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 развитие научно-исследовательской работы студентов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воспитания детей и молодежи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Отличник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воспитания и просвещения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науки и высоких технологий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Ветеран сферы воспитания и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Л.С.Выготского</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К.Д.Ушинского</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профессионально-технического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милосердие и благотворительность»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верность профессии»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«Молодость и Профессионализм»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«Почетный наставник»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«Ветеран»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безупречный труд и отличие»</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вклад в реализацию государственной политики в области образования и научно-технологического развития»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Звание «Почетный работник»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«Молодой ученый»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Почетная грамота Министерства науки и высшего образования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Министерство народного образования, Министерство просвещения СССР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просвещения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народного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профтехобразования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профессионально-технического образования РСФСР»</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Приложение № 2 к положению</w:t>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об условиях оплаты труда</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руководителей и работников муниципальных</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дошкольных образовательных организаций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почетных званий Российской Федерации, Республики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Татарстан, Союза Советских Социалистических Республик,</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союзных и автономных республик в составе Союза Советских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Социалистических Республик, за наличие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предоставляются выплаты стимулирующего характера работникам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культуры</w:t>
      </w:r>
    </w:p>
    <w:p>
      <w:pPr>
        <w:pStyle w:val="Normal"/>
        <w:spacing w:lineRule="auto" w:line="240" w:before="0" w:after="0"/>
        <w:jc w:val="both"/>
        <w:rPr>
          <w:rFonts w:ascii="Arial" w:hAnsi="Arial" w:cs="Arial"/>
          <w:sz w:val="20"/>
          <w:szCs w:val="20"/>
        </w:rPr>
      </w:pPr>
      <w:r>
        <w:rPr>
          <w:rFonts w:cs="Arial" w:ascii="Arial" w:hAnsi="Arial"/>
          <w:sz w:val="20"/>
          <w:szCs w:val="20"/>
        </w:rPr>
      </w:r>
      <w:bookmarkStart w:id="23" w:name="Par2976"/>
      <w:bookmarkStart w:id="24" w:name="Par2976"/>
      <w:bookmarkEnd w:id="24"/>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8335"/>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Российской Федерации</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Российской Федерации</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Республики Татарстан</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Республики Татарстан</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 СССР</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фармацевт</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bl>
    <w:p>
      <w:pPr>
        <w:pStyle w:val="Normal"/>
        <w:numPr>
          <w:ilvl w:val="0"/>
          <w:numId w:val="0"/>
        </w:numPr>
        <w:spacing w:lineRule="auto" w:line="240" w:before="0" w:after="0"/>
        <w:ind w:left="5529" w:hanging="0"/>
        <w:outlineLvl w:val="0"/>
        <w:rPr>
          <w:rFonts w:ascii="Times New Roman" w:hAnsi="Times New Roman" w:cs="Times New Roman"/>
          <w:sz w:val="24"/>
          <w:szCs w:val="24"/>
        </w:rPr>
      </w:pPr>
      <w:r>
        <w:rPr>
          <w:rFonts w:cs="Times New Roman" w:ascii="Times New Roman" w:hAnsi="Times New Roman"/>
          <w:sz w:val="24"/>
          <w:szCs w:val="24"/>
        </w:rPr>
        <w:t>Приложение № 3 к постановлению Исполнительного комитета</w:t>
      </w:r>
    </w:p>
    <w:p>
      <w:pPr>
        <w:pStyle w:val="Normal"/>
        <w:spacing w:lineRule="auto" w:line="240" w:before="0" w:after="0"/>
        <w:ind w:left="5529" w:hanging="0"/>
        <w:rPr>
          <w:rFonts w:ascii="Times New Roman" w:hAnsi="Times New Roman" w:cs="Times New Roman"/>
          <w:sz w:val="24"/>
          <w:szCs w:val="24"/>
        </w:rPr>
      </w:pPr>
      <w:r>
        <w:rPr>
          <w:rFonts w:cs="Times New Roman" w:ascii="Times New Roman" w:hAnsi="Times New Roman"/>
          <w:sz w:val="24"/>
          <w:szCs w:val="24"/>
        </w:rPr>
        <w:t>от _________________ №______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hyperlink w:anchor="Par3025">
        <w:bookmarkStart w:id="25" w:name="Par3025"/>
        <w:bookmarkEnd w:id="25"/>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муниципальных образовательных организаций дополнительного образования</w:t>
      </w:r>
      <w:r>
        <w:rPr>
          <w:rFonts w:cs="Times New Roman" w:ascii="Times New Roman" w:hAnsi="Times New Roman"/>
          <w:bCs/>
          <w:sz w:val="28"/>
          <w:szCs w:val="28"/>
        </w:rPr>
        <w:t xml:space="preserve">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руководителей и работников в муниципальных образовательных организациях дополнительного образования (далее - организации дополнительного образования), условия и размеры выплат компенсационного и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работники культуры, медицинские работники) в организациях дополнительного образования Республики Татарстан определяется исходя из:</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Руководители организаций дополнительного образования: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 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80">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работников организаций дополнительного образования тарификационные списки;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2.Определение базовых окладов заработной платы работников дополнительного образования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заработной платы работников образования организаций дополнительного образования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181"/>
        <w:gridCol w:w="5100"/>
        <w:gridCol w:w="1759"/>
      </w:tblGrid>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учебно-вспомогательного персонала первого уровня</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Секретарь учебной части</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21 473</w:t>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труду</w:t>
            </w:r>
          </w:p>
        </w:tc>
        <w:tc>
          <w:tcPr>
            <w:tcW w:w="1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22 663</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Тренер-преподаватель</w:t>
            </w:r>
          </w:p>
        </w:tc>
        <w:tc>
          <w:tcPr>
            <w:tcW w:w="1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22 758</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Концертмейстер</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Педагог-организатор</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Социальный педагог</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Инструктор-методист</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Мастер производственного обучения</w:t>
            </w:r>
          </w:p>
        </w:tc>
        <w:tc>
          <w:tcPr>
            <w:tcW w:w="1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22 858</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педагог дополнительного образования</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тренер-преподаватель</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инструктор-методист</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 (кроме должности преподавателя, отнесенного к профессорско-преподавательскому составу)</w:t>
            </w:r>
          </w:p>
        </w:tc>
        <w:tc>
          <w:tcPr>
            <w:tcW w:w="1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22 958</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физического воспитания</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методист</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тьютора, занятого в сфере высшего и дополнительного профессионального образования)</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highlight w:val="green"/>
              </w:rPr>
            </w:pPr>
            <w:r>
              <w:rPr>
                <w:rFonts w:cs="Times New Roman" w:ascii="Times New Roman" w:hAnsi="Times New Roman"/>
                <w:sz w:val="28"/>
                <w:szCs w:val="28"/>
              </w:rPr>
              <w:t>23 008</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highlight w:val="green"/>
              </w:rPr>
            </w:pPr>
            <w:r>
              <w:rPr>
                <w:rFonts w:cs="Times New Roman" w:ascii="Times New Roman" w:hAnsi="Times New Roman"/>
                <w:sz w:val="28"/>
                <w:szCs w:val="28"/>
              </w:rPr>
              <w:t>23 058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медицинских работников организаций дополнительного образования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181"/>
        <w:gridCol w:w="5100"/>
        <w:gridCol w:w="1759"/>
      </w:tblGrid>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«Средний медицинский и фармацевтический персонал»</w:t>
            </w:r>
          </w:p>
        </w:tc>
      </w:tr>
      <w:tr>
        <w:trPr/>
        <w:tc>
          <w:tcPr>
            <w:tcW w:w="21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1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23 121</w:t>
            </w:r>
          </w:p>
        </w:tc>
      </w:tr>
      <w:tr>
        <w:trPr/>
        <w:tc>
          <w:tcPr>
            <w:tcW w:w="21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1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Старшая медицинская сестра (старший медицинский брат) </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24 821</w:t>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«Врачи и провизоры»</w:t>
            </w:r>
          </w:p>
        </w:tc>
      </w:tr>
      <w:tr>
        <w:trPr/>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5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26 521</w:t>
            </w:r>
          </w:p>
        </w:tc>
      </w:tr>
      <w:tr>
        <w:trPr/>
        <w:tc>
          <w:tcPr>
            <w:tcW w:w="90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Базовые оклады работников культуры организаций дополнительного образования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918"/>
        <w:gridCol w:w="2039"/>
      </w:tblGrid>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Аккомпаниатор</w:t>
            </w:r>
          </w:p>
        </w:tc>
        <w:tc>
          <w:tcPr>
            <w:tcW w:w="20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22 820</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костюмерной</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Культорганизатор</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Библиограф</w:t>
            </w:r>
          </w:p>
        </w:tc>
        <w:tc>
          <w:tcPr>
            <w:tcW w:w="20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23 320</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Библиотекарь</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библиотекарь</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Звукооператор</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Хранитель фондов</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Художник-скульптор</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Художник-постановщик</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руководящего состава организации культуры, искусства и кинематографии»</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музея</w:t>
            </w:r>
          </w:p>
        </w:tc>
        <w:tc>
          <w:tcPr>
            <w:tcW w:w="20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24 520</w:t>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библиотеки</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отделением (пунктом) по прокату кино- и видеофильмов</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Звукорежиссер</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Режиссер-постановщик</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6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Художественный руководитель</w:t>
            </w:r>
          </w:p>
        </w:tc>
        <w:tc>
          <w:tcPr>
            <w:tcW w:w="20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3.  Норма часов за ставку заработной платы (базовый оклад) и нормативное количество объемных показателей организаций дополнительного образования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9. Продолжительность рабочего времени (норма часов за ставку заработной платы) определена </w:t>
      </w:r>
      <w:hyperlink r:id="rId81">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15 человек - в первый год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12 человек - во второй год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человек - в третий и последующие годы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для музыкальных школ (музыкальных отделений школ искусств):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один человек - на индивидуальных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человек - на групповых занятиях при семилетнем сроке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шесть человек - на групповых занятиях при пятилетнем сроке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40 человек - на сводных занятиях при семилетнем сроке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18 человек - на сводных занятиях при пятилетнем сроке обучения;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человек - для художественных школ (отделений школы искусств), отделений общеэстетического образования школы искусств;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восемь человек - для отделений раннего эстетического образования школы искусств; для фольклорных отделений школы искусств: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один человек - на индивидуальных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шесть человек - на занятиях по фольклорной хореографии;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человек - на групповых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20 человек - на сводных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для хореографических школ (хореографических отделений школы искусств), отделений театрального искусства школы искусств: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один человек - на индивидуальных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пять человек - на занятиях по предметам специализации;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10 человек - на групповых занятиях.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11. 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Трудовым </w:t>
      </w:r>
      <w:hyperlink r:id="rId8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12.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Порядок формирования должностных окладов работников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Должностной оклад работников организаций дополнительного образования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95400" cy="428625"/>
            <wp:effectExtent l="0" t="0" r="0" b="0"/>
            <wp:docPr id="63"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27" descr=""/>
                    <pic:cNvPicPr>
                      <a:picLocks noChangeAspect="1" noChangeArrowheads="1"/>
                    </pic:cNvPicPr>
                  </pic:nvPicPr>
                  <pic:blipFill>
                    <a:blip r:embed="rId83"/>
                    <a:stretch>
                      <a:fillRect/>
                    </a:stretch>
                  </pic:blipFill>
                  <pic:spPr bwMode="auto">
                    <a:xfrm>
                      <a:off x="0" y="0"/>
                      <a:ext cx="1295400"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педагогических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отработанных часов в организациях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но не более чем на одну ставку по основному месту работы.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5.Выплаты стимулирующего характера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и порядок установления выплат стимулирующего характера работникам образования в организациях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64"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26" descr=""/>
                    <pic:cNvPicPr>
                      <a:picLocks noChangeAspect="1" noChangeArrowheads="1"/>
                    </pic:cNvPicPr>
                  </pic:nvPicPr>
                  <pic:blipFill>
                    <a:blip r:embed="rId84"/>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работникам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436"/>
        <w:gridCol w:w="4077"/>
        <w:gridCol w:w="2553"/>
      </w:tblGrid>
      <w:tr>
        <w:trPr/>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6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педагогических работников</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15,5</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18,0</w:t>
            </w:r>
          </w:p>
        </w:tc>
      </w:tr>
      <w:tr>
        <w:trPr/>
        <w:tc>
          <w:tcPr>
            <w:tcW w:w="906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руководителей структурных подразделений</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18,0</w:t>
            </w:r>
          </w:p>
        </w:tc>
      </w:tr>
      <w:tr>
        <w:trPr/>
        <w:tc>
          <w:tcPr>
            <w:tcW w:w="24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13,0</w:t>
            </w:r>
          </w:p>
        </w:tc>
      </w:tr>
      <w:tr>
        <w:trPr/>
        <w:tc>
          <w:tcPr>
            <w:tcW w:w="24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4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и ведомственных наград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6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25" descr=""/>
                    <pic:cNvPicPr>
                      <a:picLocks noChangeAspect="1" noChangeArrowheads="1"/>
                    </pic:cNvPicPr>
                  </pic:nvPicPr>
                  <pic:blipFill>
                    <a:blip r:embed="rId85"/>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два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два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4119">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таблице № 1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и ведомственных наград производится со дня присвоения почетного звания и ведомственных наград.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66"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24" descr=""/>
                    <pic:cNvPicPr>
                      <a:picLocks noChangeAspect="1" noChangeArrowheads="1"/>
                    </pic:cNvPicPr>
                  </pic:nvPicPr>
                  <pic:blipFill>
                    <a:blip r:embed="rId86"/>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2.</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082"/>
        <w:gridCol w:w="1645"/>
        <w:gridCol w:w="1827"/>
        <w:gridCol w:w="1474"/>
      </w:tblGrid>
      <w:tr>
        <w:trPr/>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40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учебно-вспомогательного персонала второго уровня</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4 до 10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40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педагогических работников</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четвертый</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r>
        <w:trPr/>
        <w:tc>
          <w:tcPr>
            <w:tcW w:w="40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руководителей структурных подразделений</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2 до 6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0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 3.</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организаций и должностей, время работы в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28"/>
        <w:gridCol w:w="5385"/>
      </w:tblGrid>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должности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 медицинские организации и организации социального обслуживания, дома ребенка, детские: санатории, клиники, поликлиники, больницы и др.</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Методические (учебно-методические) организации всех наименований (независимо от ведомственной подчиненности)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Образовательные организации РОСТО (ДОСААФ) и гражданской авиации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Исправительные колонии, воспитательные колонии, следственные изоляторы и тюрьмы, лечебно-исправительные организации</w:t>
            </w:r>
          </w:p>
        </w:tc>
        <w:tc>
          <w:tcPr>
            <w:tcW w:w="53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Примечание: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стаж педагогической работы включаются: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педагогическим работникам в стаж педагогической работы засчитывается без всяких условий и ограничений: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время работы в должности заведующего фильмотекой и методиста фильмотеки;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 выборных должностях в профсоюзных органах;</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 инструкторских и методических должностях в педагогических обществах и правлениях Детского фонда;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rPr>
              <w:t>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мастерам производственного обучения;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экспериментальных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Размеры и порядок установления выплат стимулирующего характера работникам культуры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67"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23" descr=""/>
                    <pic:cNvPicPr>
                      <a:picLocks noChangeAspect="1" noChangeArrowheads="1"/>
                    </pic:cNvPicPr>
                  </pic:nvPicPr>
                  <pic:blipFill>
                    <a:blip r:embed="rId87"/>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50"/>
        <w:gridCol w:w="4363"/>
      </w:tblGrid>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4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культуры, искусства и кинематографии ведущего звена»</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4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43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предоставляются работникам культуры, входящим в профессиональные квалификационные группы должностей работников культуры, искусства и кинематографии (B</w:t>
      </w:r>
      <w:r>
        <w:rPr>
          <w:rFonts w:cs="Times New Roman" w:ascii="Times New Roman" w:hAnsi="Times New Roman"/>
          <w:sz w:val="28"/>
          <w:szCs w:val="28"/>
          <w:vertAlign w:val="subscript"/>
        </w:rPr>
        <w:t>pz</w:t>
      </w:r>
      <w:r>
        <w:rPr>
          <w:rFonts w:cs="Times New Roman" w:ascii="Times New Roman" w:hAnsi="Times New Roman"/>
          <w:sz w:val="28"/>
          <w:szCs w:val="28"/>
        </w:rPr>
        <w:t>),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68"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22" descr=""/>
                    <pic:cNvPicPr>
                      <a:picLocks noChangeAspect="1" noChangeArrowheads="1"/>
                    </pic:cNvPicPr>
                  </pic:nvPicPr>
                  <pic:blipFill>
                    <a:blip r:embed="rId88"/>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4291">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культуры, искусства и кинематографии предоставляются соответствующие выплаты, приведен в таблице № 2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69"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21" descr=""/>
                    <pic:cNvPicPr>
                      <a:picLocks noChangeAspect="1" noChangeArrowheads="1"/>
                    </pic:cNvPicPr>
                  </pic:nvPicPr>
                  <pic:blipFill>
                    <a:blip r:embed="rId89"/>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5.</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9"/>
        <w:gridCol w:w="2096"/>
        <w:gridCol w:w="1589"/>
      </w:tblGrid>
      <w:tr>
        <w:trPr/>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культуры, искусства и кинематографии среднего звена</w:t>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6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53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культуры, искусства и кинематографии ведущего звена</w:t>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6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6 до 10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53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15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Размеры и порядок установления выплат стимулирующего характера медицинским работникам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19200" cy="390525"/>
            <wp:effectExtent l="0" t="0" r="0" b="0"/>
            <wp:docPr id="7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20" descr=""/>
                    <pic:cNvPicPr>
                      <a:picLocks noChangeAspect="1" noChangeArrowheads="1"/>
                    </pic:cNvPicPr>
                  </pic:nvPicPr>
                  <pic:blipFill>
                    <a:blip r:embed="rId90"/>
                    <a:stretch>
                      <a:fillRect/>
                    </a:stretch>
                  </pic:blipFill>
                  <pic:spPr bwMode="auto">
                    <a:xfrm>
                      <a:off x="0" y="0"/>
                      <a:ext cx="12192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273"/>
        <w:gridCol w:w="3740"/>
      </w:tblGrid>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врачей и провизоров</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5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71"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19" descr=""/>
                    <pic:cNvPicPr>
                      <a:picLocks noChangeAspect="1" noChangeArrowheads="1"/>
                    </pic:cNvPicPr>
                  </pic:nvPicPr>
                  <pic:blipFill>
                    <a:blip r:embed="rId91"/>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дополнительного образования;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4406">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таблице № 3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72"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8" descr=""/>
                    <pic:cNvPicPr>
                      <a:picLocks noChangeAspect="1" noChangeArrowheads="1"/>
                    </pic:cNvPicPr>
                  </pic:nvPicPr>
                  <pic:blipFill>
                    <a:blip r:embed="rId92"/>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7.</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49"/>
        <w:gridCol w:w="2041"/>
        <w:gridCol w:w="2324"/>
      </w:tblGrid>
      <w:tr>
        <w:trPr/>
        <w:tc>
          <w:tcPr>
            <w:tcW w:w="4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7,5</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9,0</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(B</w:t>
      </w:r>
      <w:r>
        <w:rPr>
          <w:rFonts w:cs="Times New Roman" w:ascii="Times New Roman" w:hAnsi="Times New Roman"/>
          <w:sz w:val="28"/>
          <w:szCs w:val="28"/>
          <w:vertAlign w:val="subscript"/>
        </w:rPr>
        <w:t>sr</w:t>
      </w:r>
      <w:r>
        <w:rPr>
          <w:rFonts w:cs="Times New Roman" w:ascii="Times New Roman" w:hAnsi="Times New Roman"/>
          <w:sz w:val="28"/>
          <w:szCs w:val="28"/>
        </w:rPr>
        <w:t>)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81100" cy="390525"/>
            <wp:effectExtent l="0" t="0" r="0" b="0"/>
            <wp:docPr id="73"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17" descr=""/>
                    <pic:cNvPicPr>
                      <a:picLocks noChangeAspect="1" noChangeArrowheads="1"/>
                    </pic:cNvPicPr>
                  </pic:nvPicPr>
                  <pic:blipFill>
                    <a:blip r:embed="rId93"/>
                    <a:stretch>
                      <a:fillRect/>
                    </a:stretch>
                  </pic:blipFill>
                  <pic:spPr bwMode="auto">
                    <a:xfrm>
                      <a:off x="0" y="0"/>
                      <a:ext cx="1181100"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интенсивность труда, который приведен в таблице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tbl>
      <w:tblPr>
        <w:tblW w:w="904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339"/>
        <w:gridCol w:w="2946"/>
        <w:gridCol w:w="1759"/>
      </w:tblGrid>
      <w:tr>
        <w:trPr/>
        <w:tc>
          <w:tcPr>
            <w:tcW w:w="43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Диапазон надбавок, процентов</w:t>
            </w:r>
          </w:p>
        </w:tc>
      </w:tr>
      <w:tr>
        <w:trPr/>
        <w:tc>
          <w:tcPr>
            <w:tcW w:w="43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43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3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3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43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9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17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дополнительного образования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организаций дополнительного образования, составляет не менее двух процентов фонда оплаты труда, предусмотренного на выплату окладов (ставок заработной платы, должностных окладов), выплаты стимулирующего характера, выплат компенсационного характера за специфику деятельности, работникам по основному месту работы и основной должности (за исключением работников, занимающих должности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94">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01.06.2012 № 761 «О Национальной стратегии действий в интересах детей на 2012 - 2017 годы»,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Выплаты за качество в организациях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за качество выполняемых работ устанавливаются работникам образования, работникам культуры, медицинским работникам организаций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организаций дополнительного образования утверждаются руководителем организации дополнительного образования. Значения критериев оценки эффективности деятельности работников организаций дополнительного образования и условия осуществления выплат определяются ежегодно на основании задач, поставленных перед организацией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определяются локальными нормативными актами организации дополнительного образования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качество выполняемых работ (B</w:t>
      </w:r>
      <w:r>
        <w:rPr>
          <w:rFonts w:cs="Times New Roman" w:ascii="Times New Roman" w:hAnsi="Times New Roman"/>
          <w:sz w:val="28"/>
          <w:szCs w:val="28"/>
          <w:vertAlign w:val="subscript"/>
        </w:rPr>
        <w:t>kj</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2714625" cy="495300"/>
            <wp:effectExtent l="0" t="0" r="0" b="0"/>
            <wp:docPr id="7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13" descr=""/>
                    <pic:cNvPicPr>
                      <a:picLocks noChangeAspect="1" noChangeArrowheads="1"/>
                    </pic:cNvPicPr>
                  </pic:nvPicPr>
                  <pic:blipFill>
                    <a:blip r:embed="rId95"/>
                    <a:stretch>
                      <a:fillRect/>
                    </a:stretch>
                  </pic:blipFill>
                  <pic:spPr bwMode="auto">
                    <a:xfrm>
                      <a:off x="0" y="0"/>
                      <a:ext cx="2714625" cy="4953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относительный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N -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организации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оценки эффективности деятельности обеспечивает сопоставимость критериев оценки эффективности различной размерности. Нормирование заключается в выборе диапазона значений критерия оценки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оценки эффективности в пределах диапазона значений критерия оценки эффективности деятельности отнормированный критерий оценки эффективности деятельности принимает значения от нуля до единицы. При фактическом значении критерия оценки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оценки эффективности деятельности от значения критерия оценки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при прямой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838200" cy="400050"/>
            <wp:effectExtent l="0" t="0" r="0" b="0"/>
            <wp:docPr id="7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12" descr=""/>
                    <pic:cNvPicPr>
                      <a:picLocks noChangeAspect="1" noChangeArrowheads="1"/>
                    </pic:cNvPicPr>
                  </pic:nvPicPr>
                  <pic:blipFill>
                    <a:blip r:embed="rId96"/>
                    <a:stretch>
                      <a:fillRect/>
                    </a:stretch>
                  </pic:blipFill>
                  <pic:spPr bwMode="auto">
                    <a:xfrm>
                      <a:off x="0" y="0"/>
                      <a:ext cx="838200" cy="40005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оценки эффективности деятельности при обратной зависимости его значения от значения критерия (I</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028700" cy="428625"/>
            <wp:effectExtent l="0" t="0" r="0" b="0"/>
            <wp:docPr id="7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11" descr=""/>
                    <pic:cNvPicPr>
                      <a:picLocks noChangeAspect="1" noChangeArrowheads="1"/>
                    </pic:cNvPicPr>
                  </pic:nvPicPr>
                  <pic:blipFill>
                    <a:blip r:embed="rId97"/>
                    <a:stretch>
                      <a:fillRect/>
                    </a:stretch>
                  </pic:blipFill>
                  <pic:spPr bwMode="auto">
                    <a:xfrm>
                      <a:off x="0" y="0"/>
                      <a:ext cx="1028700"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оценки эффективности деятельности. Наиболее приоритетному критерию присваивается наибольший коэффициент. 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057275" cy="485775"/>
            <wp:effectExtent l="0" t="0" r="0" b="0"/>
            <wp:docPr id="7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10" descr=""/>
                    <pic:cNvPicPr>
                      <a:picLocks noChangeAspect="1" noChangeArrowheads="1"/>
                    </pic:cNvPicPr>
                  </pic:nvPicPr>
                  <pic:blipFill>
                    <a:blip r:embed="rId98"/>
                    <a:stretch>
                      <a:fillRect/>
                    </a:stretch>
                  </pic:blipFill>
                  <pic:spPr bwMode="auto">
                    <a:xfrm>
                      <a:off x="0" y="0"/>
                      <a:ext cx="1057275" cy="48577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 VK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 по критериям оценки эффективности деятельности работников представлен в таблицах №№ 9 - 11.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9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95"/>
        <w:gridCol w:w="4246"/>
        <w:gridCol w:w="1684"/>
        <w:gridCol w:w="2268"/>
      </w:tblGrid>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r>
      <w:tr>
        <w:trPr/>
        <w:tc>
          <w:tcPr>
            <w:tcW w:w="899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учебно-вспомогательного персонала первого уровня</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Секретарь учебной части</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899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педагогических работников</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труду</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 по физической культуре</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Музыкальный руководитель</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вожатый</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Инструктор-методист</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Концертмейстер</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 дополнительного образования</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Педагог-организатор</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2.9.</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Социальный педагог</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2.10.</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Тренер-преподаватель</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Воспитатель</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2.12.</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Методист</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2.13.</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Педагог-психолог</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2.14.</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инструктор-методист</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2.15.</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педагог дополнительного образования</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2.16.</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тренер-преподаватель</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2.17.</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Преподаватель (кроме должностей преподавателей, отнесенных к профессорско-преподавательскому составу)</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2.18.</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физического воспитания</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2.19.</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воспитатель</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2.20.</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Старший методист</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Тьютор (за исключением тьюторов, занятых в сфере высшего и дополнительного профессионального образования)</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r>
        <w:trPr/>
        <w:tc>
          <w:tcPr>
            <w:tcW w:w="899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руководителей структурных подразделений</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4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работников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4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68"/>
        <w:gridCol w:w="5954"/>
        <w:gridCol w:w="2324"/>
      </w:tblGrid>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90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должностей работников культуры, искусства и кинематографии среднего звена</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костюмерной</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Аккомпаниатор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Культорганизатор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90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работников культуры ведущего звена</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Библиотекарь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библиотекарь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библиотекарь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Аккомпаниатор-концертмейстер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Звукооператор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Художник-декоратор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90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3. Профессиональная квалификационная группа должностей руководящего состава учреждений культуры</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музея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отделом (сектором) библиотеки</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Режиссер (дирижер, балетмейстер, хормейстер)</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Балетмейстер-постановщик</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Художественный руководитель</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оценки эффективности деятельности медицинских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94"/>
        <w:gridCol w:w="5556"/>
        <w:gridCol w:w="2665"/>
      </w:tblGrid>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Предельный совокупный размер весовых коэффициентов</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1. Профессиональная квалификационная группа должностей среднего медицинского и фармацевтического персонала</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(медицинский брат)</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Медицинская сестра по массажу (медицинский брат по массажу)</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2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Фельдшер</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2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Старшая медицинская сестра (старший медицинский брат)</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2. Профессиональная квалификационная группа должностей врачей и провизоров</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5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Врачи-специалисты (кроме врачей-специалистов, отнесенных к третьему и четвертому квалификационным уровням)</w:t>
            </w:r>
          </w:p>
        </w:tc>
        <w:tc>
          <w:tcPr>
            <w:tcW w:w="26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организациях дополнительного образования формируется фонд выплат стимулирующего характера за качество выполняемых работ (FOT</w:t>
      </w:r>
      <w:r>
        <w:rPr>
          <w:rFonts w:cs="Times New Roman" w:ascii="Times New Roman" w:hAnsi="Times New Roman"/>
          <w:sz w:val="28"/>
          <w:szCs w:val="28"/>
          <w:vertAlign w:val="subscript"/>
        </w:rPr>
        <w:t>k</w:t>
      </w:r>
      <w:r>
        <w:rPr>
          <w:rFonts w:cs="Times New Roman" w:ascii="Times New Roman" w:hAnsi="Times New Roman"/>
          <w:sz w:val="28"/>
          <w:szCs w:val="28"/>
        </w:rPr>
        <w:t>), объем которого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552575" cy="390525"/>
            <wp:effectExtent l="0" t="0" r="0" b="0"/>
            <wp:docPr id="78"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9" descr=""/>
                    <pic:cNvPicPr>
                      <a:picLocks noChangeAspect="1" noChangeArrowheads="1"/>
                    </pic:cNvPicPr>
                  </pic:nvPicPr>
                  <pic:blipFill>
                    <a:blip r:embed="rId99"/>
                    <a:stretch>
                      <a:fillRect/>
                    </a:stretch>
                  </pic:blipFill>
                  <pic:spPr bwMode="auto">
                    <a:xfrm>
                      <a:off x="0" y="0"/>
                      <a:ext cx="15525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Рекомендуемая доля фонда оплаты труда на выплаты стимулирующего характера за качество выполняемых работ принимается в размере 15 процентов.</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6. Выплаты компенсационного характера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К выплатам компенсационного характера в организациях дополнительного образования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2105025" cy="485775"/>
            <wp:effectExtent l="0" t="0" r="0" b="0"/>
            <wp:docPr id="79"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8" descr=""/>
                    <pic:cNvPicPr>
                      <a:picLocks noChangeAspect="1" noChangeArrowheads="1"/>
                    </pic:cNvPicPr>
                  </pic:nvPicPr>
                  <pic:blipFill>
                    <a:blip r:embed="rId100"/>
                    <a:stretch>
                      <a:fillRect/>
                    </a:stretch>
                  </pic:blipFill>
                  <pic:spPr bwMode="auto">
                    <a:xfrm>
                      <a:off x="0" y="0"/>
                      <a:ext cx="2105025" cy="48577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предусмотрена выплата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0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организациях дополнительного образования (B</w:t>
      </w:r>
      <w:r>
        <w:rPr>
          <w:rFonts w:cs="Times New Roman" w:ascii="Times New Roman" w:hAnsi="Times New Roman"/>
          <w:sz w:val="28"/>
          <w:szCs w:val="28"/>
          <w:vertAlign w:val="subscript"/>
        </w:rPr>
        <w:t>sd</w:t>
      </w:r>
      <w:r>
        <w:rPr>
          <w:rFonts w:cs="Times New Roman" w:ascii="Times New Roman" w:hAnsi="Times New Roman"/>
          <w:sz w:val="28"/>
          <w:szCs w:val="28"/>
        </w:rPr>
        <w:t>)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80"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7" descr=""/>
                    <pic:cNvPicPr>
                      <a:picLocks noChangeAspect="1" noChangeArrowheads="1"/>
                    </pic:cNvPicPr>
                  </pic:nvPicPr>
                  <pic:blipFill>
                    <a:blip r:embed="rId102"/>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который принимается равным 16,2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которым с учетом конкретных условий работы в данной организации дополнительного образования,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Cs/>
          <w:sz w:val="20"/>
          <w:szCs w:val="20"/>
        </w:rPr>
      </w:pPr>
      <w:r>
        <w:rPr>
          <w:rFonts w:cs="Times New Roman" w:ascii="Times New Roman" w:hAnsi="Times New Roman"/>
          <w:bCs/>
          <w:sz w:val="28"/>
          <w:szCs w:val="28"/>
        </w:rPr>
        <w:t xml:space="preserve">Глава 7.  Порядок определения заработной платы руководителя, заместителя руководителя и главного бухгалтера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 Заработная плата руководителей организаций дополнительного образования, их заместителей и главных бухгалтеров состоит из должностных окладов,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Должностной оклад руководителя организации дополнительного образования устанавливается один раз в год на начало учебного года или на дату создания или реорганизации организации дополнительного образования, а также при повышении заработной платы в соответствии с нормативными правовыми актами в зависимости от группы по оплате труда (O</w:t>
      </w:r>
      <w:r>
        <w:rPr>
          <w:rFonts w:cs="Times New Roman" w:ascii="Times New Roman" w:hAnsi="Times New Roman"/>
          <w:sz w:val="28"/>
          <w:szCs w:val="28"/>
          <w:vertAlign w:val="subscript"/>
        </w:rPr>
        <w:t>d</w:t>
      </w:r>
      <w:r>
        <w:rPr>
          <w:rFonts w:cs="Times New Roman" w:ascii="Times New Roman" w:hAnsi="Times New Roman"/>
          <w:sz w:val="28"/>
          <w:szCs w:val="28"/>
        </w:rPr>
        <w:t>) и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038225" cy="428625"/>
            <wp:effectExtent l="0" t="0" r="0" b="0"/>
            <wp:docPr id="8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6" descr=""/>
                    <pic:cNvPicPr>
                      <a:picLocks noChangeAspect="1" noChangeArrowheads="1"/>
                    </pic:cNvPicPr>
                  </pic:nvPicPr>
                  <pic:blipFill>
                    <a:blip r:embed="rId103"/>
                    <a:stretch>
                      <a:fillRect/>
                    </a:stretch>
                  </pic:blipFill>
                  <pic:spPr bwMode="auto">
                    <a:xfrm>
                      <a:off x="0" y="0"/>
                      <a:ext cx="103822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работников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Должностные оклады заместителей руководителей и главных бухгалтеров организаций дополнительного образования устанавливаются на 20 - 30 процентов ниже должностных окладов руководителей этих организаций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постановлением Исполнительного комитета с учетом результатов деятельности, определенных на основании критериев оценки эффективности их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руководителя организации дополнительного образования и их весовые коэффициенты утверждаются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30. Группа по оплате труда руководителей, размеры базового окладов и выплат стимулирующего характера за качество выполняемых работ руководителям организации дополнительного образования представлены в </w:t>
      </w:r>
      <w:hyperlink w:anchor="Par4047">
        <w:r>
          <w:rPr>
            <w:rFonts w:cs="Times New Roman" w:ascii="Times New Roman" w:hAnsi="Times New Roman"/>
            <w:sz w:val="28"/>
            <w:szCs w:val="28"/>
          </w:rPr>
          <w:t>таблице № 1</w:t>
        </w:r>
      </w:hyperlink>
      <w:r>
        <w:rPr>
          <w:rFonts w:cs="Times New Roman" w:ascii="Times New Roman" w:hAnsi="Times New Roman"/>
          <w:sz w:val="28"/>
          <w:szCs w:val="28"/>
        </w:rPr>
        <w:t>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Выплаты стимулирующего характера за качество выполняемых работ заместителям руководителя, главному бухгалтеру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оценки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организации дополнительного образования.</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bookmarkStart w:id="26" w:name="Par4047"/>
      <w:bookmarkStart w:id="27" w:name="Par4047"/>
      <w:bookmarkEnd w:id="27"/>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Группа по оплате труда руководителей, размеры базового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окладов и выплат стимулирующего характера за качество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выполняемых работ руководителей организации дополнительного</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4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692"/>
        <w:gridCol w:w="3742"/>
        <w:gridCol w:w="1302"/>
        <w:gridCol w:w="2211"/>
      </w:tblGrid>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Базовый оклад, рублей</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рублей</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1 - 200</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4 000</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201 - 400</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401 - 700</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5 000</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701 - 1 200</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37 000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6 000</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1 201 - 1 800</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40 000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7 000</w:t>
            </w:r>
          </w:p>
        </w:tc>
      </w:tr>
      <w:tr>
        <w:trPr/>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37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1 801 и выше</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42 000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8 000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Стимулирующие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k</w:t>
      </w:r>
      <w:r>
        <w:rPr>
          <w:rFonts w:cs="Times New Roman" w:ascii="Times New Roman" w:hAnsi="Times New Roman"/>
          <w:sz w:val="28"/>
          <w:szCs w:val="28"/>
        </w:rPr>
        <w:t xml:space="preserve"> = B</w:t>
      </w:r>
      <w:r>
        <w:rPr>
          <w:rFonts w:cs="Times New Roman" w:ascii="Times New Roman" w:hAnsi="Times New Roman"/>
          <w:sz w:val="28"/>
          <w:szCs w:val="28"/>
          <w:vertAlign w:val="subscript"/>
        </w:rPr>
        <w:t>c</w:t>
      </w:r>
      <w:r>
        <w:rPr>
          <w:rFonts w:cs="Times New Roman" w:ascii="Times New Roman" w:hAnsi="Times New Roman"/>
          <w:sz w:val="28"/>
          <w:szCs w:val="28"/>
        </w:rPr>
        <w:t xml:space="preserve"> x K</w:t>
      </w:r>
      <w:r>
        <w:rPr>
          <w:rFonts w:cs="Times New Roman" w:ascii="Times New Roman" w:hAnsi="Times New Roman"/>
          <w:sz w:val="28"/>
          <w:szCs w:val="28"/>
          <w:vertAlign w:val="subscript"/>
        </w:rPr>
        <w:t>VK</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который приведен в </w:t>
      </w:r>
      <w:hyperlink w:anchor="Par4047">
        <w:r>
          <w:rPr>
            <w:rFonts w:cs="Times New Roman" w:ascii="Times New Roman" w:hAnsi="Times New Roman"/>
            <w:sz w:val="28"/>
            <w:szCs w:val="28"/>
          </w:rPr>
          <w:t>таблице № 1</w:t>
        </w:r>
      </w:hyperlink>
      <w:r>
        <w:rPr>
          <w:rFonts w:cs="Times New Roman" w:ascii="Times New Roman" w:hAnsi="Times New Roman"/>
          <w:sz w:val="28"/>
          <w:szCs w:val="28"/>
        </w:rPr>
        <w:t>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Иные выплаты стимулирующего характера руководителю организации дополнительного образования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10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Cs/>
          <w:sz w:val="20"/>
          <w:szCs w:val="20"/>
        </w:rPr>
      </w:pPr>
      <w:r>
        <w:rPr>
          <w:rFonts w:cs="Times New Roman" w:ascii="Times New Roman" w:hAnsi="Times New Roman"/>
          <w:bCs/>
          <w:sz w:val="28"/>
          <w:szCs w:val="28"/>
        </w:rPr>
        <w:t xml:space="preserve">Глава 8. Порядок формирования и использования фонда оплаты труда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35.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нормативными затратами, количеством объемных показателей, и отражается в плане финансово-хозяйственной деятельности в организациях дополнительного образования.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36.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37. 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профессиональная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105">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организации дополнительного образования).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руководителю организации дополнительного образования определяется постановлением Исполнительного комитета.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ab/>
        <w:tab/>
        <w:t>Н.И. Галиева</w:t>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suppressAutoHyphens w:val="true"/>
        <w:bidi w:val="0"/>
        <w:spacing w:lineRule="auto" w:line="240" w:before="0" w:after="0"/>
        <w:ind w:left="0" w:right="0" w:firstLine="5102"/>
        <w:jc w:val="left"/>
        <w:outlineLvl w:val="1"/>
        <w:rPr/>
      </w:pPr>
      <w:r>
        <w:rPr>
          <w:rFonts w:cs="Times New Roman" w:ascii="Times New Roman" w:hAnsi="Times New Roman"/>
          <w:sz w:val="24"/>
          <w:szCs w:val="24"/>
        </w:rPr>
        <w:t xml:space="preserve">Приложение к </w:t>
      </w:r>
      <w:r>
        <w:rPr>
          <w:rFonts w:cs="Times New Roman" w:ascii="Times New Roman" w:hAnsi="Times New Roman"/>
          <w:sz w:val="24"/>
          <w:szCs w:val="24"/>
        </w:rPr>
        <w:t>п</w:t>
      </w:r>
      <w:r>
        <w:rPr>
          <w:rFonts w:cs="Times New Roman" w:ascii="Times New Roman" w:hAnsi="Times New Roman"/>
          <w:sz w:val="24"/>
          <w:szCs w:val="24"/>
        </w:rPr>
        <w:t>оложению</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об условиях оплаты труда</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руководителей и работников</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муниципальных образовательных организаций</w:t>
      </w:r>
    </w:p>
    <w:p>
      <w:pPr>
        <w:pStyle w:val="Normal"/>
        <w:widowControl/>
        <w:numPr>
          <w:ilvl w:val="0"/>
          <w:numId w:val="0"/>
        </w:numPr>
        <w:suppressAutoHyphens w:val="true"/>
        <w:bidi w:val="0"/>
        <w:spacing w:lineRule="auto" w:line="240" w:before="0" w:after="0"/>
        <w:ind w:left="0" w:right="0" w:firstLine="5102"/>
        <w:jc w:val="left"/>
        <w:rPr/>
      </w:pPr>
      <w:r>
        <w:rPr>
          <w:rFonts w:cs="Times New Roman" w:ascii="Times New Roman" w:hAnsi="Times New Roman"/>
          <w:sz w:val="24"/>
          <w:szCs w:val="24"/>
        </w:rPr>
        <w:t>дополнительного 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8" w:name="Par4119"/>
      <w:bookmarkEnd w:id="28"/>
      <w:r>
        <w:rPr>
          <w:rFonts w:cs="Times New Roman" w:ascii="Times New Roman" w:hAnsi="Times New Roman"/>
          <w:bCs/>
          <w:sz w:val="28"/>
          <w:szCs w:val="28"/>
        </w:rPr>
        <w:t>Перечень почетных званий и ведомственных наград, за наличие</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которых предоставляются соответствующие выплаты работникам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производственного обучения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2. Почетные звания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3. Почетные звания союзных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преподаватель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4. Почетные звания автономных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5.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общего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начального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среднего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высшего профессионального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науки и техники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молодежной политики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 развитие научно-исследовательской работы студентов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сферы воспитания детей и молодежи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Отличник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работник воспитания и просвещения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Ветеран сферы воспитания и образования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Л.С.Выготского</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профессионально-технического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милосердие и благотворительность»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«За верность профессии»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«Молодость и Профессионализм»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«Почетный наставник»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«Ветеран»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безупречный труд и отличие»</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Медаль «За вклад в реализацию государственной политики в области образования и научно-технологического развития»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Звание «Почетный работник» Министерства науки и высшего образования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Нагрудный знак «Молодой ученый»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Почетная грамота Министерства науки и высшего образования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Times New Roman" w:hAnsi="Times New Roman" w:cs="Times New Roman"/>
                <w:sz w:val="24"/>
                <w:szCs w:val="24"/>
              </w:rPr>
            </w:pPr>
            <w:r>
              <w:rPr>
                <w:rFonts w:cs="Times New Roman" w:ascii="Times New Roman" w:hAnsi="Times New Roman"/>
                <w:sz w:val="24"/>
                <w:szCs w:val="24"/>
              </w:rPr>
              <w:t>2. Министерство народного образования, Министерство просвещения СССР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просвещения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народного просвещения»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профтехобразования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профтехобразования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Значок «Отличник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9" w:name="Par4291"/>
      <w:bookmarkEnd w:id="29"/>
      <w:r>
        <w:rPr>
          <w:rFonts w:cs="Times New Roman" w:ascii="Times New Roman" w:hAnsi="Times New Roman"/>
          <w:bCs/>
          <w:sz w:val="28"/>
          <w:szCs w:val="28"/>
        </w:rPr>
        <w:t>Перечень почетных званий Российской Федерации, Республики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Татарстан, Союза Советских Социалистических Республик,</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союзных и автономных республик в составе Союза Советских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Социалистических Республик, за наличие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предоставляются выплаты стимулирующего характера работникам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bookmarkStart w:id="30" w:name="Par4406"/>
      <w:bookmarkEnd w:id="30"/>
      <w:r>
        <w:rPr>
          <w:rFonts w:cs="Times New Roman" w:ascii="Times New Roman" w:hAnsi="Times New Roman"/>
          <w:bCs/>
          <w:sz w:val="28"/>
          <w:szCs w:val="28"/>
        </w:rPr>
        <w:t>Перечень почетных званий, за наличие которых предоставляются</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соответствующие выплаты медицинским работникам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Почетные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Отличник здравоохранения Российской Федерации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Республики Татарстан</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почетных званий, спортивных званий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Российской Федерации, Республики Татарстан, Союза Советских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Социалистических Республик, союзных и автономных республик</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 составе Союза Советских Социалистических Республик,</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 наличие которых предоставляются выплаты стимулирующего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характера работникам 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1"/>
        <w:gridCol w:w="8163"/>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 спортивного звания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1. Почетные звания, спортивные звания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спорта России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России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спортивный судья России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спорта России международного класса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спорта России международного класса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спорта России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Гроссмейстер России</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Почетный спортивный судья России</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2. Почетные звания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Республики Татарстан</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3. Почетные звания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спорта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спорта СССР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спорта СССР международного класса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РСФСР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Гроссмейстер СССР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4. Почетные звания союзных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4"/>
                <w:szCs w:val="24"/>
              </w:rPr>
            </w:pPr>
            <w:r>
              <w:rPr>
                <w:rFonts w:cs="Times New Roman" w:ascii="Times New Roman" w:hAnsi="Times New Roman"/>
                <w:sz w:val="24"/>
                <w:szCs w:val="24"/>
              </w:rPr>
              <w:t>5. Почетные звания автономных республик в составе Союза Советских Социалистических Республик</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989" w:hanging="0"/>
        <w:outlineLvl w:val="0"/>
        <w:rPr>
          <w:sz w:val="26"/>
          <w:szCs w:val="26"/>
        </w:rPr>
      </w:pPr>
      <w:bookmarkStart w:id="31" w:name="_GoBack"/>
      <w:r>
        <w:rPr>
          <w:rFonts w:cs="Times New Roman" w:ascii="Times New Roman" w:hAnsi="Times New Roman"/>
          <w:sz w:val="26"/>
          <w:szCs w:val="26"/>
        </w:rPr>
        <w:t>Приложение № 4 к постановлению Исполнительного комитета</w:t>
      </w:r>
    </w:p>
    <w:p>
      <w:pPr>
        <w:pStyle w:val="Normal"/>
        <w:spacing w:lineRule="auto" w:line="240" w:before="0" w:after="0"/>
        <w:ind w:left="4989" w:hanging="0"/>
        <w:rPr>
          <w:sz w:val="26"/>
          <w:szCs w:val="26"/>
        </w:rPr>
      </w:pPr>
      <w:bookmarkStart w:id="32" w:name="_GoBack"/>
      <w:r>
        <w:rPr>
          <w:rFonts w:cs="Times New Roman" w:ascii="Times New Roman" w:hAnsi="Times New Roman"/>
          <w:sz w:val="26"/>
          <w:szCs w:val="26"/>
        </w:rPr>
        <w:t>от ______  №______</w:t>
      </w:r>
      <w:bookmarkEnd w:id="32"/>
    </w:p>
    <w:p>
      <w:pPr>
        <w:pStyle w:val="Normal"/>
        <w:spacing w:lineRule="auto" w:line="240" w:before="0" w:after="0"/>
        <w:jc w:val="both"/>
        <w:rPr>
          <w:rFonts w:ascii="Arial" w:hAnsi="Arial" w:cs="Arial"/>
          <w:sz w:val="20"/>
          <w:szCs w:val="20"/>
          <w:shd w:fill="FFFF00" w:val="clear"/>
        </w:rPr>
      </w:pPr>
      <w:r>
        <w:rPr>
          <w:rFonts w:cs="Arial" w:ascii="Arial" w:hAnsi="Arial"/>
          <w:sz w:val="20"/>
          <w:szCs w:val="20"/>
          <w:shd w:fill="FFFF00" w:val="clear"/>
        </w:rPr>
      </w:r>
    </w:p>
    <w:p>
      <w:pPr>
        <w:pStyle w:val="Normal"/>
        <w:spacing w:lineRule="auto" w:line="240" w:before="0" w:after="0"/>
        <w:jc w:val="center"/>
        <w:rPr>
          <w:rFonts w:ascii="Arial" w:hAnsi="Arial" w:cs="Arial"/>
          <w:sz w:val="20"/>
          <w:szCs w:val="20"/>
        </w:rPr>
      </w:pPr>
      <w:hyperlink w:anchor="Par4584">
        <w:bookmarkStart w:id="33" w:name="Par4584"/>
        <w:bookmarkEnd w:id="33"/>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организаций</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образовательных организаций,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определяется из:</w:t>
      </w:r>
    </w:p>
    <w:p>
      <w:pPr>
        <w:pStyle w:val="Normal"/>
        <w:spacing w:lineRule="auto" w:line="240" w:before="0" w:after="0"/>
        <w:ind w:firstLine="539"/>
        <w:jc w:val="both"/>
        <w:rPr/>
      </w:pPr>
      <w:r>
        <w:rPr>
          <w:rFonts w:cs="Times New Roman" w:ascii="Times New Roman" w:hAnsi="Times New Roman"/>
          <w:sz w:val="28"/>
          <w:szCs w:val="28"/>
        </w:rPr>
        <w:t>1) должностных окладов;</w:t>
      </w:r>
    </w:p>
    <w:p>
      <w:pPr>
        <w:pStyle w:val="Normal"/>
        <w:spacing w:lineRule="auto" w:line="240" w:before="0" w:after="0"/>
        <w:ind w:firstLine="539"/>
        <w:jc w:val="both"/>
        <w:rPr/>
      </w:pPr>
      <w:r>
        <w:rPr>
          <w:rFonts w:cs="Times New Roman" w:ascii="Times New Roman" w:hAnsi="Times New Roman"/>
          <w:sz w:val="28"/>
          <w:szCs w:val="28"/>
        </w:rPr>
        <w:t>2) выплат компенсационного характера;</w:t>
      </w:r>
    </w:p>
    <w:p>
      <w:pPr>
        <w:pStyle w:val="Normal"/>
        <w:spacing w:lineRule="auto" w:line="240" w:before="0" w:after="0"/>
        <w:ind w:firstLine="539"/>
        <w:jc w:val="both"/>
        <w:rPr/>
      </w:pPr>
      <w:r>
        <w:rPr>
          <w:rFonts w:cs="Times New Roman" w:ascii="Times New Roman" w:hAnsi="Times New Roman"/>
          <w:sz w:val="28"/>
          <w:szCs w:val="28"/>
        </w:rPr>
        <w:t>3) выплат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 xml:space="preserve">Глава 2. Определение базовых окладов работников </w:t>
      </w:r>
      <w:r>
        <w:rPr>
          <w:rFonts w:cs="Times New Roman" w:ascii="Times New Roman" w:hAnsi="Times New Roman"/>
          <w:sz w:val="28"/>
          <w:szCs w:val="28"/>
        </w:rPr>
        <w:t xml:space="preserve">  профессиональных квалификационных групп общеотраслевых профессий рабочих, рабочих культуры, искусства и кинематографии образовательных организаций</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устанавливаются в следующих размерах:</w:t>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307"/>
        <w:gridCol w:w="4650"/>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профессии рабочих первого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21 398</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профессии рабочих второго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21 539</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21 713</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21 891</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22 422</w:t>
            </w:r>
          </w:p>
        </w:tc>
      </w:tr>
    </w:tbl>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 устанавливаются в следующих размерах: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307"/>
        <w:gridCol w:w="4650"/>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базового оклада в месяц, рублей</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должности служащих первого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21 398</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должности служащих второго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21 539</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21 713</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21 891</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22 118</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22 304</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должности служащих третьего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22 494</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22 687</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22 884</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Четвертый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23 085</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Пятый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23 311</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«Общеотраслевые должности служащих четвертого уровня»</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24 223</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24 423</w:t>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 квалификационный уровень</w:t>
            </w:r>
          </w:p>
        </w:tc>
        <w:tc>
          <w:tcPr>
            <w:tcW w:w="4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24 623</w:t>
            </w:r>
          </w:p>
        </w:tc>
      </w:tr>
    </w:tbl>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3. Порядок формирования должностных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962025" cy="428625"/>
            <wp:effectExtent l="0" t="0" r="0" b="0"/>
            <wp:docPr id="8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5" descr=""/>
                    <pic:cNvPicPr>
                      <a:picLocks noChangeAspect="1" noChangeArrowheads="1"/>
                    </pic:cNvPicPr>
                  </pic:nvPicPr>
                  <pic:blipFill>
                    <a:blip r:embed="rId106"/>
                    <a:stretch>
                      <a:fillRect/>
                    </a:stretch>
                  </pic:blipFill>
                  <pic:spPr bwMode="auto">
                    <a:xfrm>
                      <a:off x="0" y="0"/>
                      <a:ext cx="96202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работников образовательных организаций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07">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за интенсивность труда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390525"/>
            <wp:effectExtent l="0" t="0" r="0" b="0"/>
            <wp:docPr id="8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4" descr=""/>
                    <pic:cNvPicPr>
                      <a:picLocks noChangeAspect="1" noChangeArrowheads="1"/>
                    </pic:cNvPicPr>
                  </pic:nvPicPr>
                  <pic:blipFill>
                    <a:blip r:embed="rId108"/>
                    <a:stretch>
                      <a:fillRect/>
                    </a:stretch>
                  </pic:blipFill>
                  <pic:spPr bwMode="auto">
                    <a:xfrm>
                      <a:off x="0" y="0"/>
                      <a:ext cx="120967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интенсивность труда работников, занимающих должности «повар» и должностям «заведующий производством (шеф-повар)», «заведующий столовой» предоставляются в размере 13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209675" cy="419100"/>
            <wp:effectExtent l="0" t="0" r="0" b="0"/>
            <wp:docPr id="84"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3" descr=""/>
                    <pic:cNvPicPr>
                      <a:picLocks noChangeAspect="1" noChangeArrowheads="1"/>
                    </pic:cNvPicPr>
                  </pic:nvPicPr>
                  <pic:blipFill>
                    <a:blip r:embed="rId109"/>
                    <a:stretch>
                      <a:fillRect/>
                    </a:stretch>
                  </pic:blipFill>
                  <pic:spPr bwMode="auto">
                    <a:xfrm>
                      <a:off x="0" y="0"/>
                      <a:ext cx="1209675" cy="419100"/>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составляет три процента.</w:t>
      </w:r>
    </w:p>
    <w:p>
      <w:pPr>
        <w:pStyle w:val="Normal"/>
        <w:spacing w:lineRule="auto" w:line="240" w:before="0" w:after="0"/>
        <w:ind w:firstLine="540"/>
        <w:jc w:val="both"/>
        <w:rPr>
          <w:rFonts w:ascii="Times New Roman" w:hAnsi="Times New Roman" w:cs="Times New Roman"/>
          <w:sz w:val="28"/>
          <w:szCs w:val="28"/>
        </w:rPr>
      </w:pPr>
      <w:hyperlink w:anchor="Par4882">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одной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Выплаты за стаж работы по должности (специальности)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Normal"/>
        <w:spacing w:lineRule="auto" w:line="240" w:before="0" w:after="0"/>
        <w:jc w:val="center"/>
        <w:rPr>
          <w:rFonts w:ascii="Times New Roman" w:hAnsi="Times New Roman" w:cs="Times New Roman"/>
          <w:sz w:val="28"/>
          <w:szCs w:val="28"/>
        </w:rPr>
      </w:pPr>
      <w:r>
        <w:rPr/>
        <w:drawing>
          <wp:inline distT="0" distB="0" distL="0" distR="0">
            <wp:extent cx="1152525" cy="390525"/>
            <wp:effectExtent l="0" t="0" r="0" b="0"/>
            <wp:docPr id="8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2" descr=""/>
                    <pic:cNvPicPr>
                      <a:picLocks noChangeAspect="1" noChangeArrowheads="1"/>
                    </pic:cNvPicPr>
                  </pic:nvPicPr>
                  <pic:blipFill>
                    <a:blip r:embed="rId110"/>
                    <a:stretch>
                      <a:fillRect/>
                    </a:stretch>
                  </pic:blipFill>
                  <pic:spPr bwMode="auto">
                    <a:xfrm>
                      <a:off x="0" y="0"/>
                      <a:ext cx="1152525" cy="3905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должности (специальности).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надбавок за стаж работы по должности (специальности) составляют: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(специальности) от двух до пяти лет — два с половиной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(специальности) от пяти до 10 лет -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(специальности) от 10 до 15 лет - пять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(специальности) свыше 15 лет -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работы по должности (специальности) засчитывается время работы по должностям (профессиям) согласно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должностей (профессий), время работы по которым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стаж работы по должности (специальности)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78"/>
        <w:gridCol w:w="3744"/>
        <w:gridCol w:w="4592"/>
      </w:tblGrid>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Экономист по материально-техническому снабжению</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организации и оплаты труда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охраны труда, инженер по охране труда и технике безопасности</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социального развития</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Профконсультант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юридического отдела, юрисконсульт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юридического отдела, юрисконсульт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машинописным бюро, заведующий копировально-множительным бюро, машинистка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общежитием, дежурный бюро пропусков, комендант, администратор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гаража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производством, заведующий столовой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производством, заведующий столовой, повар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оператор диспетчерской службы</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оператор диспетчерской службы, оператор диспетчерской движения и погрузочно-разгрузочных работ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фотолабораторией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фотолабораторией, фотограф, художник-фотограф</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Механик, инженер по ремонту, инженер-энергетик (энергетик)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Инженер-программист (программист), техник-программист, математик, инспектор фонда, ассистент инспектора фонда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19.</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Инженер-лаборант, техник-лаборант, лаборант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Техник по инструменту, техник-технолог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Инженер-электроник (электроник), техник вычислительного (информационно-вычислительного) центра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Копировщик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чертежник, чертежник-конструктор, копировщик, художник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Психолог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психолог, медицинский психолог, педагог-психолог, профконсультант</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Физиолог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физиолог, биолог</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социолог, начальник лаборатории (бюро) социологии труда</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29.</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художники всех наименований, архитектор, чертежник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Архитектор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художник-конструктор (дизайнер), чертежник-конструктор, чертежник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Переводчик-дактилолог, сурдопереводчик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переводчик-дактилолог, сурдопереводчик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Управляющий отделением (фермой, сельскохозяйственным участком)</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управляющий отделением (фермой, сельскохозяйственным участком), агроном, зоотехник</w:t>
            </w:r>
          </w:p>
        </w:tc>
      </w:tr>
      <w:tr>
        <w:trPr/>
        <w:tc>
          <w:tcPr>
            <w:tcW w:w="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w:t>
            </w:r>
          </w:p>
        </w:tc>
        <w:tc>
          <w:tcPr>
            <w:tcW w:w="3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Директор (начальник, заведующий) филиала, другого обособленного структурного подразделения</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актами образовательных организаций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двух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Выплаты компенсационного характера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К выплатам компенсационного характера в образовательных организациях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работникам, занятым на работах с вредными и (или) опасными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drawing>
          <wp:inline distT="0" distB="0" distL="0" distR="0">
            <wp:extent cx="1590675" cy="428625"/>
            <wp:effectExtent l="0" t="0" r="0" b="0"/>
            <wp:docPr id="8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1" descr=""/>
                    <pic:cNvPicPr>
                      <a:picLocks noChangeAspect="1" noChangeArrowheads="1"/>
                    </pic:cNvPicPr>
                  </pic:nvPicPr>
                  <pic:blipFill>
                    <a:blip r:embed="rId111"/>
                    <a:stretch>
                      <a:fillRect/>
                    </a:stretch>
                  </pic:blipFill>
                  <pic:spPr bwMode="auto">
                    <a:xfrm>
                      <a:off x="0" y="0"/>
                      <a:ext cx="1590675" cy="428625"/>
                    </a:xfrm>
                    <a:prstGeom prst="rect">
                      <a:avLst/>
                    </a:prstGeom>
                  </pic:spPr>
                </pic:pic>
              </a:graphicData>
            </a:graphic>
          </wp:inline>
        </w:drawing>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1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N</w:t>
      </w:r>
      <w:r>
        <w:rPr>
          <w:rFonts w:cs="Times New Roman" w:ascii="Times New Roman" w:hAnsi="Times New Roman"/>
          <w:sz w:val="28"/>
          <w:szCs w:val="28"/>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13">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Выплаты компенсационного характера за работу в условиях, отклоняющихся от нормальных, устанавливаются в следующих размерах: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ab/>
        <w:t xml:space="preserve">        </w:t>
        <w:tab/>
        <w:t>Н.И. Галиева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suppressAutoHyphens w:val="true"/>
        <w:bidi w:val="0"/>
        <w:spacing w:lineRule="auto" w:line="240" w:before="0" w:after="0"/>
        <w:ind w:left="0" w:right="0" w:firstLine="5046"/>
        <w:jc w:val="left"/>
        <w:outlineLvl w:val="1"/>
        <w:rPr/>
      </w:pPr>
      <w:r>
        <w:rPr>
          <w:rFonts w:cs="Times New Roman" w:ascii="Times New Roman" w:hAnsi="Times New Roman"/>
          <w:sz w:val="24"/>
          <w:szCs w:val="24"/>
        </w:rPr>
        <w:t xml:space="preserve">Приложение к </w:t>
      </w:r>
      <w:r>
        <w:rPr>
          <w:rFonts w:cs="Times New Roman" w:ascii="Times New Roman" w:hAnsi="Times New Roman"/>
          <w:sz w:val="24"/>
          <w:szCs w:val="24"/>
        </w:rPr>
        <w:t>п</w:t>
      </w:r>
      <w:r>
        <w:rPr>
          <w:rFonts w:cs="Times New Roman" w:ascii="Times New Roman" w:hAnsi="Times New Roman"/>
          <w:sz w:val="24"/>
          <w:szCs w:val="24"/>
        </w:rPr>
        <w:t>оложению об условиях оплаты</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труда работников профессиональных</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квалификационных групп общеотраслевых</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профессий рабочих, рабочих культуры,</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искусства и кинематографии,</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общеотраслевых должностей руководителей,</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специалистов и служащих муниципальных</w:t>
      </w:r>
    </w:p>
    <w:p>
      <w:pPr>
        <w:pStyle w:val="Normal"/>
        <w:widowControl/>
        <w:numPr>
          <w:ilvl w:val="0"/>
          <w:numId w:val="0"/>
        </w:numPr>
        <w:suppressAutoHyphens w:val="true"/>
        <w:bidi w:val="0"/>
        <w:spacing w:lineRule="auto" w:line="240" w:before="0" w:after="0"/>
        <w:ind w:left="0" w:right="0" w:firstLine="5046"/>
        <w:jc w:val="left"/>
        <w:rPr/>
      </w:pPr>
      <w:r>
        <w:rPr>
          <w:rFonts w:cs="Times New Roman" w:ascii="Times New Roman" w:hAnsi="Times New Roman"/>
          <w:sz w:val="24"/>
          <w:szCs w:val="24"/>
        </w:rPr>
        <w:t>образовательных организаций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34" w:name="Par4882"/>
      <w:bookmarkEnd w:id="34"/>
      <w:r>
        <w:rPr>
          <w:rFonts w:cs="Times New Roman" w:ascii="Times New Roman" w:hAnsi="Times New Roman"/>
          <w:bCs/>
          <w:sz w:val="28"/>
          <w:szCs w:val="28"/>
        </w:rPr>
        <w:t xml:space="preserve"> </w:t>
      </w:r>
      <w:r>
        <w:rPr>
          <w:rFonts w:cs="Times New Roman" w:ascii="Times New Roman" w:hAnsi="Times New Roman"/>
          <w:bCs/>
          <w:sz w:val="28"/>
          <w:szCs w:val="28"/>
        </w:rPr>
        <w:t xml:space="preserve">Перечень почетных званий Российской Федерации , Республики Татарстан, Союза Советских Социалистических республик , Союзных и Автономных республик в составе Союза Советских Социалистических республик  </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05"/>
        <w:gridCol w:w="8108"/>
      </w:tblGrid>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почетного звания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Почетные звания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агроном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архитектор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ветеринарный врач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геолог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землеустроитель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зоотехник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изобретатель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конструктор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лесовод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производственного обучения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машиностроитель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мелиоратор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металлург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метеоролог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метролог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пилот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геодезии и картографии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дипломатической службы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нефтяной и газовой промышленности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пищевой индустрии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рыбного хозяйства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связи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социальной защиты населения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текстильной и легкой промышленности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рационализатор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сотрудник органов внутренних дел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спасатель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химик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шахтер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штурман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штурман-испытатель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эколог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энергетик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юрист Российской Федерации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Государственные награды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Почетная грамота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агроном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архитектор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ветеринарный врач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геолог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животновод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землеустроитель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зоотехник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изобретатель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лесовод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машиностроитель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мелиоратор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нефтяник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легкой промышленности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пищевой промышленности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связи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социальной защиты населения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сферы обслуживания населения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рационализатор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сотрудник органов внутренних дел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спасатель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химик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эколог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энергетик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юрист Республики Татарстан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Почетные звания Союза Советских Социалистических Республик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архитектор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летчик-испытатель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штурман-испытатель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учитель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спорта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изобретатель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связи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специалист Вооруженных Сил СССР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Почетные звания союзных республик в составе Союза Советских Социалистических Республик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энергетик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нефтяник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нефти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газовой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нефтяной и газовой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шахтер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химик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машиностроитель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пищевой индустрии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рыбного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рыбак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рыбовод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полиграфист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земледелия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агроном</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инженер сельского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зоотехник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животноводства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животновод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животноводства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животноводства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землеустроитель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машинной уборки хлеба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ирригатор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мелиоратор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гидротехник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ветеринарный врач</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лесовод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охраны природы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автотранспорта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связист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связи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общественного питания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бытового обслуживания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службы быта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коммунального и бытового обслуживания населения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коммунально-бытовой службы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врач</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фармацевт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физической культуры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тренер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социального обеспечения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преподаватель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высшей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4.69.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пропагандист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певец</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акын</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культуры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культурно-просветительной работы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архитектор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Заслуженная ковровщица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прикладного искусства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народного творчества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геолог</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геолог-разведчик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геологии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геологической службы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геодезии и картографии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юрист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инженер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изобретатель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рационализатор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бухгалтер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4.103.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наставник (работающей, рабочей) молодежи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Почетные звания автономных республик в составе Союза Советских Социалистических Республик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химик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машиностроитель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целлюлозно-бумажной и деревообрабатывающей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лесной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медицинской промышленности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медицинский работник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сельского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агроном</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полевод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зоотехник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животновод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землеустроитель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 сельского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механизатор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Мастер машинной уборки хлеба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мелиоратор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ветеринарный врач</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лесовод</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транспорта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шофер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водитель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связист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связи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строитель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 и общественного питания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торговли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бытового обслуживания населения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службы быта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жилищно-коммунального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здравоохранения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врач</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провизор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физкультуры и 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физической культуры и спорта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учитель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мастер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профессионально-технического образования</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высшей школы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артист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артист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искусств</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художник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художник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писатель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писатель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Народный поэт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журналист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культуры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библиотекарь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культуры</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 и техники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деятель науки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геолог</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5.57.</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юрист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5.58.</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милиции</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5.59.</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техник</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5.60.</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инженер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5.61.</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изобретатель</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5.62.</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рационализатор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5.63.</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экономист</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5.64.</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бухгалтер</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5.65.</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работник народного хозяйства</w:t>
            </w:r>
          </w:p>
        </w:tc>
      </w:tr>
      <w:tr>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5.66.</w:t>
            </w:r>
          </w:p>
        </w:tc>
        <w:tc>
          <w:tcPr>
            <w:tcW w:w="8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Заслуженный рационализатор и изобретатель</w:t>
            </w:r>
          </w:p>
        </w:tc>
      </w:tr>
    </w:tbl>
    <w:p>
      <w:pPr>
        <w:pStyle w:val="Normal"/>
        <w:spacing w:lineRule="auto" w:line="240" w:before="0" w:after="0"/>
        <w:jc w:val="both"/>
        <w:rPr>
          <w:rFonts w:ascii="Arial" w:hAnsi="Arial" w:cs="Arial"/>
          <w:sz w:val="24"/>
          <w:szCs w:val="24"/>
        </w:rPr>
      </w:pPr>
      <w:r>
        <w:rPr>
          <w:rFonts w:cs="Arial" w:ascii="Arial" w:hAnsi="Arial"/>
          <w:sz w:val="24"/>
          <w:szCs w:val="24"/>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8b2014"/>
    <w:rPr>
      <w:rFonts w:ascii="Segoe UI" w:hAnsi="Segoe UI" w:cs="Segoe UI"/>
      <w:sz w:val="18"/>
      <w:szCs w:val="18"/>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4262e1"/>
    <w:pPr>
      <w:spacing w:before="0" w:after="160"/>
      <w:ind w:left="720" w:hanging="0"/>
      <w:contextualSpacing/>
    </w:pPr>
    <w:rPr/>
  </w:style>
  <w:style w:type="paragraph" w:styleId="BalloonText">
    <w:name w:val="Balloon Text"/>
    <w:basedOn w:val="Normal"/>
    <w:link w:val="Style14"/>
    <w:uiPriority w:val="99"/>
    <w:semiHidden/>
    <w:unhideWhenUsed/>
    <w:qFormat/>
    <w:rsid w:val="008b201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4216" TargetMode="External"/><Relationship Id="rId3" Type="http://schemas.openxmlformats.org/officeDocument/2006/relationships/hyperlink" Target="https://login.consultant.ru/link/?req=doc&amp;base=LAW&amp;n=116278" TargetMode="External"/><Relationship Id="rId4" Type="http://schemas.openxmlformats.org/officeDocument/2006/relationships/hyperlink" Target="https://login.consultant.ru/link/?req=doc&amp;base=LAW&amp;n=325102" TargetMode="External"/><Relationship Id="rId5" Type="http://schemas.openxmlformats.org/officeDocument/2006/relationships/hyperlink" Target="https://login.consultant.ru/link/?req=doc&amp;base=LAW&amp;n=475114" TargetMode="Externa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hyperlink" Target="https://login.consultant.ru/link/?req=doc&amp;base=LAW&amp;n=129344" TargetMode="External"/><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image" Target="media/image8.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1.wmf"/><Relationship Id="rId24" Type="http://schemas.openxmlformats.org/officeDocument/2006/relationships/hyperlink" Target="https://login.consultant.ru/link/?req=doc&amp;base=LAW&amp;n=475114" TargetMode="External"/><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3.wmf"/><Relationship Id="rId37" Type="http://schemas.openxmlformats.org/officeDocument/2006/relationships/image" Target="media/image24.wmf"/><Relationship Id="rId38" Type="http://schemas.openxmlformats.org/officeDocument/2006/relationships/image" Target="media/image25.wmf"/><Relationship Id="rId39" Type="http://schemas.openxmlformats.org/officeDocument/2006/relationships/image" Target="media/image26.wmf"/><Relationship Id="rId40" Type="http://schemas.openxmlformats.org/officeDocument/2006/relationships/image" Target="media/image27.wmf"/><Relationship Id="rId41" Type="http://schemas.openxmlformats.org/officeDocument/2006/relationships/image" Target="media/image27.wmf"/><Relationship Id="rId42" Type="http://schemas.openxmlformats.org/officeDocument/2006/relationships/image" Target="media/image28.wmf"/><Relationship Id="rId43" Type="http://schemas.openxmlformats.org/officeDocument/2006/relationships/hyperlink" Target="https://login.consultant.ru/link/?req=doc&amp;base=LAW&amp;n=475114" TargetMode="External"/><Relationship Id="rId44" Type="http://schemas.openxmlformats.org/officeDocument/2006/relationships/image" Target="media/image29.wmf"/><Relationship Id="rId45" Type="http://schemas.openxmlformats.org/officeDocument/2006/relationships/image" Target="media/image30.wmf"/><Relationship Id="rId46" Type="http://schemas.openxmlformats.org/officeDocument/2006/relationships/image" Target="media/image31.wmf"/><Relationship Id="rId47" Type="http://schemas.openxmlformats.org/officeDocument/2006/relationships/image" Target="media/image32.wmf"/><Relationship Id="rId48" Type="http://schemas.openxmlformats.org/officeDocument/2006/relationships/image" Target="media/image33.wmf"/><Relationship Id="rId49" Type="http://schemas.openxmlformats.org/officeDocument/2006/relationships/image" Target="media/image34.wmf"/><Relationship Id="rId50" Type="http://schemas.openxmlformats.org/officeDocument/2006/relationships/image" Target="media/image35.wmf"/><Relationship Id="rId51" Type="http://schemas.openxmlformats.org/officeDocument/2006/relationships/hyperlink" Target="https://login.consultant.ru/link/?req=doc&amp;base=LAW&amp;n=475114" TargetMode="External"/><Relationship Id="rId52" Type="http://schemas.openxmlformats.org/officeDocument/2006/relationships/hyperlink" Target="https://login.consultant.ru/link/?req=doc&amp;base=LAW&amp;n=462957" TargetMode="External"/><Relationship Id="rId53" Type="http://schemas.openxmlformats.org/officeDocument/2006/relationships/hyperlink" Target="https://login.consultant.ru/link/?req=doc&amp;base=LAW&amp;n=116278" TargetMode="External"/><Relationship Id="rId54" Type="http://schemas.openxmlformats.org/officeDocument/2006/relationships/hyperlink" Target="https://login.consultant.ru/link/?req=doc&amp;base=LAW&amp;n=325102" TargetMode="External"/><Relationship Id="rId55" Type="http://schemas.openxmlformats.org/officeDocument/2006/relationships/hyperlink" Target="https://login.consultant.ru/link/?req=doc&amp;base=LAW&amp;n=475114" TargetMode="External"/><Relationship Id="rId56" Type="http://schemas.openxmlformats.org/officeDocument/2006/relationships/image" Target="media/image1.wmf"/><Relationship Id="rId57" Type="http://schemas.openxmlformats.org/officeDocument/2006/relationships/image" Target="media/image2.wmf"/><Relationship Id="rId58" Type="http://schemas.openxmlformats.org/officeDocument/2006/relationships/image" Target="media/image3.wmf"/><Relationship Id="rId59" Type="http://schemas.openxmlformats.org/officeDocument/2006/relationships/image" Target="media/image4.wmf"/><Relationship Id="rId60" Type="http://schemas.openxmlformats.org/officeDocument/2006/relationships/image" Target="media/image2.wmf"/><Relationship Id="rId61" Type="http://schemas.openxmlformats.org/officeDocument/2006/relationships/image" Target="media/image3.wmf"/><Relationship Id="rId62" Type="http://schemas.openxmlformats.org/officeDocument/2006/relationships/image" Target="media/image5.wmf"/><Relationship Id="rId63" Type="http://schemas.openxmlformats.org/officeDocument/2006/relationships/image" Target="media/image5.wmf"/><Relationship Id="rId64" Type="http://schemas.openxmlformats.org/officeDocument/2006/relationships/hyperlink" Target="https://login.consultant.ru/link/?req=doc&amp;base=LAW&amp;n=129344" TargetMode="External"/><Relationship Id="rId65" Type="http://schemas.openxmlformats.org/officeDocument/2006/relationships/image" Target="media/image36.wmf"/><Relationship Id="rId66" Type="http://schemas.openxmlformats.org/officeDocument/2006/relationships/image" Target="media/image7.wmf"/><Relationship Id="rId67" Type="http://schemas.openxmlformats.org/officeDocument/2006/relationships/image" Target="media/image37.wmf"/><Relationship Id="rId68" Type="http://schemas.openxmlformats.org/officeDocument/2006/relationships/image" Target="media/image9.wmf"/><Relationship Id="rId69" Type="http://schemas.openxmlformats.org/officeDocument/2006/relationships/image" Target="media/image10.wmf"/><Relationship Id="rId70" Type="http://schemas.openxmlformats.org/officeDocument/2006/relationships/image" Target="media/image11.wmf"/><Relationship Id="rId71" Type="http://schemas.openxmlformats.org/officeDocument/2006/relationships/hyperlink" Target="https://login.consultant.ru/link/?req=doc&amp;base=LAW&amp;n=475114" TargetMode="External"/><Relationship Id="rId72" Type="http://schemas.openxmlformats.org/officeDocument/2006/relationships/image" Target="media/image18.wmf"/><Relationship Id="rId73" Type="http://schemas.openxmlformats.org/officeDocument/2006/relationships/image" Target="media/image19.wmf"/><Relationship Id="rId74" Type="http://schemas.openxmlformats.org/officeDocument/2006/relationships/image" Target="media/image20.wmf"/><Relationship Id="rId75" Type="http://schemas.openxmlformats.org/officeDocument/2006/relationships/image" Target="media/image21.wmf"/><Relationship Id="rId76" Type="http://schemas.openxmlformats.org/officeDocument/2006/relationships/image" Target="media/image27.wmf"/><Relationship Id="rId77" Type="http://schemas.openxmlformats.org/officeDocument/2006/relationships/image" Target="media/image28.wmf"/><Relationship Id="rId78" Type="http://schemas.openxmlformats.org/officeDocument/2006/relationships/hyperlink" Target="https://login.consultant.ru/link/?req=doc&amp;base=LAW&amp;n=475114" TargetMode="External"/><Relationship Id="rId79" Type="http://schemas.openxmlformats.org/officeDocument/2006/relationships/hyperlink" Target="https://login.consultant.ru/link/?req=doc&amp;base=LAW&amp;n=462957" TargetMode="External"/><Relationship Id="rId80" Type="http://schemas.openxmlformats.org/officeDocument/2006/relationships/hyperlink" Target="https://login.consultant.ru/link/?req=doc&amp;base=LAW&amp;n=116278" TargetMode="External"/><Relationship Id="rId81" Type="http://schemas.openxmlformats.org/officeDocument/2006/relationships/hyperlink" Target="https://login.consultant.ru/link/?req=doc&amp;base=LAW&amp;n=325102" TargetMode="External"/><Relationship Id="rId82" Type="http://schemas.openxmlformats.org/officeDocument/2006/relationships/hyperlink" Target="https://login.consultant.ru/link/?req=doc&amp;base=LAW&amp;n=475114" TargetMode="External"/><Relationship Id="rId83" Type="http://schemas.openxmlformats.org/officeDocument/2006/relationships/image" Target="media/image38.wmf"/><Relationship Id="rId84" Type="http://schemas.openxmlformats.org/officeDocument/2006/relationships/image" Target="media/image39.wmf"/><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2.wmf"/><Relationship Id="rId88" Type="http://schemas.openxmlformats.org/officeDocument/2006/relationships/image" Target="media/image3.wmf"/><Relationship Id="rId89" Type="http://schemas.openxmlformats.org/officeDocument/2006/relationships/image" Target="media/image4.wmf"/><Relationship Id="rId90" Type="http://schemas.openxmlformats.org/officeDocument/2006/relationships/image" Target="media/image2.wmf"/><Relationship Id="rId91" Type="http://schemas.openxmlformats.org/officeDocument/2006/relationships/image" Target="media/image3.wmf"/><Relationship Id="rId92" Type="http://schemas.openxmlformats.org/officeDocument/2006/relationships/image" Target="media/image4.wmf"/><Relationship Id="rId93" Type="http://schemas.openxmlformats.org/officeDocument/2006/relationships/image" Target="media/image5.wmf"/><Relationship Id="rId94" Type="http://schemas.openxmlformats.org/officeDocument/2006/relationships/hyperlink" Target="https://login.consultant.ru/link/?req=doc&amp;base=LAW&amp;n=130516" TargetMode="External"/><Relationship Id="rId95" Type="http://schemas.openxmlformats.org/officeDocument/2006/relationships/image" Target="media/image6.wmf"/><Relationship Id="rId96" Type="http://schemas.openxmlformats.org/officeDocument/2006/relationships/image" Target="media/image40.wmf"/><Relationship Id="rId97" Type="http://schemas.openxmlformats.org/officeDocument/2006/relationships/image" Target="media/image37.wmf"/><Relationship Id="rId98" Type="http://schemas.openxmlformats.org/officeDocument/2006/relationships/image" Target="media/image41.wmf"/><Relationship Id="rId99" Type="http://schemas.openxmlformats.org/officeDocument/2006/relationships/image" Target="media/image10.wmf"/><Relationship Id="rId100" Type="http://schemas.openxmlformats.org/officeDocument/2006/relationships/image" Target="media/image11.wmf"/><Relationship Id="rId101" Type="http://schemas.openxmlformats.org/officeDocument/2006/relationships/hyperlink" Target="https://login.consultant.ru/link/?req=doc&amp;base=LAW&amp;n=475114" TargetMode="External"/><Relationship Id="rId102" Type="http://schemas.openxmlformats.org/officeDocument/2006/relationships/image" Target="media/image27.wmf"/><Relationship Id="rId103" Type="http://schemas.openxmlformats.org/officeDocument/2006/relationships/image" Target="media/image28.wmf"/><Relationship Id="rId104" Type="http://schemas.openxmlformats.org/officeDocument/2006/relationships/hyperlink" Target="https://login.consultant.ru/link/?req=doc&amp;base=LAW&amp;n=475114" TargetMode="External"/><Relationship Id="rId105" Type="http://schemas.openxmlformats.org/officeDocument/2006/relationships/hyperlink" Target="https://login.consultant.ru/link/?req=doc&amp;base=LAW&amp;n=462957" TargetMode="External"/><Relationship Id="rId106" Type="http://schemas.openxmlformats.org/officeDocument/2006/relationships/image" Target="media/image42.wmf"/><Relationship Id="rId107" Type="http://schemas.openxmlformats.org/officeDocument/2006/relationships/hyperlink" Target="https://login.consultant.ru/link/?req=doc&amp;base=LAW&amp;n=475114" TargetMode="External"/><Relationship Id="rId108" Type="http://schemas.openxmlformats.org/officeDocument/2006/relationships/image" Target="media/image27.wmf"/><Relationship Id="rId109" Type="http://schemas.openxmlformats.org/officeDocument/2006/relationships/image" Target="media/image3.wmf"/><Relationship Id="rId110" Type="http://schemas.openxmlformats.org/officeDocument/2006/relationships/image" Target="media/image4.wmf"/><Relationship Id="rId111" Type="http://schemas.openxmlformats.org/officeDocument/2006/relationships/image" Target="media/image43.wmf"/><Relationship Id="rId112" Type="http://schemas.openxmlformats.org/officeDocument/2006/relationships/hyperlink" Target="https://login.consultant.ru/link/?req=doc&amp;base=LAW&amp;n=475114" TargetMode="External"/><Relationship Id="rId113" Type="http://schemas.openxmlformats.org/officeDocument/2006/relationships/hyperlink" Target="https://login.consultant.ru/link/?req=doc&amp;base=LAW&amp;n=475114" TargetMode="External"/><Relationship Id="rId114" Type="http://schemas.openxmlformats.org/officeDocument/2006/relationships/fontTable" Target="fontTable.xml"/><Relationship Id="rId115" Type="http://schemas.openxmlformats.org/officeDocument/2006/relationships/settings" Target="settings.xml"/><Relationship Id="rId116" Type="http://schemas.openxmlformats.org/officeDocument/2006/relationships/theme" Target="theme/theme1.xml"/><Relationship Id="rId1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BF5E-70A8-4678-9B2E-F7252EF5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LibreOffice/7.5.6.2$Linux_X86_64 LibreOffice_project/50$Build-2</Application>
  <AppVersion>15.0000</AppVersion>
  <Pages>171</Pages>
  <Words>31459</Words>
  <Characters>245510</Characters>
  <CharactersWithSpaces>272628</CharactersWithSpaces>
  <Paragraphs>4588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2024-12-19T13:30:00Z</dcterms:created>
  <dc:creator>ЦФМУ</dc:creator>
  <dc:description/>
  <dc:language>ru-RU</dc:language>
  <cp:lastModifiedBy/>
  <cp:lastPrinted>2024-12-19T11:11:00Z</cp:lastPrinted>
  <dcterms:modified xsi:type="dcterms:W3CDTF">2024-12-20T09:25:02Z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