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45" w:rsidRPr="00582C45" w:rsidRDefault="00582C45" w:rsidP="00582C45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C45">
        <w:rPr>
          <w:rFonts w:ascii="Times New Roman" w:eastAsia="Calibri" w:hAnsi="Times New Roman" w:cs="Times New Roman"/>
          <w:sz w:val="28"/>
          <w:szCs w:val="28"/>
        </w:rPr>
        <w:t xml:space="preserve">Контактное лицо от комитета экономического развития Аппарата Исполнительного комитета г.Казани </w:t>
      </w:r>
      <w:proofErr w:type="spellStart"/>
      <w:proofErr w:type="gramStart"/>
      <w:r w:rsidRPr="00582C45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582C45">
        <w:rPr>
          <w:rFonts w:ascii="Times New Roman" w:eastAsia="Calibri" w:hAnsi="Times New Roman" w:cs="Times New Roman"/>
          <w:sz w:val="28"/>
          <w:szCs w:val="28"/>
        </w:rPr>
        <w:t xml:space="preserve"> Сосновская</w:t>
      </w:r>
      <w:proofErr w:type="gramEnd"/>
      <w:r w:rsidRPr="00582C45">
        <w:rPr>
          <w:rFonts w:ascii="Times New Roman" w:eastAsia="Calibri" w:hAnsi="Times New Roman" w:cs="Times New Roman"/>
          <w:sz w:val="28"/>
          <w:szCs w:val="28"/>
        </w:rPr>
        <w:t xml:space="preserve"> Кристина Викторовна – начальник отдела инвестиционной и инновационной деятельности, тел. 8(843) 299-18-70. Дата размещения: </w:t>
      </w:r>
      <w:r>
        <w:rPr>
          <w:rFonts w:ascii="Times New Roman" w:eastAsia="Calibri" w:hAnsi="Times New Roman" w:cs="Times New Roman"/>
          <w:sz w:val="28"/>
          <w:szCs w:val="28"/>
        </w:rPr>
        <w:t>28.12</w:t>
      </w:r>
      <w:r w:rsidRPr="00582C45">
        <w:rPr>
          <w:rFonts w:ascii="Times New Roman" w:eastAsia="Calibri" w:hAnsi="Times New Roman" w:cs="Times New Roman"/>
          <w:sz w:val="28"/>
          <w:szCs w:val="28"/>
        </w:rPr>
        <w:t xml:space="preserve">.2024. Дата истечения срока проведения независимой антикоррупционной  экспертизы: </w:t>
      </w:r>
      <w:r>
        <w:rPr>
          <w:rFonts w:ascii="Times New Roman" w:eastAsia="Calibri" w:hAnsi="Times New Roman" w:cs="Times New Roman"/>
          <w:sz w:val="28"/>
          <w:szCs w:val="28"/>
        </w:rPr>
        <w:t>15.0</w:t>
      </w:r>
      <w:r w:rsidRPr="00582C45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.2025</w:t>
      </w:r>
      <w:r w:rsidRPr="00582C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2C45" w:rsidRPr="00582C45" w:rsidRDefault="00582C45" w:rsidP="00582C45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2C45">
        <w:rPr>
          <w:rFonts w:ascii="Times New Roman" w:eastAsia="Calibri" w:hAnsi="Times New Roman" w:cs="Times New Roman"/>
          <w:sz w:val="28"/>
          <w:szCs w:val="28"/>
        </w:rPr>
        <w:t xml:space="preserve">Предложения и замечания к проекту представляются по адресу: </w:t>
      </w:r>
      <w:proofErr w:type="spellStart"/>
      <w:r w:rsidRPr="00582C45">
        <w:rPr>
          <w:rFonts w:ascii="Times New Roman" w:eastAsia="Calibri" w:hAnsi="Times New Roman" w:cs="Times New Roman"/>
          <w:sz w:val="28"/>
          <w:szCs w:val="28"/>
        </w:rPr>
        <w:t>ул</w:t>
      </w:r>
      <w:proofErr w:type="gramStart"/>
      <w:r w:rsidRPr="00582C45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582C45">
        <w:rPr>
          <w:rFonts w:ascii="Times New Roman" w:eastAsia="Calibri" w:hAnsi="Times New Roman" w:cs="Times New Roman"/>
          <w:sz w:val="28"/>
          <w:szCs w:val="28"/>
        </w:rPr>
        <w:t>ремлевская</w:t>
      </w:r>
      <w:proofErr w:type="spellEnd"/>
      <w:r w:rsidRPr="00582C45">
        <w:rPr>
          <w:rFonts w:ascii="Times New Roman" w:eastAsia="Calibri" w:hAnsi="Times New Roman" w:cs="Times New Roman"/>
          <w:sz w:val="28"/>
          <w:szCs w:val="28"/>
        </w:rPr>
        <w:t xml:space="preserve">, д.3, каб.524 (в будние дни – с 9.00 до 18.00), либо на электронную почту: </w:t>
      </w:r>
      <w:hyperlink r:id="rId8" w:history="1">
        <w:r w:rsidRPr="00582C4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Kristina.Sosnovskaya@tatar.ru</w:t>
        </w:r>
      </w:hyperlink>
      <w:r w:rsidRPr="00582C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6FE9" w:rsidRPr="00CB47AA" w:rsidRDefault="009A6FE9" w:rsidP="00CB47AA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6730F" w:rsidRDefault="00B6730F" w:rsidP="00582C45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20706D" w:rsidRPr="00CB47AA" w:rsidRDefault="0020706D" w:rsidP="00582C45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CB47AA" w:rsidRPr="00CB47AA" w:rsidRDefault="001D28C0" w:rsidP="00CB47AA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7AA">
        <w:rPr>
          <w:rFonts w:ascii="Times New Roman" w:hAnsi="Times New Roman" w:cs="Times New Roman"/>
          <w:b/>
          <w:sz w:val="28"/>
          <w:szCs w:val="28"/>
        </w:rPr>
        <w:t>О</w:t>
      </w:r>
      <w:r w:rsidR="00F145C2" w:rsidRPr="00CB47AA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</w:p>
    <w:p w:rsidR="00CB47AA" w:rsidRPr="00CB47AA" w:rsidRDefault="00337BA1" w:rsidP="00B25B18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B25B18" w:rsidRPr="00DB2385">
        <w:rPr>
          <w:rFonts w:ascii="Times New Roman" w:hAnsi="Times New Roman" w:cs="Times New Roman"/>
          <w:b/>
          <w:sz w:val="28"/>
          <w:szCs w:val="28"/>
        </w:rPr>
        <w:t xml:space="preserve">словий и порядка </w:t>
      </w:r>
      <w:r w:rsidR="00F145C2" w:rsidRPr="00DB2385">
        <w:rPr>
          <w:rFonts w:ascii="Times New Roman" w:hAnsi="Times New Roman" w:cs="Times New Roman"/>
          <w:b/>
          <w:sz w:val="28"/>
          <w:szCs w:val="28"/>
        </w:rPr>
        <w:t>заключения</w:t>
      </w:r>
      <w:r w:rsidR="00F145C2" w:rsidRPr="00CB47AA">
        <w:rPr>
          <w:rFonts w:ascii="Times New Roman" w:hAnsi="Times New Roman" w:cs="Times New Roman"/>
          <w:b/>
          <w:sz w:val="28"/>
          <w:szCs w:val="28"/>
        </w:rPr>
        <w:t xml:space="preserve"> соглашений </w:t>
      </w:r>
    </w:p>
    <w:p w:rsidR="00F145C2" w:rsidRPr="00CB47AA" w:rsidRDefault="00F145C2" w:rsidP="00CB47AA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7AA">
        <w:rPr>
          <w:rFonts w:ascii="Times New Roman" w:hAnsi="Times New Roman" w:cs="Times New Roman"/>
          <w:b/>
          <w:sz w:val="28"/>
          <w:szCs w:val="28"/>
        </w:rPr>
        <w:t xml:space="preserve">о защите и поощрении капиталовложений </w:t>
      </w:r>
    </w:p>
    <w:p w:rsidR="009A6FE9" w:rsidRPr="00CB47AA" w:rsidRDefault="009A6FE9" w:rsidP="00CB47AA">
      <w:pPr>
        <w:pStyle w:val="ConsPlusNormal"/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FE9" w:rsidRPr="00CB47AA" w:rsidRDefault="00F145C2" w:rsidP="00AE30BC">
      <w:pPr>
        <w:tabs>
          <w:tab w:val="left" w:pos="142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7AA">
        <w:rPr>
          <w:rFonts w:ascii="Times New Roman" w:hAnsi="Times New Roman" w:cs="Times New Roman"/>
          <w:sz w:val="28"/>
          <w:szCs w:val="28"/>
        </w:rPr>
        <w:t>В соответствии с частью 8 статьи 4 Федерального закона от 01.04.2020 №69-ФЗ «О защите и поощрении капиталовложений в Российской Федерации», с Федеральным законом от 06.10.2003 №131-ФЗ «Об общих принципах организации местного самоуправления в Российской Фед</w:t>
      </w:r>
      <w:r w:rsidR="00B25B18">
        <w:rPr>
          <w:rFonts w:ascii="Times New Roman" w:hAnsi="Times New Roman" w:cs="Times New Roman"/>
          <w:sz w:val="28"/>
          <w:szCs w:val="28"/>
        </w:rPr>
        <w:t>ерации»</w:t>
      </w:r>
      <w:r w:rsidR="00FC3E22" w:rsidRPr="00CB47AA">
        <w:rPr>
          <w:rFonts w:ascii="Times New Roman" w:hAnsi="Times New Roman" w:cs="Times New Roman"/>
          <w:sz w:val="28"/>
          <w:szCs w:val="28"/>
        </w:rPr>
        <w:t xml:space="preserve">, </w:t>
      </w:r>
      <w:r w:rsidR="00AE30BC" w:rsidRPr="00AE30BC">
        <w:rPr>
          <w:rFonts w:ascii="Times New Roman" w:hAnsi="Times New Roman" w:cs="Times New Roman"/>
          <w:sz w:val="28"/>
          <w:szCs w:val="28"/>
        </w:rPr>
        <w:t>постановлени</w:t>
      </w:r>
      <w:r w:rsidR="00AE30BC">
        <w:rPr>
          <w:rFonts w:ascii="Times New Roman" w:hAnsi="Times New Roman" w:cs="Times New Roman"/>
          <w:sz w:val="28"/>
          <w:szCs w:val="28"/>
        </w:rPr>
        <w:t>ем</w:t>
      </w:r>
      <w:r w:rsidR="00AE30BC" w:rsidRPr="00AE30B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13.09.2022 №1602 «О </w:t>
      </w:r>
      <w:proofErr w:type="gramStart"/>
      <w:r w:rsidR="00AE30BC" w:rsidRPr="00AE30BC">
        <w:rPr>
          <w:rFonts w:ascii="Times New Roman" w:hAnsi="Times New Roman" w:cs="Times New Roman"/>
          <w:sz w:val="28"/>
          <w:szCs w:val="28"/>
        </w:rPr>
        <w:t>соглашениях</w:t>
      </w:r>
      <w:proofErr w:type="gramEnd"/>
      <w:r w:rsidR="00AE30BC" w:rsidRPr="00AE30BC">
        <w:rPr>
          <w:rFonts w:ascii="Times New Roman" w:hAnsi="Times New Roman" w:cs="Times New Roman"/>
          <w:sz w:val="28"/>
          <w:szCs w:val="28"/>
        </w:rPr>
        <w:t xml:space="preserve"> о защите и поощрении капиталовложений»</w:t>
      </w:r>
      <w:r w:rsidR="00AE30BC">
        <w:rPr>
          <w:rFonts w:ascii="Times New Roman" w:hAnsi="Times New Roman" w:cs="Times New Roman"/>
          <w:sz w:val="28"/>
          <w:szCs w:val="28"/>
        </w:rPr>
        <w:t xml:space="preserve">, </w:t>
      </w:r>
      <w:r w:rsidR="00B25B18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07.10.2022 №1086</w:t>
      </w:r>
      <w:r w:rsidR="00503ED9">
        <w:rPr>
          <w:rFonts w:ascii="Times New Roman" w:hAnsi="Times New Roman" w:cs="Times New Roman"/>
          <w:sz w:val="28"/>
          <w:szCs w:val="28"/>
        </w:rPr>
        <w:t xml:space="preserve"> «</w:t>
      </w:r>
      <w:r w:rsidR="00503ED9" w:rsidRPr="00503ED9">
        <w:rPr>
          <w:rFonts w:ascii="Times New Roman" w:hAnsi="Times New Roman" w:cs="Times New Roman"/>
          <w:sz w:val="28"/>
          <w:szCs w:val="28"/>
        </w:rPr>
        <w:t xml:space="preserve">Об утверждении Правил заключения, изменения, прекращения действия соглашений о защите и поощрении капиталовложений, стороной которых </w:t>
      </w:r>
      <w:proofErr w:type="gramStart"/>
      <w:r w:rsidR="00503ED9" w:rsidRPr="00503ED9">
        <w:rPr>
          <w:rFonts w:ascii="Times New Roman" w:hAnsi="Times New Roman" w:cs="Times New Roman"/>
          <w:sz w:val="28"/>
          <w:szCs w:val="28"/>
        </w:rPr>
        <w:t>является Республика Татарстан и н</w:t>
      </w:r>
      <w:r w:rsidR="00503ED9">
        <w:rPr>
          <w:rFonts w:ascii="Times New Roman" w:hAnsi="Times New Roman" w:cs="Times New Roman"/>
          <w:sz w:val="28"/>
          <w:szCs w:val="28"/>
        </w:rPr>
        <w:t>е является</w:t>
      </w:r>
      <w:proofErr w:type="gramEnd"/>
      <w:r w:rsidR="00503ED9">
        <w:rPr>
          <w:rFonts w:ascii="Times New Roman" w:hAnsi="Times New Roman" w:cs="Times New Roman"/>
          <w:sz w:val="28"/>
          <w:szCs w:val="28"/>
        </w:rPr>
        <w:t xml:space="preserve"> Российская Федерация»</w:t>
      </w:r>
      <w:r w:rsidR="00B25B18">
        <w:rPr>
          <w:rFonts w:ascii="Times New Roman" w:hAnsi="Times New Roman" w:cs="Times New Roman"/>
          <w:sz w:val="28"/>
          <w:szCs w:val="28"/>
        </w:rPr>
        <w:t xml:space="preserve">, </w:t>
      </w:r>
      <w:r w:rsidR="00FC3E22" w:rsidRPr="00CB47AA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города Казани</w:t>
      </w:r>
      <w:r w:rsidR="005856CA">
        <w:rPr>
          <w:rFonts w:ascii="Times New Roman" w:hAnsi="Times New Roman" w:cs="Times New Roman"/>
          <w:sz w:val="28"/>
          <w:szCs w:val="28"/>
        </w:rPr>
        <w:t>, в целях создания благоприятных условий для развития инвестиционной деятельности</w:t>
      </w:r>
      <w:r w:rsidR="00DE23C7">
        <w:rPr>
          <w:rFonts w:ascii="Times New Roman" w:hAnsi="Times New Roman" w:cs="Times New Roman"/>
          <w:sz w:val="28"/>
          <w:szCs w:val="28"/>
        </w:rPr>
        <w:t xml:space="preserve"> в г.Казани</w:t>
      </w:r>
      <w:r w:rsidR="009A6FE9" w:rsidRPr="00CB47AA">
        <w:rPr>
          <w:rFonts w:ascii="Times New Roman" w:hAnsi="Times New Roman" w:cs="Times New Roman"/>
          <w:sz w:val="28"/>
          <w:szCs w:val="28"/>
        </w:rPr>
        <w:t xml:space="preserve"> </w:t>
      </w:r>
      <w:r w:rsidR="009A6FE9" w:rsidRPr="00CB47AA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9A6FE9" w:rsidRPr="00CB47AA">
        <w:rPr>
          <w:rFonts w:ascii="Times New Roman" w:hAnsi="Times New Roman" w:cs="Times New Roman"/>
          <w:sz w:val="28"/>
          <w:szCs w:val="28"/>
        </w:rPr>
        <w:t>:</w:t>
      </w:r>
    </w:p>
    <w:p w:rsidR="00AE30BC" w:rsidRDefault="00FC3E22" w:rsidP="00AE30BC">
      <w:pPr>
        <w:pStyle w:val="ConsPlusNormal"/>
        <w:numPr>
          <w:ilvl w:val="0"/>
          <w:numId w:val="1"/>
        </w:numPr>
        <w:tabs>
          <w:tab w:val="left" w:pos="142"/>
        </w:tabs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7A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25B18" w:rsidRPr="001A4F35">
        <w:rPr>
          <w:rFonts w:ascii="Times New Roman" w:hAnsi="Times New Roman" w:cs="Times New Roman"/>
          <w:sz w:val="28"/>
          <w:szCs w:val="28"/>
        </w:rPr>
        <w:t>Условия и порядок</w:t>
      </w:r>
      <w:r w:rsidRPr="001A4F35">
        <w:rPr>
          <w:rFonts w:ascii="Times New Roman" w:hAnsi="Times New Roman" w:cs="Times New Roman"/>
          <w:sz w:val="28"/>
          <w:szCs w:val="28"/>
        </w:rPr>
        <w:t xml:space="preserve"> заключения соглашений о защите и поощрении капиталовложений</w:t>
      </w:r>
      <w:r w:rsidR="00DF334E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Pr="00CB47AA">
        <w:rPr>
          <w:rFonts w:ascii="Times New Roman" w:hAnsi="Times New Roman" w:cs="Times New Roman"/>
          <w:sz w:val="28"/>
          <w:szCs w:val="28"/>
        </w:rPr>
        <w:t>.</w:t>
      </w:r>
    </w:p>
    <w:p w:rsidR="001A4F35" w:rsidRPr="001A4F35" w:rsidRDefault="00AE30BC" w:rsidP="001A4F35">
      <w:pPr>
        <w:pStyle w:val="ConsPlusNormal"/>
        <w:numPr>
          <w:ilvl w:val="0"/>
          <w:numId w:val="1"/>
        </w:numPr>
        <w:tabs>
          <w:tab w:val="left" w:pos="142"/>
        </w:tabs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0B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Pr="00AE30BC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AE30BC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</w:t>
      </w:r>
      <w:r w:rsidRPr="001A4F35">
        <w:rPr>
          <w:rFonts w:ascii="Times New Roman" w:hAnsi="Times New Roman" w:cs="Times New Roman"/>
          <w:sz w:val="28"/>
          <w:szCs w:val="28"/>
        </w:rPr>
        <w:t>Казани (</w:t>
      </w:r>
      <w:hyperlink r:id="rId9" w:history="1">
        <w:r w:rsidR="001A4F35" w:rsidRPr="001A4F3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www.kzn.ru</w:t>
        </w:r>
      </w:hyperlink>
      <w:r w:rsidR="001A4F35">
        <w:rPr>
          <w:rFonts w:ascii="Times New Roman" w:hAnsi="Times New Roman" w:cs="Times New Roman"/>
          <w:sz w:val="28"/>
          <w:szCs w:val="28"/>
        </w:rPr>
        <w:t xml:space="preserve">) и </w:t>
      </w:r>
      <w:r w:rsidR="001A4F35" w:rsidRPr="001A4F35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</w:t>
      </w:r>
      <w:r w:rsidR="00C92C8E">
        <w:rPr>
          <w:rFonts w:ascii="Times New Roman" w:hAnsi="Times New Roman" w:cs="Times New Roman"/>
          <w:sz w:val="28"/>
          <w:szCs w:val="28"/>
        </w:rPr>
        <w:t>рстан (www.pravo.tatarstan.ru)</w:t>
      </w:r>
      <w:r w:rsidR="001A4F35">
        <w:rPr>
          <w:rFonts w:ascii="Times New Roman" w:hAnsi="Times New Roman" w:cs="Times New Roman"/>
          <w:sz w:val="28"/>
          <w:szCs w:val="28"/>
        </w:rPr>
        <w:t>.</w:t>
      </w:r>
    </w:p>
    <w:p w:rsidR="00956D00" w:rsidRPr="00CB47AA" w:rsidRDefault="009A6FE9" w:rsidP="00CB47AA">
      <w:pPr>
        <w:pStyle w:val="ConsPlusNormal"/>
        <w:numPr>
          <w:ilvl w:val="0"/>
          <w:numId w:val="1"/>
        </w:numPr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47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47AA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0903F1" w:rsidRPr="00CB47AA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CB47AA" w:rsidRPr="00CB47A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6730F" w:rsidRPr="00CB47AA" w:rsidRDefault="00B6730F" w:rsidP="00CB47AA">
      <w:pPr>
        <w:pStyle w:val="ConsPlusNormal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B47AA" w:rsidRPr="00CB47AA" w:rsidRDefault="00CB47AA" w:rsidP="00CB47AA">
      <w:pPr>
        <w:pStyle w:val="ConsPlusNormal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244D6" w:rsidRDefault="0084505A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582C45" w:rsidRPr="00582C45" w:rsidRDefault="00582C45" w:rsidP="00582C45">
      <w:pPr>
        <w:widowControl w:val="0"/>
        <w:autoSpaceDE w:val="0"/>
        <w:autoSpaceDN w:val="0"/>
        <w:spacing w:after="0" w:line="288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582C45" w:rsidRPr="00582C45" w:rsidRDefault="00582C45" w:rsidP="00582C45">
      <w:pPr>
        <w:widowControl w:val="0"/>
        <w:autoSpaceDE w:val="0"/>
        <w:autoSpaceDN w:val="0"/>
        <w:spacing w:after="0" w:line="288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</w:p>
    <w:p w:rsidR="00582C45" w:rsidRPr="00582C45" w:rsidRDefault="00582C45" w:rsidP="00582C45">
      <w:pPr>
        <w:widowControl w:val="0"/>
        <w:autoSpaceDE w:val="0"/>
        <w:autoSpaceDN w:val="0"/>
        <w:spacing w:after="0" w:line="288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</w:p>
    <w:p w:rsidR="00582C45" w:rsidRPr="00582C45" w:rsidRDefault="00582C45" w:rsidP="00582C45">
      <w:pPr>
        <w:widowControl w:val="0"/>
        <w:autoSpaceDE w:val="0"/>
        <w:autoSpaceDN w:val="0"/>
        <w:spacing w:after="0" w:line="288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г.Казани </w:t>
      </w:r>
    </w:p>
    <w:p w:rsidR="00582C45" w:rsidRPr="00582C45" w:rsidRDefault="00582C45" w:rsidP="00582C45">
      <w:pPr>
        <w:widowControl w:val="0"/>
        <w:autoSpaceDE w:val="0"/>
        <w:autoSpaceDN w:val="0"/>
        <w:spacing w:after="0" w:line="288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№_______</w:t>
      </w:r>
    </w:p>
    <w:p w:rsidR="00582C45" w:rsidRPr="00582C45" w:rsidRDefault="00582C45" w:rsidP="00582C45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45" w:rsidRPr="00582C45" w:rsidRDefault="00582C45" w:rsidP="00582C4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63"/>
      <w:bookmarkEnd w:id="1"/>
      <w:r w:rsidRPr="00582C45">
        <w:rPr>
          <w:rFonts w:ascii="Times New Roman" w:hAnsi="Times New Roman" w:cs="Times New Roman"/>
          <w:b/>
          <w:sz w:val="28"/>
          <w:szCs w:val="28"/>
        </w:rPr>
        <w:t xml:space="preserve">Условия и порядок заключения соглашений </w:t>
      </w:r>
    </w:p>
    <w:p w:rsidR="00582C45" w:rsidRPr="00582C45" w:rsidRDefault="00582C45" w:rsidP="00582C4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C45">
        <w:rPr>
          <w:rFonts w:ascii="Times New Roman" w:hAnsi="Times New Roman" w:cs="Times New Roman"/>
          <w:b/>
          <w:sz w:val="28"/>
          <w:szCs w:val="28"/>
        </w:rPr>
        <w:t xml:space="preserve">о защите и поощрении капиталовложений </w:t>
      </w:r>
    </w:p>
    <w:p w:rsidR="00582C45" w:rsidRPr="00582C45" w:rsidRDefault="00582C45" w:rsidP="00582C4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C45" w:rsidRPr="00582C45" w:rsidRDefault="00582C45" w:rsidP="00582C4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82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582C45" w:rsidRPr="00582C45" w:rsidRDefault="00582C45" w:rsidP="00582C45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Настоящие Условия и порядок разработаны в соответствии с частью 8 статьи 4 Федерального закона от 01.04.2020 №69-ФЗ «О защите и поощрении капиталовложений в Российской Федерации» (далее – Закон №69-ФЗ) и определяют условия и порядок заключения соглашения о защите и поощрении капиталовложений.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 отношениям, возникающим в связи с заключением, изменением и расторжением соглашения, а также в связи с исполнением обязанностей по соглашениям, применяются правила гражданского законодательства с учетом особенностей, установленных Законом №69-ФЗ.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Понятия, используемые в настоящих Условиях и порядке, соответствуют статье 2 Закона №69-ФЗ.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45" w:rsidRPr="00582C45" w:rsidRDefault="00582C45" w:rsidP="00582C4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82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Условия и порядок заключения соглашения </w:t>
      </w:r>
    </w:p>
    <w:p w:rsidR="00582C45" w:rsidRPr="00582C45" w:rsidRDefault="00582C45" w:rsidP="00582C4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защите и поощрении капиталовложений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Муниципальное образование г.Казани может быть стороной соглашения о защите и поощрении капиталовложений, если одновременно стороной такого соглашения является Республика Татарстан, и инвестиционный проект реализуется на территории г.Казани.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Соглашение о защите и поощрении капиталовложений заключается не позднее 1 января 2030 года.</w:t>
      </w:r>
    </w:p>
    <w:p w:rsidR="00582C45" w:rsidRPr="00582C45" w:rsidRDefault="00582C45" w:rsidP="00582C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Соглашение о защите и поощрении капиталовложений заключается с использованием государственной информационной системы «Капиталовложения» в порядке, предусмотренном статьей 7 Закона №69-ФЗ.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Заключение соглашения о защите и поощрении капиталовложений осуществляется в порядке частной проектной инициативы по результатам осуществления процедур, предусмотренных статьей 7 Закона №69-ФЗ.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Соглашение о защите и поощрении капиталовложений должно содержать следующие условия: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описание инвестиционного проекта, в том числе характеристики (параметры) объектов недвижимого имущества и (или) комплекса объектов движимого и недвижимого имущества, связанных между собой и подлежащих созданию (строительству) либо реконструкции и (или) модернизации, а также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</w:t>
      </w:r>
      <w:proofErr w:type="gramEnd"/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ним;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указание на этапы реализации инвестиционного проекта, а также применительно к каждому такому этапу: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срок получения разрешений и согласий, необходимых для реализации соответствующего этапа инвестиционного проекта;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срок государственной регистрации прав, в том числе права на недвижимое имущество, а также срок государственной регистрации результатов интеллектуальной деятельности и (или) приравненных к ним средств индивидуализации (в применимых случаях);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срок ввода в эксплуатацию объекта, создаваемого (строящегося) либо реконструируемого и (или) модернизируемого в рамках соответствующего этапа реализации инвестиционного проекта (в применимых случаях);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2.1) срок осуществления капиталовложений в установленном объеме;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2.2) сроки осуществления иных мероприятий, определенных в соглашении о защите и поощрении капиталовложений;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2.3) объем капиталовложений;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2.4) объем планируемых к возмещению затрат, указанных в части 1 статьи 15 Закона №69-ФЗ, и планируемые сроки их возмещения;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 предельно допустимых отклонениях от параметров реализации инвестиционного проекта, указанных в Законе №69-ФЗ (в пределах 25 процентов), 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 частью 4 статьи 9 Закона №69-ФЗ;</w:t>
      </w:r>
      <w:proofErr w:type="gramEnd"/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 предельно допустимых отклонениях от параметров реализации инвестиционного проекта, указанных в подпунктах 2-2.2 пункта 2.5, в следующих пределах: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25 процентов – в случае, указанном в подпункте 2.1 пункта 2.5, если соглашение о защите и поощрении капиталовложений было заключено в </w:t>
      </w: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порядке частной проектной инициативы (при этом объем вносимых организацией, реализующей проект, капиталовложений не может быть менее объемов, предусмотренных частью 4 статьи 9 Закона №69-ФЗ);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40 процентов – в случаях, указанных в подпунктах "а" - "в" подпункта 2 и подпункте 2.2 пункта 2.5 (значения предельно допустимых отклонений определяются в соответствии с порядком, установленным Правительством Российской Федерации);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срок применения стабилизационной оговорки в пределах сроков, установленных частями 10 и 11 статьи 10 Закона №69-ФЗ;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условия связанных договоров, в том числе сроки предоставления и объемы субсидий, бюджетных инвестиций, указанных в пункте 1 части 1 статьи 14 Закона №69-ФЗ, и (или) процентная ставка (порядок ее определения) по кредитному договору, указанному в пункте 2 части 1 статьи 14 Закона №69-ФЗ, а также сроки предоставления и объемы субсидий, указанных в пункте 2 части 3 статьи 14 Закона</w:t>
      </w:r>
      <w:proofErr w:type="gramEnd"/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№69-ФЗ;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6) указание на обязанность публично-правового образования (публично-правовых образований) осуществлять выплаты (обеспечить возмещение затрат)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соответствующие бюджеты публично-правовых образований, являющихся сторонами соглашения о защите и поощрении капиталовложений, в связи с реализацией инвестиционного проекта (за исключением случая, если Российская Федерация приняла на себя обязанность</w:t>
      </w:r>
      <w:proofErr w:type="gramEnd"/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возместить организации, реализующей проект, убытки), а именно налога на прибыль организаций, налога на имущество организаций, налога на добавленную стоимость (за вычетом налога, возмещенного организации, реализующей проект), земельного налога (в случае,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затрат, указанных в части 1 статьи 15 Закона №69-ФЗ, в пределах земельного налога</w:t>
      </w:r>
      <w:proofErr w:type="gramEnd"/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исчисленного</w:t>
      </w:r>
      <w:proofErr w:type="gramEnd"/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организацией, реализующей проект, для уплаты в местный бюджет), ввозных таможенных пошлин: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возмещение реального ущерба в соответствии с порядком, предусмотренным статьей 12 Закона №69-ФЗ, в том числе в случаях, предусмотренных частью 3 статьи 14 Закона №69-ФЗ;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на возмещение понесенных затрат, предусмотренных статьей 15 Закона №69-ФЗ (в случае, если публично-правовым образованием было принято решение о возмещении таких затрат);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порядок мониторинга, в том числе представления организацией, реализующей проект, информации об этапах реализации инвестиционного проекта;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7.1) обязательство организации, реализующей проект,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порядок разрешения споров между сторонами соглашения о защите и поощрении капиталовложений;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9) иные условия, предусмотренные Законом №69-ФЗ и типовой формой соглашения о защите и поощрении капиталовложений, утвержденной Правительством Российской Федерации.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Соглашение о защите и поощрении капиталовложений заключается с организацией, реализующей инвестиционный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игорный бизнес;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оптовая и розничная торговля;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территории)).</w:t>
      </w:r>
    </w:p>
    <w:p w:rsidR="00582C45" w:rsidRPr="00582C45" w:rsidRDefault="00582C45" w:rsidP="00582C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2.7. </w:t>
      </w:r>
      <w:proofErr w:type="gramStart"/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заключения соглашения в порядке частной инициативы заявитель направляет через личный кабинет в государственной информационной системе «Капиталовложения» заявление с прилагаемыми документами и материалами, указанными в частях 6, 7 статьи 7 Закона №69-ФЗ.</w:t>
      </w:r>
      <w:proofErr w:type="gramEnd"/>
    </w:p>
    <w:p w:rsidR="00582C45" w:rsidRPr="00582C45" w:rsidRDefault="00582C45" w:rsidP="00582C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Комитет экономического развития Аппарата Исполнительного комитета г.Казани (далее – Комитет) рассматривает представленные заявителем документы, и в течение 5 рабочих дней со дня поступления документов направляет запросы в отраслевые (функциональные) органы Исполнительного комитета г.Казани о представлении заключения о возможности либо невозможности заключения соглашения о защите и поощрении капиталовложений.</w:t>
      </w:r>
    </w:p>
    <w:p w:rsidR="00582C45" w:rsidRPr="00582C45" w:rsidRDefault="00582C45" w:rsidP="00582C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согласно части 9.1 статьи 7</w:t>
      </w:r>
      <w:r w:rsidRPr="00582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№69-ФЗ заявитель до момента заключения соглашения о защите и поощрении капиталовложений или до момента получения им отказа в заключении с ним соглашения о защите и поощрении капиталовложений вправе:</w:t>
      </w:r>
    </w:p>
    <w:p w:rsidR="00582C45" w:rsidRPr="00582C45" w:rsidRDefault="00582C45" w:rsidP="00582C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отозвать заявление и прилагаемые к нему документы путем направления уведомления об отзыве заявления или подачи такого уведомления с использованием государственной информационной системы «Капиталовложения»;</w:t>
      </w:r>
    </w:p>
    <w:p w:rsidR="00582C45" w:rsidRPr="00582C45" w:rsidRDefault="00582C45" w:rsidP="00582C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вносить изменения в заявление и прилагаемые к нему документы, указанные в части 7 статьи 7 Закона №69-ФЗ, при этом срок рассмотрения заявления и прилагаемых к нему документов продлевается на срок не более 30 рабочих дней.</w:t>
      </w:r>
    </w:p>
    <w:p w:rsidR="00582C45" w:rsidRPr="00582C45" w:rsidRDefault="00582C45" w:rsidP="00582C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Отраслевые (функциональные) органы Исполнительного комитета г.Казани в течение 5 рабочих дней </w:t>
      </w:r>
      <w:proofErr w:type="gramStart"/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 и направляют</w:t>
      </w:r>
      <w:proofErr w:type="gramEnd"/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Комитет заключение о возможности либо невозможности заключения соглашения о защите и поощрении капиталовложений.</w:t>
      </w:r>
    </w:p>
    <w:p w:rsidR="00582C45" w:rsidRPr="00582C45" w:rsidRDefault="00582C45" w:rsidP="00582C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Комитет в течение 5 рабочих дней после получения информации от отраслевых (функциональных) органов Исполнительного комитета г.Казани готовит заключение Исполнительного комитета г.Казани о возможности либо невозможности заключения соглашения о защите и поощрении капиталовложений.</w:t>
      </w:r>
    </w:p>
    <w:p w:rsidR="00582C45" w:rsidRPr="00582C45" w:rsidRDefault="00582C45" w:rsidP="00582C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 результатам проверки документов будут установлены обстоятельства для отказа заявителю в заключении с ним соглашения о защите и поощрении капиталовложений, указанные в части 14 статьи 7 Закона №69-ФЗ, то в заключении Исполнительного комитета г.Казани указывается данное обстоятельство (основание).</w:t>
      </w:r>
    </w:p>
    <w:p w:rsidR="00582C45" w:rsidRPr="00582C45" w:rsidRDefault="00582C45" w:rsidP="00582C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2.11. Заключение Исполнительного комитета г.Казани о возможности либо невозможности заключения соглашения о защите и поощрении капиталовложений в срок не более 5 рабочих дней направляется на согласование Главе муниципального образования г.Казани.</w:t>
      </w:r>
    </w:p>
    <w:p w:rsidR="00582C45" w:rsidRPr="00582C45" w:rsidRDefault="00582C45" w:rsidP="00582C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Решение о заключении соглашения о защите и поощрении капиталовложений принимается в срок не более 10 рабочих дней в форме постановления Исполнительного комитета г.Казани.</w:t>
      </w:r>
    </w:p>
    <w:p w:rsidR="00582C45" w:rsidRPr="00582C45" w:rsidRDefault="00582C45" w:rsidP="00582C4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Особенности применения отдельных актов (решений) публично-правового образования (стабилизационная оговорка) применяются в отношении организации, реализующей проект, в соответствие со статьей 9 Закона №69-ФЗ.</w:t>
      </w:r>
    </w:p>
    <w:p w:rsidR="00582C45" w:rsidRPr="00582C45" w:rsidRDefault="00582C45" w:rsidP="00582C45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45" w:rsidRPr="00582C45" w:rsidRDefault="00582C45" w:rsidP="00582C45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582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Заключительные положения</w:t>
      </w:r>
    </w:p>
    <w:p w:rsidR="00582C45" w:rsidRPr="00582C45" w:rsidRDefault="00582C45" w:rsidP="00582C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45" w:rsidRPr="00582C45" w:rsidRDefault="00582C45" w:rsidP="00582C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Положения об ответственности за нарушение условий соглашения о защите и поощрении капиталовложений установлены статьей 12 Закона №69-ФЗ.</w:t>
      </w:r>
    </w:p>
    <w:p w:rsidR="00582C45" w:rsidRPr="00582C45" w:rsidRDefault="00582C45" w:rsidP="00582C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Порядок рассмотрения споров по соглашению о защите и поощрении капиталовложений установлен статьей 13 Закона №69-ФЗ.</w:t>
      </w:r>
    </w:p>
    <w:p w:rsidR="00582C45" w:rsidRPr="00582C45" w:rsidRDefault="00582C45" w:rsidP="00582C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Положения, касающиеся связанных договоров, определены статьей 14 Закона №69-ФЗ.</w:t>
      </w:r>
    </w:p>
    <w:p w:rsidR="00582C45" w:rsidRPr="00582C45" w:rsidRDefault="00582C45" w:rsidP="00582C45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C45" w:rsidRPr="00582C45" w:rsidRDefault="00582C45" w:rsidP="00582C45">
      <w:pPr>
        <w:widowControl w:val="0"/>
        <w:autoSpaceDE w:val="0"/>
        <w:autoSpaceDN w:val="0"/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C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</w:t>
      </w:r>
    </w:p>
    <w:p w:rsidR="00582C45" w:rsidRPr="0084505A" w:rsidRDefault="00582C45" w:rsidP="00377292">
      <w:pPr>
        <w:pStyle w:val="ConsPlusNormal"/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82C45" w:rsidRPr="0084505A" w:rsidSect="00193FBB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656" w:rsidRDefault="00BC1656" w:rsidP="005D48DA">
      <w:pPr>
        <w:spacing w:after="0" w:line="240" w:lineRule="auto"/>
      </w:pPr>
      <w:r>
        <w:separator/>
      </w:r>
    </w:p>
  </w:endnote>
  <w:endnote w:type="continuationSeparator" w:id="0">
    <w:p w:rsidR="00BC1656" w:rsidRDefault="00BC1656" w:rsidP="005D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656" w:rsidRDefault="00BC1656" w:rsidP="005D48DA">
      <w:pPr>
        <w:spacing w:after="0" w:line="240" w:lineRule="auto"/>
      </w:pPr>
      <w:r>
        <w:separator/>
      </w:r>
    </w:p>
  </w:footnote>
  <w:footnote w:type="continuationSeparator" w:id="0">
    <w:p w:rsidR="00BC1656" w:rsidRDefault="00BC1656" w:rsidP="005D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495080779"/>
      <w:docPartObj>
        <w:docPartGallery w:val="Page Numbers (Top of Page)"/>
        <w:docPartUnique/>
      </w:docPartObj>
    </w:sdtPr>
    <w:sdtEndPr/>
    <w:sdtContent>
      <w:p w:rsidR="005D48DA" w:rsidRPr="00ED295F" w:rsidRDefault="005D48DA" w:rsidP="005D48DA">
        <w:pPr>
          <w:pStyle w:val="a3"/>
          <w:tabs>
            <w:tab w:val="left" w:pos="4771"/>
            <w:tab w:val="center" w:pos="4960"/>
          </w:tabs>
          <w:rPr>
            <w:rFonts w:ascii="Times New Roman" w:hAnsi="Times New Roman" w:cs="Times New Roman"/>
            <w:sz w:val="24"/>
            <w:szCs w:val="24"/>
          </w:rPr>
        </w:pPr>
        <w:r w:rsidRPr="00ED295F">
          <w:rPr>
            <w:rFonts w:ascii="Times New Roman" w:hAnsi="Times New Roman" w:cs="Times New Roman"/>
            <w:sz w:val="24"/>
            <w:szCs w:val="24"/>
          </w:rPr>
          <w:tab/>
        </w:r>
        <w:r w:rsidRPr="00ED295F">
          <w:rPr>
            <w:rFonts w:ascii="Times New Roman" w:hAnsi="Times New Roman" w:cs="Times New Roman"/>
            <w:sz w:val="24"/>
            <w:szCs w:val="24"/>
          </w:rPr>
          <w:tab/>
        </w:r>
        <w:r w:rsidRPr="00ED295F">
          <w:rPr>
            <w:rFonts w:ascii="Times New Roman" w:hAnsi="Times New Roman" w:cs="Times New Roman"/>
            <w:sz w:val="24"/>
            <w:szCs w:val="24"/>
          </w:rPr>
          <w:tab/>
        </w:r>
        <w:r w:rsidRPr="00ED29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29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29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7BA1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ED29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48DA" w:rsidRDefault="005D48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E4EA1"/>
    <w:multiLevelType w:val="hybridMultilevel"/>
    <w:tmpl w:val="241458F0"/>
    <w:lvl w:ilvl="0" w:tplc="7E6A4994">
      <w:start w:val="1"/>
      <w:numFmt w:val="decimal"/>
      <w:lvlText w:val="%1."/>
      <w:lvlJc w:val="left"/>
      <w:pPr>
        <w:ind w:left="212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F0"/>
    <w:rsid w:val="000268B1"/>
    <w:rsid w:val="00030805"/>
    <w:rsid w:val="000903F1"/>
    <w:rsid w:val="00094329"/>
    <w:rsid w:val="001207F1"/>
    <w:rsid w:val="00140181"/>
    <w:rsid w:val="00160618"/>
    <w:rsid w:val="001900ED"/>
    <w:rsid w:val="00193FBB"/>
    <w:rsid w:val="001A3F0C"/>
    <w:rsid w:val="001A4F35"/>
    <w:rsid w:val="001B210C"/>
    <w:rsid w:val="001D28C0"/>
    <w:rsid w:val="001E1CD0"/>
    <w:rsid w:val="0020706D"/>
    <w:rsid w:val="0022385E"/>
    <w:rsid w:val="002E6705"/>
    <w:rsid w:val="003219D9"/>
    <w:rsid w:val="00337BA1"/>
    <w:rsid w:val="00370530"/>
    <w:rsid w:val="00377292"/>
    <w:rsid w:val="004F3CB5"/>
    <w:rsid w:val="00503ED9"/>
    <w:rsid w:val="00534E4A"/>
    <w:rsid w:val="005605B2"/>
    <w:rsid w:val="00563B85"/>
    <w:rsid w:val="00582C45"/>
    <w:rsid w:val="005856CA"/>
    <w:rsid w:val="005D48DA"/>
    <w:rsid w:val="0065395B"/>
    <w:rsid w:val="0068702C"/>
    <w:rsid w:val="006E1512"/>
    <w:rsid w:val="006E6269"/>
    <w:rsid w:val="00717C2C"/>
    <w:rsid w:val="00765F3A"/>
    <w:rsid w:val="0077241D"/>
    <w:rsid w:val="007D6EF2"/>
    <w:rsid w:val="00822F7B"/>
    <w:rsid w:val="0084505A"/>
    <w:rsid w:val="008531F2"/>
    <w:rsid w:val="00855DF0"/>
    <w:rsid w:val="008647F5"/>
    <w:rsid w:val="00877F7B"/>
    <w:rsid w:val="00897FC6"/>
    <w:rsid w:val="008B60E0"/>
    <w:rsid w:val="008D6B42"/>
    <w:rsid w:val="00911B3F"/>
    <w:rsid w:val="009163CD"/>
    <w:rsid w:val="009244D6"/>
    <w:rsid w:val="00956D00"/>
    <w:rsid w:val="00985111"/>
    <w:rsid w:val="00992E98"/>
    <w:rsid w:val="009A6FE9"/>
    <w:rsid w:val="009C353F"/>
    <w:rsid w:val="009D1FA3"/>
    <w:rsid w:val="009E7C87"/>
    <w:rsid w:val="009F4123"/>
    <w:rsid w:val="00AE2C89"/>
    <w:rsid w:val="00AE30BC"/>
    <w:rsid w:val="00AF533A"/>
    <w:rsid w:val="00B25B18"/>
    <w:rsid w:val="00B6730F"/>
    <w:rsid w:val="00B97919"/>
    <w:rsid w:val="00BB5E07"/>
    <w:rsid w:val="00BC1656"/>
    <w:rsid w:val="00C31F39"/>
    <w:rsid w:val="00C9226F"/>
    <w:rsid w:val="00C92C8E"/>
    <w:rsid w:val="00CA0F94"/>
    <w:rsid w:val="00CB47AA"/>
    <w:rsid w:val="00CB6F69"/>
    <w:rsid w:val="00CE029C"/>
    <w:rsid w:val="00D7225E"/>
    <w:rsid w:val="00DB2385"/>
    <w:rsid w:val="00DD49BC"/>
    <w:rsid w:val="00DE23C7"/>
    <w:rsid w:val="00DF2BF2"/>
    <w:rsid w:val="00DF334E"/>
    <w:rsid w:val="00E43187"/>
    <w:rsid w:val="00E46766"/>
    <w:rsid w:val="00ED295F"/>
    <w:rsid w:val="00ED4DAD"/>
    <w:rsid w:val="00EE117B"/>
    <w:rsid w:val="00F145C2"/>
    <w:rsid w:val="00FC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8DA"/>
  </w:style>
  <w:style w:type="paragraph" w:styleId="a5">
    <w:name w:val="footer"/>
    <w:basedOn w:val="a"/>
    <w:link w:val="a6"/>
    <w:uiPriority w:val="99"/>
    <w:unhideWhenUsed/>
    <w:rsid w:val="005D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48DA"/>
  </w:style>
  <w:style w:type="paragraph" w:styleId="a7">
    <w:name w:val="Balloon Text"/>
    <w:basedOn w:val="a"/>
    <w:link w:val="a8"/>
    <w:uiPriority w:val="99"/>
    <w:semiHidden/>
    <w:unhideWhenUsed/>
    <w:rsid w:val="0077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41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56D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8DA"/>
  </w:style>
  <w:style w:type="paragraph" w:styleId="a5">
    <w:name w:val="footer"/>
    <w:basedOn w:val="a"/>
    <w:link w:val="a6"/>
    <w:uiPriority w:val="99"/>
    <w:unhideWhenUsed/>
    <w:rsid w:val="005D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48DA"/>
  </w:style>
  <w:style w:type="paragraph" w:styleId="a7">
    <w:name w:val="Balloon Text"/>
    <w:basedOn w:val="a"/>
    <w:link w:val="a8"/>
    <w:uiPriority w:val="99"/>
    <w:semiHidden/>
    <w:unhideWhenUsed/>
    <w:rsid w:val="0077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41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56D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Sosnovskaya@tata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Ситдикова Рузиля Рафаиловна</dc:creator>
  <cp:lastModifiedBy>Елена Абрамова</cp:lastModifiedBy>
  <cp:revision>2</cp:revision>
  <cp:lastPrinted>2023-11-24T10:50:00Z</cp:lastPrinted>
  <dcterms:created xsi:type="dcterms:W3CDTF">2024-12-28T12:19:00Z</dcterms:created>
  <dcterms:modified xsi:type="dcterms:W3CDTF">2024-12-28T12:19:00Z</dcterms:modified>
</cp:coreProperties>
</file>