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О предоставлении из бюджета города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xml:space="preserve">Набережные Челны субсидии в целях </w:t>
      </w:r>
    </w:p>
    <w:p>
      <w:pPr>
        <w:pStyle w:val="Normal"/>
        <w:spacing w:lineRule="auto" w:line="240" w:before="0" w:after="0"/>
        <w:jc w:val="both"/>
        <w:rPr>
          <w:rFonts w:ascii="Times New Roman" w:hAnsi="Times New Roman" w:eastAsia="Calibri" w:cs="Times New Roman" w:eastAsiaTheme="minorHAnsi"/>
          <w:sz w:val="26"/>
          <w:szCs w:val="26"/>
          <w:lang w:eastAsia="en-US"/>
        </w:rPr>
      </w:pPr>
      <w:r>
        <w:rPr>
          <w:rFonts w:eastAsia="Calibri" w:cs="Times New Roman" w:ascii="Times New Roman" w:hAnsi="Times New Roman" w:eastAsiaTheme="minorHAnsi"/>
          <w:sz w:val="26"/>
          <w:szCs w:val="26"/>
          <w:lang w:eastAsia="en-US"/>
        </w:rPr>
        <w:t>финансового обеспечения (возмещения)  затрат</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пассажирских перевозок автомобильным </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t xml:space="preserve">транспортом по регулярным </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color w:val="000000"/>
          <w:sz w:val="26"/>
          <w:szCs w:val="26"/>
        </w:rPr>
        <w:t>муниципальным маршрутам</w:t>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pacing w:lineRule="auto" w:line="240" w:before="0" w:after="0"/>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shd w:val="clear" w:color="auto" w:fill="FFFFFF"/>
        <w:spacing w:lineRule="auto" w:line="240" w:before="0" w:after="0"/>
        <w:ind w:firstLine="708"/>
        <w:jc w:val="both"/>
        <w:rPr>
          <w:rFonts w:ascii="Times New Roman" w:hAnsi="Times New Roman" w:eastAsia="Times New Roman" w:cs="Times New Roman"/>
          <w:color w:val="333333"/>
          <w:sz w:val="26"/>
          <w:szCs w:val="26"/>
        </w:rPr>
      </w:pPr>
      <w:r>
        <w:rPr>
          <w:rFonts w:cs="Times New Roman" w:ascii="Times New Roman" w:hAnsi="Times New Roman"/>
          <w:sz w:val="26"/>
          <w:szCs w:val="26"/>
        </w:rPr>
        <w:t xml:space="preserve">В соответствии со статьей 78 Бюджетного кодекса Российской Федерации, </w:t>
      </w:r>
      <w:r>
        <w:rPr>
          <w:rStyle w:val="Doccaption"/>
          <w:rFonts w:cs="Times New Roman" w:ascii="Times New Roman" w:hAnsi="Times New Roman"/>
          <w:sz w:val="26"/>
          <w:szCs w:val="26"/>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6"/>
          <w:szCs w:val="26"/>
        </w:rPr>
        <w:t>пунктом 20 Решения Городского Совета</w:t>
      </w:r>
      <w:r>
        <w:rPr>
          <w:rFonts w:cs="Times New Roman" w:ascii="Times New Roman" w:hAnsi="Times New Roman"/>
          <w:color w:val="000000" w:themeColor="text1"/>
          <w:sz w:val="26"/>
          <w:szCs w:val="26"/>
        </w:rPr>
        <w:t xml:space="preserve"> </w:t>
      </w:r>
      <w:hyperlink r:id="rId2">
        <w:r>
          <w:rPr>
            <w:rStyle w:val="-"/>
            <w:rFonts w:cs="Times New Roman" w:ascii="Times New Roman" w:hAnsi="Times New Roman"/>
            <w:color w:val="000000" w:themeColor="text1"/>
            <w:sz w:val="26"/>
            <w:szCs w:val="26"/>
            <w:u w:val="none"/>
          </w:rPr>
          <w:t>от 06.12.2024 № 39/4 «О бюджете муниципального образования город Набережные Челны на 2025 год и плановый период 2026 и 2027 годов»</w:t>
        </w:r>
      </w:hyperlink>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 О С Т А Н О В Л Я Ю:</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1. Утвердить:</w:t>
      </w:r>
    </w:p>
    <w:p>
      <w:pPr>
        <w:pStyle w:val="Normal"/>
        <w:spacing w:lineRule="auto" w:line="240" w:before="0" w:after="0"/>
        <w:ind w:firstLine="567"/>
        <w:jc w:val="both"/>
        <w:rPr>
          <w:rFonts w:ascii="Times New Roman" w:hAnsi="Times New Roman" w:eastAsia="Calibri" w:cs="Times New Roman" w:eastAsiaTheme="minorHAnsi"/>
          <w:sz w:val="26"/>
          <w:szCs w:val="26"/>
          <w:lang w:eastAsia="en-US"/>
        </w:rPr>
      </w:pPr>
      <w:r>
        <w:rPr>
          <w:rFonts w:cs="Times New Roman" w:ascii="Times New Roman" w:hAnsi="Times New Roman"/>
          <w:sz w:val="26"/>
          <w:szCs w:val="26"/>
        </w:rPr>
        <w:t xml:space="preserve">1) порядок предоставления из бюджета города Набережные Челны субсидии в целях </w:t>
      </w:r>
      <w:r>
        <w:rPr>
          <w:rFonts w:eastAsia="Calibri" w:cs="Times New Roman" w:ascii="Times New Roman" w:hAnsi="Times New Roman" w:eastAsiaTheme="minorHAnsi"/>
          <w:sz w:val="26"/>
          <w:szCs w:val="26"/>
          <w:lang w:eastAsia="en-US"/>
        </w:rPr>
        <w:t xml:space="preserve">финансового обеспечения (возмещения)  затрат </w:t>
      </w: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6"/>
          <w:szCs w:val="26"/>
        </w:rPr>
        <w:t xml:space="preserve"> согласно приложению № 1;</w:t>
      </w:r>
    </w:p>
    <w:p>
      <w:pPr>
        <w:pStyle w:val="Normal"/>
        <w:spacing w:lineRule="auto" w:line="240" w:before="0" w:after="0"/>
        <w:ind w:firstLine="567"/>
        <w:jc w:val="both"/>
        <w:rPr>
          <w:rFonts w:ascii="Times New Roman" w:hAnsi="Times New Roman" w:eastAsia="Calibri" w:cs="Times New Roman" w:eastAsiaTheme="minorHAnsi"/>
          <w:sz w:val="26"/>
          <w:szCs w:val="26"/>
          <w:lang w:eastAsia="en-US"/>
        </w:rPr>
      </w:pPr>
      <w:r>
        <w:rPr>
          <w:rFonts w:cs="Times New Roman" w:ascii="Times New Roman" w:hAnsi="Times New Roman"/>
          <w:sz w:val="26"/>
          <w:szCs w:val="26"/>
        </w:rPr>
        <w:t xml:space="preserve">2) состав комиссии по рассмотрению и оценки предложений (заявок) участников отбора в целях </w:t>
      </w:r>
      <w:r>
        <w:rPr>
          <w:rFonts w:eastAsia="Calibri" w:cs="Times New Roman" w:ascii="Times New Roman" w:hAnsi="Times New Roman" w:eastAsiaTheme="minorHAnsi"/>
          <w:sz w:val="26"/>
          <w:szCs w:val="26"/>
          <w:lang w:eastAsia="en-US"/>
        </w:rPr>
        <w:t xml:space="preserve">финансового обеспечения (возмещения)  затрат </w:t>
      </w:r>
      <w:r>
        <w:rPr>
          <w:rFonts w:cs="Times New Roman" w:ascii="Times New Roman" w:hAnsi="Times New Roman"/>
          <w:sz w:val="26"/>
          <w:szCs w:val="26"/>
        </w:rPr>
        <w:t xml:space="preserve">в связи с осуществлением </w:t>
      </w:r>
      <w:r>
        <w:rPr>
          <w:rFonts w:cs="Times New Roman" w:ascii="Times New Roman" w:hAnsi="Times New Roman"/>
          <w:color w:val="000000"/>
          <w:sz w:val="26"/>
          <w:szCs w:val="26"/>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6"/>
          <w:szCs w:val="26"/>
        </w:rPr>
        <w:t>согласно   приложению № 2.</w:t>
      </w:r>
    </w:p>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2025  год  по разделу/подразделу 04.08 «Транспорт» в сумме 52 341 050,03 рублей.</w:t>
      </w:r>
    </w:p>
    <w:p>
      <w:pPr>
        <w:pStyle w:val="Normal"/>
        <w:spacing w:lineRule="auto" w:line="240" w:before="0" w:after="0"/>
        <w:ind w:firstLine="567"/>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r>
          <w:rPr>
            <w:rStyle w:val="-"/>
            <w:rFonts w:cs="Times New Roman" w:ascii="Times New Roman" w:hAnsi="Times New Roman"/>
            <w:color w:val="000000" w:themeColor="text1"/>
            <w:sz w:val="26"/>
            <w:szCs w:val="26"/>
            <w:u w:val="none"/>
            <w:lang w:val="en-US"/>
          </w:rPr>
          <w:t>http</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pravo</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tatarstan</w:t>
        </w:r>
        <w:r>
          <w:rPr>
            <w:rStyle w:val="-"/>
            <w:rFonts w:cs="Times New Roman" w:ascii="Times New Roman" w:hAnsi="Times New Roman"/>
            <w:color w:val="000000" w:themeColor="text1"/>
            <w:sz w:val="26"/>
            <w:szCs w:val="26"/>
            <w:u w:val="none"/>
          </w:rPr>
          <w:t>.</w:t>
        </w:r>
        <w:r>
          <w:rPr>
            <w:rStyle w:val="-"/>
            <w:rFonts w:cs="Times New Roman" w:ascii="Times New Roman" w:hAnsi="Times New Roman"/>
            <w:color w:val="000000" w:themeColor="text1"/>
            <w:sz w:val="26"/>
            <w:szCs w:val="26"/>
            <w:u w:val="none"/>
            <w:lang w:val="en-US"/>
          </w:rPr>
          <w:t>ru</w:t>
        </w:r>
      </w:hyperlink>
      <w:r>
        <w:rPr>
          <w:rFonts w:cs="Times New Roman" w:ascii="Times New Roman" w:hAnsi="Times New Roman"/>
          <w:color w:val="000000" w:themeColor="text1"/>
          <w:sz w:val="26"/>
          <w:szCs w:val="26"/>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4.</w:t>
      </w:r>
      <w:r>
        <w:rPr>
          <w:rFonts w:cs="Times New Roman" w:ascii="Times New Roman" w:hAnsi="Times New Roman"/>
          <w:sz w:val="26"/>
          <w:szCs w:val="26"/>
        </w:rPr>
        <w:t>Контроль за исполнением настоящего постановления возложить на первого заместителя Руководителя Исполнительного комитета Зуева И.С.</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Руководитель</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Исполнительного комитета</w:t>
        <w:tab/>
        <w:tab/>
        <w:tab/>
        <w:tab/>
        <w:t xml:space="preserve">             </w:t>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t>от «_____» _______2025 №_______</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Порядок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Глава 1. Общие положения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(далее - субсидия).</w:t>
      </w:r>
    </w:p>
    <w:p>
      <w:pPr>
        <w:pStyle w:val="ListParagraph"/>
        <w:numPr>
          <w:ilvl w:val="0"/>
          <w:numId w:val="1"/>
        </w:numPr>
        <w:spacing w:lineRule="auto" w:line="240" w:before="0" w:after="0"/>
        <w:ind w:left="0" w:firstLine="567"/>
        <w:contextualSpacing/>
        <w:jc w:val="both"/>
        <w:rPr>
          <w:rFonts w:ascii="Times New Roman" w:hAnsi="Times New Roman" w:cs="Times New Roman"/>
          <w:sz w:val="24"/>
          <w:szCs w:val="24"/>
        </w:rPr>
      </w:pPr>
      <w:r>
        <w:rPr>
          <w:rFonts w:cs="Times New Roman" w:ascii="Times New Roman" w:hAnsi="Times New Roman"/>
          <w:sz w:val="24"/>
          <w:szCs w:val="24"/>
        </w:rPr>
        <w:t>В настоящем Порядке под автомобильным транспортом понимается транспортное средство, которое используется для осуществления пассажирских перевозок по регулярным муниципальным маршрутам города Набережные Челны категории  M</w:t>
      </w:r>
      <w:r>
        <w:rPr>
          <w:rFonts w:cs="Times New Roman" w:ascii="Times New Roman" w:hAnsi="Times New Roman"/>
          <w:sz w:val="24"/>
          <w:szCs w:val="24"/>
          <w:vertAlign w:val="subscript"/>
        </w:rPr>
        <w:t>3</w:t>
      </w:r>
      <w:r>
        <w:rPr>
          <w:rFonts w:cs="Times New Roman" w:ascii="Times New Roman" w:hAnsi="Times New Roman"/>
          <w:sz w:val="24"/>
          <w:szCs w:val="24"/>
        </w:rPr>
        <w:t xml:space="preserve"> - транспортное средство, используемое для перевозки пассажиров, имеющее, помимо места водителя, более восьми мест для сидения, максимальная масса которого превышает 5 тонн.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Термины и определения используются в том же значении, что и в Бюджетном кодексе Российской Федерации.</w:t>
      </w:r>
    </w:p>
    <w:p>
      <w:pPr>
        <w:pStyle w:val="ListParagraph"/>
        <w:numPr>
          <w:ilvl w:val="0"/>
          <w:numId w:val="1"/>
        </w:numPr>
        <w:spacing w:lineRule="auto" w:line="240" w:before="0" w:after="0"/>
        <w:ind w:left="0" w:firstLine="567"/>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Целью предоставления субсидии является </w:t>
      </w:r>
      <w:r>
        <w:rPr>
          <w:rFonts w:eastAsia="Calibri" w:cs="Times New Roman" w:ascii="Times New Roman" w:hAnsi="Times New Roman" w:eastAsiaTheme="minorHAnsi"/>
          <w:sz w:val="24"/>
          <w:szCs w:val="24"/>
          <w:lang w:eastAsia="en-US"/>
        </w:rPr>
        <w:t xml:space="preserve">финансовое  обеспечение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 в части приобретения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и приобретения автоматической автомобильной заправочной станции контейнерного типа с топливораздаточными колонками за 2024 год</w:t>
      </w:r>
      <w:r>
        <w:rPr>
          <w:rFonts w:cs="Times New Roman" w:ascii="Times New Roman" w:hAnsi="Times New Roman"/>
          <w:sz w:val="24"/>
          <w:szCs w:val="24"/>
        </w:rPr>
        <w:t>.</w:t>
      </w:r>
    </w:p>
    <w:p>
      <w:pPr>
        <w:pStyle w:val="ListParagraph"/>
        <w:numPr>
          <w:ilvl w:val="0"/>
          <w:numId w:val="1"/>
        </w:numPr>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pPr>
        <w:pStyle w:val="ListParagraph"/>
        <w:numPr>
          <w:ilvl w:val="0"/>
          <w:numId w:val="1"/>
        </w:numPr>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наличие затрат, возникших в связи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период за 2024 год</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Способ определения получателя субсидии - запрос предложений.</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7. Способ предоставления субсидии – </w:t>
      </w:r>
      <w:r>
        <w:rPr>
          <w:rFonts w:eastAsia="Calibri" w:cs="Times New Roman" w:ascii="Times New Roman" w:hAnsi="Times New Roman" w:eastAsiaTheme="minorHAnsi"/>
          <w:sz w:val="24"/>
          <w:szCs w:val="24"/>
          <w:lang w:eastAsia="en-US"/>
        </w:rPr>
        <w:t xml:space="preserve">финансовое  обеспечение </w:t>
      </w:r>
      <w:r>
        <w:rPr>
          <w:rFonts w:eastAsia="Calibri" w:cs="Times New Roman" w:ascii="Times New Roman" w:hAnsi="Times New Roman" w:eastAsiaTheme="minorHAnsi"/>
          <w:sz w:val="26"/>
          <w:szCs w:val="26"/>
          <w:lang w:eastAsia="en-US"/>
        </w:rPr>
        <w:t xml:space="preserve">(возмещение) </w:t>
      </w:r>
      <w:r>
        <w:rPr>
          <w:rFonts w:eastAsia="Calibri" w:cs="Times New Roman" w:ascii="Times New Roman" w:hAnsi="Times New Roman" w:eastAsiaTheme="minorHAnsi"/>
          <w:sz w:val="24"/>
          <w:szCs w:val="24"/>
          <w:lang w:eastAsia="en-US"/>
        </w:rPr>
        <w:t>затрат</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t>Глава 2. Условия и порядок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Предложения (заявки) участников отбора принимаются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предложений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11.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12. 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с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2024 год (договоры, платежные поручения, акты приема-передачи)</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1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13.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Normal"/>
        <w:spacing w:lineRule="auto" w:line="240" w:before="0" w:after="0"/>
        <w:ind w:firstLine="709"/>
        <w:jc w:val="both"/>
        <w:rPr>
          <w:rStyle w:val="11"/>
          <w:rFonts w:eastAsia="Calibri" w:eastAsiaTheme="minorHAnsi"/>
          <w:b w:val="false"/>
          <w:bCs w:val="false"/>
          <w:kern w:val="0"/>
          <w:sz w:val="24"/>
          <w:szCs w:val="24"/>
          <w:lang w:eastAsia="en-US"/>
        </w:rPr>
      </w:pPr>
      <w:r>
        <w:rPr>
          <w:rStyle w:val="Blk"/>
          <w:rFonts w:cs="Times New Roman" w:ascii="Times New Roman" w:hAnsi="Times New Roman"/>
          <w:sz w:val="24"/>
          <w:szCs w:val="24"/>
        </w:rPr>
        <w:t>14.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Pr>
          <w:rStyle w:val="11"/>
          <w:rFonts w:eastAsia="Calibri" w:eastAsiaTheme="minorHAnsi"/>
          <w:sz w:val="24"/>
          <w:szCs w:val="24"/>
        </w:rPr>
        <w:t xml:space="preserve"> </w:t>
      </w:r>
    </w:p>
    <w:p>
      <w:pPr>
        <w:pStyle w:val="Normal"/>
        <w:spacing w:lineRule="auto" w:line="240" w:before="0" w:after="0"/>
        <w:ind w:firstLine="709"/>
        <w:jc w:val="both"/>
        <w:rPr>
          <w:rStyle w:val="Blk"/>
          <w:rFonts w:ascii="Times New Roman" w:hAnsi="Times New Roman" w:eastAsia="Calibri" w:cs="Times New Roman" w:eastAsiaTheme="minorHAnsi"/>
          <w:sz w:val="24"/>
          <w:szCs w:val="24"/>
          <w:lang w:eastAsia="en-US"/>
        </w:rPr>
      </w:pPr>
      <w:r>
        <w:rPr>
          <w:rStyle w:val="11"/>
          <w:rFonts w:eastAsia="Calibri" w:eastAsiaTheme="minorHAnsi"/>
          <w:b w:val="false"/>
          <w:bCs w:val="false"/>
          <w:kern w:val="0"/>
          <w:sz w:val="24"/>
          <w:szCs w:val="24"/>
          <w:lang w:eastAsia="en-US"/>
        </w:rPr>
        <w:t xml:space="preserve">15. </w:t>
      </w:r>
      <w:r>
        <w:rPr>
          <w:rStyle w:val="Blk"/>
          <w:rFonts w:cs="Times New Roman" w:ascii="Times New Roman" w:hAnsi="Times New Roman"/>
          <w:sz w:val="24"/>
          <w:szCs w:val="24"/>
        </w:rPr>
        <w:t>Получателями субсидии являются участники отбора предложения (заявки) которых соответствуют критериям, категориям, условиям,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Style w:val="Blk"/>
          <w:rFonts w:cs="Times New Roman" w:ascii="Times New Roman" w:hAnsi="Times New Roman"/>
          <w:sz w:val="24"/>
          <w:szCs w:val="24"/>
        </w:rPr>
        <w:t>16.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Pr>
          <w:rFonts w:eastAsia="Times New Roman" w:cs="Times New Roman" w:ascii="Times New Roman" w:hAnsi="Times New Roman"/>
          <w:sz w:val="24"/>
          <w:szCs w:val="24"/>
        </w:rPr>
        <w:t xml:space="preserve"> </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Основаниями для возврата предложений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настоящего Порядка;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19. Общий срок рассмотрения документов, предусмотренных пунктом 12 настоящего Порядка, составляет не более 10 рабочих дней со дня окончания приема предложений (заявок) от участников отбора.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20. В день поступления в Исполнительный комитет документов, предусмотренных пунктом 12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21. Заместитель Руководителя Исполнительного комитета, начальник управления финансов комплектует документы, предусмотренные пунктом 12 настоящего Порядка,                        и направляет их для рассмотрения в течение одного рабочего дня со дня окончания приема предложений (заявок) от участников отбора в комиссию 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 Целью деятельности комиссии является: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w:t>
      </w:r>
      <w:r>
        <w:rPr>
          <w:rFonts w:eastAsia="Times New Roman" w:cs="Times New Roman" w:ascii="Times New Roman" w:hAnsi="Times New Roman"/>
          <w:sz w:val="24"/>
          <w:szCs w:val="24"/>
        </w:rPr>
        <w:t xml:space="preserve"> возврата предложений (заявок)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рассмотрение предложений (заявок) участников отбора и иных документов, предусмотренных пунктом 12 настоящего Порядка, на предмет наличия или отсутствия оснований для </w:t>
      </w:r>
      <w:r>
        <w:rPr>
          <w:rFonts w:eastAsia="Times New Roman" w:cs="Times New Roman" w:ascii="Times New Roman" w:hAnsi="Times New Roman"/>
          <w:sz w:val="24"/>
          <w:szCs w:val="24"/>
        </w:rPr>
        <w:t>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 рассмотрение и оценка предложений (заявок) участников отбора, выявление соответствия (не соответствия) получателей субсидии установленным в объявлении </w:t>
      </w:r>
      <w:bookmarkStart w:id="0" w:name="_GoBack"/>
      <w:bookmarkEnd w:id="0"/>
      <w:r>
        <w:rPr>
          <w:rFonts w:cs="Times New Roman" w:ascii="Times New Roman" w:hAnsi="Times New Roman"/>
          <w:sz w:val="24"/>
          <w:szCs w:val="24"/>
        </w:rPr>
        <w:t xml:space="preserve">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23.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Комиссия состоит из председателя, заместителя председателя, секретаря                                и членов комиссии. Секретарь комиссии назначается председателем комиссии. Секретарь комиссии обладает правами члена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25. Члены комиссии вправе:</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26.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27.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28.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ведет делопроизводство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29. 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30.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32. Комиссия рассматривает предложения (заявки), поступившие от участников отбора на соответствие </w:t>
      </w:r>
      <w:r>
        <w:rPr>
          <w:rStyle w:val="Blk"/>
          <w:rFonts w:cs="Times New Roman" w:ascii="Times New Roman" w:hAnsi="Times New Roman"/>
          <w:sz w:val="24"/>
          <w:szCs w:val="24"/>
        </w:rPr>
        <w:t>критериям, категориям, условиям, установленным в объявлении  о проведении отбора</w:t>
      </w:r>
      <w:r>
        <w:rPr>
          <w:rFonts w:cs="Times New Roman" w:ascii="Times New Roman" w:hAnsi="Times New Roman"/>
          <w:sz w:val="24"/>
          <w:szCs w:val="24"/>
        </w:rPr>
        <w:t xml:space="preserve">.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Решения комиссии по итогам рассмотрения предложений (заявок) участников отбора и иных документов, предусмотренных пунктом 12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34. Комиссия </w:t>
      </w:r>
      <w:r>
        <w:rPr>
          <w:rStyle w:val="Blk"/>
          <w:rFonts w:cs="Times New Roman" w:ascii="Times New Roman" w:hAnsi="Times New Roman"/>
          <w:sz w:val="24"/>
          <w:szCs w:val="24"/>
        </w:rPr>
        <w:t xml:space="preserve">направляет в адрес участника отбора, предложение (заявка) которого возвращена или отклонена по основаниям, предусмотренным пунктами 17 и 18 настоящего Порядка соответственно, уведомление </w:t>
      </w:r>
      <w:r>
        <w:rPr>
          <w:rFonts w:cs="Times New Roman" w:ascii="Times New Roman" w:hAnsi="Times New Roman"/>
          <w:sz w:val="24"/>
          <w:szCs w:val="24"/>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35. </w:t>
      </w:r>
      <w:r>
        <w:rPr>
          <w:rFonts w:eastAsia="Times New Roman" w:cs="Times New Roman" w:ascii="Times New Roman" w:hAnsi="Times New Roman"/>
          <w:sz w:val="24"/>
          <w:szCs w:val="24"/>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представленных получателем субсидии документов требованиям, определенным </w:t>
      </w:r>
      <w:r>
        <w:rPr>
          <w:rFonts w:cs="Times New Roman" w:ascii="Times New Roman" w:hAnsi="Times New Roman"/>
          <w:sz w:val="24"/>
          <w:szCs w:val="24"/>
        </w:rPr>
        <w:t xml:space="preserve">пунктами 11, 12 </w:t>
      </w:r>
      <w:r>
        <w:rPr>
          <w:rFonts w:eastAsia="Times New Roman" w:cs="Times New Roman" w:ascii="Times New Roman" w:hAnsi="Times New Roman"/>
          <w:sz w:val="24"/>
          <w:szCs w:val="24"/>
        </w:rPr>
        <w:t>настоящего Порядка,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установление факта недостоверности представленной получателем субсидии информации.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36. </w:t>
      </w:r>
      <w:r>
        <w:rPr>
          <w:rFonts w:cs="Times New Roman" w:ascii="Times New Roman" w:hAnsi="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37.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38. </w:t>
      </w:r>
      <w:r>
        <w:rPr>
          <w:rFonts w:eastAsia="Times New Roman" w:cs="Times New Roman" w:ascii="Times New Roman" w:hAnsi="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дата, время и место проведения рассмотрения предложений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информация об участниках отбора, предложения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39. </w:t>
      </w:r>
      <w:r>
        <w:rPr>
          <w:rFonts w:cs="Times New Roman" w:ascii="Times New Roman" w:hAnsi="Times New Roman"/>
          <w:sz w:val="24"/>
          <w:szCs w:val="24"/>
        </w:rPr>
        <w:t>Субсидия предоставляется не позднее 10-го рабочего дня, следующего за днем подписания договора о предоставлении субсидии в размере затрат, возникших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предусмотренных бюджетом города на текущий финансовый год на данные цели.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предоставляется на основании договора о предоставлении субсидии                             и документов, подтверждающих затраты, возникшие в связи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r>
        <w:rPr>
          <w:rFonts w:cs="Times New Roman" w:ascii="Times New Roman" w:hAnsi="Times New Roman"/>
          <w:sz w:val="24"/>
          <w:szCs w:val="24"/>
        </w:rPr>
        <w:t>, дополнительное соглашение к договору,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40. Источником финансирования субсидии является бюджет города</w:t>
      </w:r>
      <w:r>
        <w:rPr>
          <w:rFonts w:cs="Times New Roman" w:ascii="Times New Roman" w:hAnsi="Times New Roman"/>
          <w:color w:val="000000" w:themeColor="text1"/>
          <w:sz w:val="24"/>
          <w:szCs w:val="24"/>
        </w:rPr>
        <w:t xml:space="preserve"> Набережные Челны</w:t>
      </w:r>
      <w:r>
        <w:rPr>
          <w:rFonts w:cs="Times New Roman" w:ascii="Times New Roman" w:hAnsi="Times New Roman"/>
          <w:sz w:val="24"/>
          <w:szCs w:val="24"/>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41.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42. Субсидия перечисляется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договоре о предоставлении субсидии.</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43. Результат предоставления субсидии – финансовое обеспечение </w:t>
      </w:r>
      <w:r>
        <w:rPr>
          <w:rFonts w:eastAsia="Calibri" w:cs="Times New Roman" w:ascii="Times New Roman" w:hAnsi="Times New Roman" w:eastAsiaTheme="minorHAnsi"/>
          <w:sz w:val="26"/>
          <w:szCs w:val="26"/>
          <w:lang w:eastAsia="en-US"/>
        </w:rPr>
        <w:t xml:space="preserve">(возмещение)  </w:t>
      </w:r>
      <w:r>
        <w:rPr>
          <w:rFonts w:cs="Times New Roman" w:ascii="Times New Roman" w:hAnsi="Times New Roman"/>
          <w:sz w:val="24"/>
          <w:szCs w:val="24"/>
        </w:rPr>
        <w:t xml:space="preserve">затрат, связанных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 в связи с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44. Показателем результативности предоставления субсидий является </w:t>
      </w:r>
      <w:r>
        <w:rPr>
          <w:rFonts w:eastAsia="Times New Roman" w:cs="Times New Roman" w:ascii="Times New Roman" w:hAnsi="Times New Roman"/>
          <w:sz w:val="24"/>
          <w:szCs w:val="24"/>
        </w:rPr>
        <w:t xml:space="preserve">(далее – показатель результативности) </w:t>
      </w:r>
      <w:r>
        <w:rPr>
          <w:rFonts w:cs="Times New Roman" w:ascii="Times New Roman" w:hAnsi="Times New Roman"/>
          <w:color w:val="252525"/>
          <w:spacing w:val="3"/>
          <w:sz w:val="24"/>
          <w:szCs w:val="24"/>
          <w:shd w:fill="FFFFFF" w:val="clear"/>
        </w:rPr>
        <w:t xml:space="preserve">увеличение  доли безналичных платежей за проезд в автомобильном транспорте  при установке  </w:t>
      </w:r>
      <w:r>
        <w:rPr>
          <w:rFonts w:cs="Times New Roman" w:ascii="Times New Roman" w:hAnsi="Times New Roman"/>
          <w:sz w:val="24"/>
          <w:szCs w:val="24"/>
        </w:rPr>
        <w:t>терминального оборудования, системы учета пассажиропотока (системы автоматического подсчета пассажиров) от общего количества платежей.  Значение показателя результативности на дату заключения договора о предоставлении субсидии составляет не менее  80 процентов от общего числа платежей при осуществлении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46. Получатель субсидии направляет субсидию на:</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оплату труда работников получателя субсидии и обязательных платежей в негосударственные фонды;</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оплату кредиторской задолженности перед контрагентами, возникших в связи с обеспечением осуществления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погашение займов предоставленных на оплату расходов, возникших в связи с осуществлением регулярных пассажирских перевозок.</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cs="Times New Roman" w:ascii="Times New Roman" w:hAnsi="Times New Roman"/>
          <w:sz w:val="24"/>
          <w:szCs w:val="24"/>
        </w:rPr>
        <w:t xml:space="preserve">47. </w:t>
      </w:r>
      <w:r>
        <w:rPr>
          <w:rFonts w:eastAsia="Times New Roman" w:cs="Times New Roman" w:ascii="Times New Roman" w:hAnsi="Times New Roman"/>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48. 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49.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Times New Roman" w:cs="Times New Roman" w:ascii="Times New Roman" w:hAnsi="Times New Roman"/>
          <w:sz w:val="24"/>
          <w:szCs w:val="24"/>
        </w:rPr>
        <w:t xml:space="preserve">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4"/>
          <w:szCs w:val="24"/>
        </w:rPr>
      </w:pPr>
      <w:r>
        <w:rPr>
          <w:rFonts w:eastAsia="Times New Roman" w:cs="Times New Roman" w:ascii="Times New Roman" w:hAnsi="Times New Roman"/>
          <w:sz w:val="24"/>
          <w:szCs w:val="24"/>
        </w:rPr>
        <w:t xml:space="preserve">50. </w:t>
      </w:r>
      <w:r>
        <w:rPr>
          <w:rFonts w:cs="Times New Roman" w:ascii="Times New Roman" w:hAnsi="Times New Roman"/>
          <w:sz w:val="24"/>
          <w:szCs w:val="24"/>
        </w:rPr>
        <w:t xml:space="preserve">Получатели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2">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 и на включение таких положений в договор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51. </w:t>
      </w:r>
      <w:r>
        <w:rPr>
          <w:rFonts w:eastAsia="Calibri" w:cs="Times New Roman" w:ascii="Times New Roman" w:hAnsi="Times New Roman" w:eastAsiaTheme="minorHAnsi"/>
          <w:sz w:val="24"/>
          <w:szCs w:val="24"/>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52.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r>
          <w:rPr>
            <w:rFonts w:eastAsia="Calibri" w:cs="Times New Roman" w:ascii="Times New Roman" w:hAnsi="Times New Roman" w:eastAsiaTheme="minorHAnsi"/>
            <w:sz w:val="24"/>
            <w:szCs w:val="24"/>
            <w:lang w:eastAsia="en-US"/>
          </w:rPr>
          <w:t>абзацем вторым пункта 5 статьи 23</w:t>
        </w:r>
      </w:hyperlink>
      <w:r>
        <w:rPr>
          <w:rFonts w:eastAsia="Calibri" w:cs="Times New Roman" w:ascii="Times New Roman" w:hAnsi="Times New Roman" w:eastAsiaTheme="minorHAnsi"/>
          <w:sz w:val="24"/>
          <w:szCs w:val="24"/>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Исполнительный комитет осуществляет проверку отчетности в течение 15 рабочих дней со дня поступления от получателя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54.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55.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 xml:space="preserve">1) проверку в соответствии со </w:t>
      </w:r>
      <w:hyperlink r:id="rId14">
        <w:r>
          <w:rPr>
            <w:rFonts w:cs="Times New Roman" w:ascii="Times New Roman" w:hAnsi="Times New Roman"/>
            <w:sz w:val="24"/>
            <w:szCs w:val="24"/>
          </w:rPr>
          <w:t>статьями 268.1</w:t>
        </w:r>
      </w:hyperlink>
      <w:r>
        <w:rPr>
          <w:rFonts w:cs="Times New Roman" w:ascii="Times New Roman" w:hAnsi="Times New Roman"/>
          <w:sz w:val="24"/>
          <w:szCs w:val="24"/>
        </w:rPr>
        <w:t xml:space="preserve"> и </w:t>
      </w:r>
      <w:hyperlink r:id="rId15">
        <w:r>
          <w:rPr>
            <w:rFonts w:cs="Times New Roman" w:ascii="Times New Roman" w:hAnsi="Times New Roman"/>
            <w:sz w:val="24"/>
            <w:szCs w:val="24"/>
          </w:rPr>
          <w:t>269.2</w:t>
        </w:r>
      </w:hyperlink>
      <w:r>
        <w:rPr>
          <w:rFonts w:cs="Times New Roman" w:ascii="Times New Roman" w:hAnsi="Times New Roman"/>
          <w:sz w:val="24"/>
          <w:szCs w:val="24"/>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2) мониторинг достижения результатов предоставления субсидии.</w:t>
      </w:r>
    </w:p>
    <w:p>
      <w:pPr>
        <w:pStyle w:val="Normal"/>
        <w:spacing w:lineRule="auto" w:line="240" w:before="0" w:after="0"/>
        <w:ind w:firstLine="360"/>
        <w:jc w:val="both"/>
        <w:rPr>
          <w:rFonts w:ascii="Times New Roman" w:hAnsi="Times New Roman" w:cs="Times New Roman"/>
          <w:sz w:val="24"/>
          <w:szCs w:val="24"/>
        </w:rPr>
      </w:pPr>
      <w:r>
        <w:rPr>
          <w:rFonts w:cs="Times New Roman" w:ascii="Times New Roman" w:hAnsi="Times New Roman"/>
          <w:sz w:val="24"/>
          <w:szCs w:val="24"/>
        </w:rPr>
        <w:t>56.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предусмотренных </w:t>
      </w:r>
      <w:hyperlink r:id="rId16">
        <w:r>
          <w:rPr>
            <w:rFonts w:cs="Times New Roman" w:ascii="Times New Roman" w:hAnsi="Times New Roman"/>
            <w:color w:val="0000FF"/>
            <w:sz w:val="24"/>
            <w:szCs w:val="24"/>
          </w:rPr>
          <w:t>пунктом 44</w:t>
        </w:r>
      </w:hyperlink>
      <w:r>
        <w:rPr>
          <w:rFonts w:cs="Times New Roman" w:ascii="Times New Roman" w:hAnsi="Times New Roman"/>
          <w:sz w:val="24"/>
          <w:szCs w:val="24"/>
        </w:rPr>
        <w:t xml:space="preserve"> настоящего порядка,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57.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4"/>
          <w:szCs w:val="24"/>
        </w:rPr>
      </w:pPr>
      <w:r>
        <w:rPr>
          <w:rFonts w:cs="Times New Roman" w:ascii="Times New Roman" w:hAnsi="Times New Roman"/>
          <w:sz w:val="24"/>
          <w:szCs w:val="24"/>
        </w:rPr>
        <w:t>58.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59.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287"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Исполнительного комитета                                                                                  Н.И. Галиева</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3970" w:firstLine="708"/>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автомобильным транспортом по регулярным муниципальным маршрутам </w:t>
      </w:r>
    </w:p>
    <w:p>
      <w:pPr>
        <w:pStyle w:val="Normal"/>
        <w:spacing w:lineRule="auto" w:line="240" w:before="0" w:after="0"/>
        <w:ind w:left="5245"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Объявление  </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color w:val="000000" w:themeColor="text1"/>
          <w:sz w:val="24"/>
          <w:szCs w:val="24"/>
        </w:rPr>
        <w:t>о проведении отбора юридических лиц, индивидуальных предпринимателей, для предоставления субсидии из бюджета города в</w:t>
      </w:r>
      <w:r>
        <w:rPr>
          <w:rFonts w:cs="Times New Roman" w:ascii="Times New Roman" w:hAnsi="Times New Roman"/>
          <w:sz w:val="24"/>
          <w:szCs w:val="24"/>
        </w:rPr>
        <w:t xml:space="preserve">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w:t>
      </w:r>
      <w:r>
        <w:rPr>
          <w:rFonts w:cs="Times New Roman" w:ascii="Times New Roman" w:hAnsi="Times New Roman"/>
          <w:color w:val="000000" w:themeColor="text1"/>
          <w:sz w:val="24"/>
          <w:szCs w:val="24"/>
        </w:rPr>
        <w:t>путем запроса предложений</w:t>
      </w:r>
    </w:p>
    <w:p>
      <w:pPr>
        <w:pStyle w:val="Normal"/>
        <w:spacing w:lineRule="auto" w:line="240" w:before="0" w:after="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8"/>
        <w:jc w:val="both"/>
        <w:rPr>
          <w:rFonts w:ascii="Times New Roman" w:hAnsi="Times New Roman" w:eastAsia="Calibri" w:cs="Times New Roman" w:eastAsiaTheme="minorHAnsi"/>
          <w:sz w:val="24"/>
          <w:szCs w:val="24"/>
          <w:lang w:eastAsia="en-US"/>
        </w:rPr>
      </w:pPr>
      <w:r>
        <w:rPr>
          <w:rFonts w:cs="Times New Roman" w:ascii="Times New Roman" w:hAnsi="Times New Roman"/>
          <w:color w:val="000000" w:themeColor="text1"/>
          <w:sz w:val="24"/>
          <w:szCs w:val="24"/>
        </w:rPr>
        <w:t xml:space="preserve">В соответствии с </w:t>
      </w:r>
      <w:r>
        <w:rPr>
          <w:rFonts w:cs="Times New Roman" w:ascii="Times New Roman" w:hAnsi="Times New Roman"/>
          <w:sz w:val="24"/>
          <w:szCs w:val="24"/>
        </w:rPr>
        <w:t xml:space="preserve">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xml:space="preserve">, утвержденным постановлением Исполнительного комитета </w:t>
      </w:r>
      <w:r>
        <w:rPr>
          <w:rFonts w:cs="Times New Roman" w:ascii="Times New Roman" w:hAnsi="Times New Roman"/>
          <w:color w:val="000000" w:themeColor="text1"/>
          <w:sz w:val="24"/>
          <w:szCs w:val="24"/>
        </w:rPr>
        <w:t xml:space="preserve">от «___»______20____ №________, приглашаем Вас принять участие  в запросе предложений на предоставление из бюджета города субсидии в сумме _____________ тыс. рублей в </w:t>
      </w:r>
      <w:r>
        <w:rPr>
          <w:rFonts w:cs="Times New Roman" w:ascii="Times New Roman" w:hAnsi="Times New Roman"/>
          <w:sz w:val="24"/>
          <w:szCs w:val="24"/>
        </w:rPr>
        <w:t xml:space="preserve">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Normal"/>
        <w:spacing w:lineRule="auto" w:line="240" w:before="0" w:after="0"/>
        <w:ind w:firstLine="708"/>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Целью предоставления субсидии является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 в части приобретения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2024 год</w:t>
      </w:r>
      <w:r>
        <w:rPr>
          <w:rFonts w:cs="Times New Roman" w:ascii="Times New Roman" w:hAnsi="Times New Roman"/>
          <w:sz w:val="24"/>
          <w:szCs w:val="24"/>
        </w:rPr>
        <w:t>.</w:t>
      </w:r>
    </w:p>
    <w:p>
      <w:pPr>
        <w:pStyle w:val="ListParagraph"/>
        <w:spacing w:lineRule="auto" w:line="240" w:before="0" w:after="0"/>
        <w:ind w:left="0" w:firstLine="709"/>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Pr>
          <w:rFonts w:cs="Times New Roman" w:ascii="Times New Roman" w:hAnsi="Times New Roman"/>
          <w:sz w:val="24"/>
          <w:szCs w:val="24"/>
        </w:rPr>
        <w:t xml:space="preserve">осуществлению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color w:val="000000" w:themeColor="text1"/>
          <w:sz w:val="24"/>
          <w:szCs w:val="24"/>
        </w:rPr>
        <w:t>.</w:t>
      </w:r>
    </w:p>
    <w:p>
      <w:pPr>
        <w:pStyle w:val="ListParagraph"/>
        <w:spacing w:lineRule="auto" w:line="240" w:before="0" w:after="0"/>
        <w:ind w:left="0" w:firstLine="709"/>
        <w:contextualSpacing/>
        <w:jc w:val="both"/>
        <w:rPr>
          <w:rFonts w:ascii="Times New Roman" w:hAnsi="Times New Roman" w:cs="Times New Roman"/>
          <w:sz w:val="24"/>
          <w:szCs w:val="24"/>
        </w:rPr>
      </w:pPr>
      <w:r>
        <w:rPr>
          <w:rFonts w:cs="Times New Roman" w:ascii="Times New Roman" w:hAnsi="Times New Roman"/>
          <w:sz w:val="24"/>
          <w:szCs w:val="24"/>
        </w:rPr>
        <w:t>Критериями отбора получателей субсидии – юридических лиц, индивидуальных предпринимателей</w:t>
      </w:r>
      <w:r>
        <w:rPr>
          <w:rFonts w:cs="Times New Roman" w:ascii="Times New Roman" w:hAnsi="Times New Roman"/>
          <w:b/>
          <w:sz w:val="24"/>
          <w:szCs w:val="24"/>
        </w:rPr>
        <w:t xml:space="preserve"> </w:t>
      </w:r>
      <w:r>
        <w:rPr>
          <w:rFonts w:cs="Times New Roman" w:ascii="Times New Roman" w:hAnsi="Times New Roman"/>
          <w:sz w:val="24"/>
          <w:szCs w:val="24"/>
        </w:rPr>
        <w:t>являются:</w:t>
      </w:r>
    </w:p>
    <w:p>
      <w:pPr>
        <w:pStyle w:val="Normal"/>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sz w:val="24"/>
          <w:szCs w:val="24"/>
        </w:rPr>
        <w:t xml:space="preserve">1) вид деятельности – осуществление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w:t>
      </w:r>
      <w:r>
        <w:rPr>
          <w:rFonts w:cs="Times New Roman" w:ascii="Times New Roman" w:hAnsi="Times New Roman"/>
          <w:sz w:val="24"/>
          <w:szCs w:val="24"/>
        </w:rPr>
        <w:t xml:space="preserve">в соответствии с заключенным с Исполнительным комитетом муниципальным контрактом </w:t>
      </w:r>
      <w:r>
        <w:rPr>
          <w:rFonts w:cs="Times New Roman" w:ascii="Times New Roman" w:hAnsi="Times New Roman"/>
          <w:color w:val="000000"/>
          <w:sz w:val="24"/>
          <w:szCs w:val="24"/>
        </w:rPr>
        <w:t>и (или) картой маршрута регулярных перевозок;</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наличие затрат, возникших в связи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2024 год</w:t>
      </w:r>
      <w:r>
        <w:rPr>
          <w:rFonts w:cs="Times New Roman" w:ascii="Times New Roman" w:hAnsi="Times New Roman"/>
          <w:sz w:val="24"/>
          <w:szCs w:val="24"/>
        </w:rPr>
        <w:t>.</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Способ определения получателя субсидии - запрос предложений.</w:t>
      </w:r>
    </w:p>
    <w:p>
      <w:pPr>
        <w:pStyle w:val="Normal"/>
        <w:spacing w:lineRule="auto" w:line="240" w:before="0" w:after="0"/>
        <w:ind w:firstLine="567"/>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Участники отбора должны соответствовать на дату официального опубликования Порядка</w:t>
      </w:r>
      <w:r>
        <w:rPr>
          <w:rFonts w:cs="Times New Roman" w:ascii="Times New Roman" w:hAnsi="Times New Roman"/>
          <w:color w:val="FF0000"/>
          <w:sz w:val="24"/>
          <w:szCs w:val="24"/>
        </w:rPr>
        <w:t xml:space="preserve"> </w:t>
      </w: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1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с приобретением терминального оборудования, системы учета пассажиропотока (системы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2024 год</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1">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2">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23">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pPr>
        <w:pStyle w:val="ListParagraph"/>
        <w:spacing w:lineRule="auto" w:line="240" w:before="0" w:after="0"/>
        <w:ind w:left="0" w:firstLine="709"/>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Основаниями для возврата предложений (заявок) участников отбора являются:</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отсутствие подписи уполномоченного лица участника отбора в предложении (заявке);</w:t>
      </w:r>
    </w:p>
    <w:p>
      <w:pPr>
        <w:pStyle w:val="Normal"/>
        <w:spacing w:lineRule="auto" w:line="240" w:before="0" w:after="0"/>
        <w:ind w:firstLine="567"/>
        <w:jc w:val="both"/>
        <w:rPr>
          <w:rFonts w:ascii="Times New Roman" w:hAnsi="Times New Roman" w:cs="Times New Roman"/>
          <w:sz w:val="24"/>
          <w:szCs w:val="24"/>
        </w:rPr>
      </w:pPr>
      <w:r>
        <w:rPr>
          <w:rFonts w:eastAsia="Times New Roman" w:cs="Times New Roman" w:ascii="Times New Roman" w:hAnsi="Times New Roman"/>
          <w:sz w:val="24"/>
          <w:szCs w:val="24"/>
        </w:rPr>
        <w:t>2)</w:t>
      </w:r>
      <w:r>
        <w:rPr>
          <w:rFonts w:cs="Times New Roman" w:ascii="Times New Roman" w:hAnsi="Times New Roman"/>
          <w:sz w:val="24"/>
          <w:szCs w:val="24"/>
        </w:rPr>
        <w:t xml:space="preserve"> подача одним участником отбора двух и более предложений (заявок) при условии, что поданные ранее предложения (заявки) этим участником не отозваны.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указанном случае этому участнику возвращаются все предложения (заявки)                             на участие в таком отборе.</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pPr>
        <w:pStyle w:val="ListParagraph"/>
        <w:spacing w:lineRule="auto" w:line="240" w:before="0" w:after="0"/>
        <w:ind w:left="0" w:firstLine="56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Основания для отклонения предложения (заявки) участника отбора на стадии рассмотрения и оценки предложений (заявок):</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несоответствие участника отбора требованиям, установленным в </w:t>
      </w:r>
      <w:r>
        <w:fldChar w:fldCharType="begin"/>
      </w:r>
      <w:r>
        <w:rPr>
          <w:sz w:val="24"/>
          <w:szCs w:val="24"/>
          <w:rFonts w:eastAsia="Times New Roman" w:cs="Times New Roman" w:ascii="Times New Roman" w:hAnsi="Times New Roman"/>
        </w:rPr>
        <w:instrText xml:space="preserve"> HYPERLINK "https://www.garant.ru/products/ipo/prime/doc/74581710/" \l "1043"</w:instrText>
      </w:r>
      <w:r>
        <w:rPr>
          <w:sz w:val="24"/>
          <w:szCs w:val="24"/>
          <w:rFonts w:eastAsia="Times New Roman" w:cs="Times New Roman" w:ascii="Times New Roman" w:hAnsi="Times New Roman"/>
        </w:rPr>
        <w:fldChar w:fldCharType="separate"/>
      </w:r>
      <w:r>
        <w:rPr>
          <w:rFonts w:eastAsia="Times New Roman" w:cs="Times New Roman" w:ascii="Times New Roman" w:hAnsi="Times New Roman"/>
          <w:sz w:val="24"/>
          <w:szCs w:val="24"/>
        </w:rPr>
        <w:t>пункте</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11 Порядка </w:t>
      </w:r>
      <w:r>
        <w:rPr>
          <w:rFonts w:cs="Times New Roman" w:ascii="Times New Roman" w:hAnsi="Times New Roman"/>
          <w:sz w:val="24"/>
          <w:szCs w:val="24"/>
        </w:rPr>
        <w:t xml:space="preserve">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w:t>
      </w:r>
      <w:r>
        <w:rPr>
          <w:rFonts w:eastAsia="Times New Roman" w:cs="Times New Roman" w:ascii="Times New Roman" w:hAnsi="Times New Roman"/>
          <w:sz w:val="24"/>
          <w:szCs w:val="24"/>
        </w:rPr>
        <w:t>;</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подача участником отбора предложения (заявки) после даты и (или) времени, определенных для подачи предложений (заявок).</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Pr>
          <w:rFonts w:cs="Times New Roman" w:ascii="Times New Roman" w:hAnsi="Times New Roman"/>
          <w:sz w:val="24"/>
          <w:szCs w:val="24"/>
        </w:rPr>
        <w:t>проспект Хасана Туфана, дом</w:t>
      </w:r>
      <w:r>
        <w:rPr>
          <w:rFonts w:cs="Times New Roman" w:ascii="Times New Roman" w:hAnsi="Times New Roman"/>
          <w:color w:val="000000" w:themeColor="text1"/>
          <w:sz w:val="24"/>
          <w:szCs w:val="24"/>
        </w:rPr>
        <w:t xml:space="preserve"> 23  или на сайте города, а также по адресу электронной почты: </w:t>
      </w:r>
      <w:r>
        <w:rPr>
          <w:rFonts w:cs="Times New Roman" w:ascii="Times New Roman" w:hAnsi="Times New Roman"/>
          <w:color w:val="000000" w:themeColor="text1"/>
          <w:sz w:val="24"/>
          <w:szCs w:val="24"/>
          <w:lang w:val="en-US"/>
        </w:rPr>
        <w:t>k</w:t>
      </w:r>
      <w:r>
        <w:rPr>
          <w:rFonts w:cs="Times New Roman" w:ascii="Times New Roman" w:hAnsi="Times New Roman"/>
          <w:color w:val="000000" w:themeColor="text1"/>
          <w:sz w:val="24"/>
          <w:szCs w:val="24"/>
          <w:lang w:val="tt-RU"/>
        </w:rPr>
        <w:t>anc</w:t>
      </w:r>
      <w:r>
        <w:rPr>
          <w:rFonts w:cs="Times New Roman" w:ascii="Times New Roman" w:hAnsi="Times New Roman"/>
          <w:color w:val="000000" w:themeColor="text1"/>
          <w:sz w:val="24"/>
          <w:szCs w:val="24"/>
          <w:lang w:val="en-US"/>
        </w:rPr>
        <w:t>el</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chelny</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tatar</w:t>
      </w:r>
      <w:r>
        <w:rPr>
          <w:rFonts w:cs="Times New Roman" w:ascii="Times New Roman" w:hAnsi="Times New Roman"/>
          <w:color w:val="000000" w:themeColor="text1"/>
          <w:sz w:val="24"/>
          <w:szCs w:val="24"/>
        </w:rPr>
        <w:t>.</w:t>
      </w:r>
      <w:r>
        <w:rPr>
          <w:rFonts w:cs="Times New Roman" w:ascii="Times New Roman" w:hAnsi="Times New Roman"/>
          <w:color w:val="000000" w:themeColor="text1"/>
          <w:sz w:val="24"/>
          <w:szCs w:val="24"/>
          <w:lang w:val="en-US"/>
        </w:rPr>
        <w:t>ru</w:t>
      </w:r>
      <w:r>
        <w:rPr>
          <w:rFonts w:cs="Times New Roman" w:ascii="Times New Roman" w:hAnsi="Times New Roman"/>
          <w:color w:val="000000" w:themeColor="text1"/>
          <w:sz w:val="24"/>
          <w:szCs w:val="24"/>
        </w:rPr>
        <w:t xml:space="preserve">  с _____________с 8:00 до _____________ до 17:00 часов.</w:t>
      </w:r>
    </w:p>
    <w:p>
      <w:pPr>
        <w:pStyle w:val="Normal"/>
        <w:spacing w:lineRule="auto" w:line="240" w:before="0" w:after="0"/>
        <w:ind w:firstLine="708"/>
        <w:rPr>
          <w:rFonts w:ascii="Times New Roman" w:hAnsi="Times New Roman" w:cs="Times New Roman"/>
          <w:sz w:val="24"/>
          <w:szCs w:val="24"/>
        </w:rPr>
      </w:pPr>
      <w:r>
        <w:rPr>
          <w:rFonts w:cs="Times New Roman" w:ascii="Times New Roman" w:hAnsi="Times New Roman"/>
          <w:sz w:val="24"/>
          <w:szCs w:val="24"/>
        </w:rPr>
        <w:t>Срок заключения договора о предоставлении субсидии-___________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Исполнительного комитета</w:t>
        <w:tab/>
        <w:tab/>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453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141"/>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536"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2 </w:t>
      </w:r>
    </w:p>
    <w:p>
      <w:pPr>
        <w:pStyle w:val="Normal"/>
        <w:spacing w:lineRule="auto" w:line="240" w:before="0" w:after="0"/>
        <w:ind w:left="4536"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536" w:hanging="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регулярных пассажирских перевозок автомобильным транспортом по регулярным муниципальным маршрутам </w:t>
      </w:r>
    </w:p>
    <w:p>
      <w:pPr>
        <w:pStyle w:val="Normal"/>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ЗАЯВКА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color w:val="000000" w:themeColor="text1"/>
          <w:sz w:val="24"/>
          <w:szCs w:val="24"/>
        </w:rPr>
        <w:t xml:space="preserve">на участие в запросе предложений </w:t>
      </w:r>
      <w:r>
        <w:rPr>
          <w:rFonts w:cs="Times New Roman" w:ascii="Times New Roman" w:hAnsi="Times New Roman"/>
          <w:sz w:val="24"/>
          <w:szCs w:val="24"/>
        </w:rPr>
        <w:t xml:space="preserve">в целях 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cs="Times New Roman" w:ascii="Times New Roman" w:hAnsi="Times New Roman"/>
          <w:sz w:val="24"/>
          <w:szCs w:val="24"/>
        </w:rPr>
        <w:t xml:space="preserve"> затрат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1. Информация об участнике запроса предложений:</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r>
    </w:tbl>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(наименование организации)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соответствует на дату официального опубликования Порядка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 xml:space="preserve">регулярных пассажирских перевозок автомобильным транспортом по регулярным муниципальным маршрутам, утвержденному постановлением Исполнительного комитета от _________№_____ </w:t>
      </w:r>
      <w:r>
        <w:rPr>
          <w:rFonts w:cs="Times New Roman" w:ascii="Times New Roman" w:hAnsi="Times New Roman"/>
          <w:sz w:val="24"/>
          <w:szCs w:val="24"/>
        </w:rPr>
        <w:t>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r>
          <w:rPr>
            <w:rFonts w:eastAsia="Calibri" w:cs="Times New Roman" w:ascii="Times New Roman" w:hAnsi="Times New Roman" w:eastAsiaTheme="minorHAnsi"/>
            <w:sz w:val="24"/>
            <w:szCs w:val="24"/>
            <w:lang w:eastAsia="en-US"/>
          </w:rPr>
          <w:t>перечень</w:t>
        </w:r>
      </w:hyperlink>
      <w:r>
        <w:rPr>
          <w:rFonts w:eastAsia="Calibri" w:cs="Times New Roman" w:ascii="Times New Roman" w:hAnsi="Times New Roman" w:eastAsiaTheme="minorHAnsi"/>
          <w:sz w:val="24"/>
          <w:szCs w:val="24"/>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5">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5) получатель субсидии (участник отбора) не является иностранным агентом                                  в соответствии с Федеральным </w:t>
      </w:r>
      <w:hyperlink r:id="rId26">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7">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10) отсутствие задолженности по неналоговым платежам в бюджет города.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предложение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 документы, подтверждающие наличие затрат, возникших в связи с приобретением терминального оборудования, системы учета пассажиропотока (система автоматического подсчета пассажиров) и видеонаблюдения для автомобильного  транспорта</w:t>
      </w:r>
      <w:r>
        <w:rPr>
          <w:rFonts w:cs="Times New Roman" w:ascii="Times New Roman" w:hAnsi="Times New Roman"/>
          <w:color w:val="000000"/>
          <w:sz w:val="24"/>
          <w:szCs w:val="24"/>
        </w:rPr>
        <w:t xml:space="preserve"> осуществляющего пассажирские перевозки по регулярным муниципальным маршрутам приобретения автоматической автомобильной заправочной станции контейнерного типа с топливораздаточными колонками за 2024 год</w:t>
      </w:r>
      <w:r>
        <w:rPr>
          <w:rFonts w:cs="Times New Roman" w:ascii="Times New Roman" w:hAnsi="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выписку из ЕГРЮЛ, выписку из ЕГРИП;</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информацию о получении (не получении) средств из бюджета города в соответствии с иными муниципальными правовыми актами на цели, указанные  в пункте 3 настоящего Порядка;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11) информацию о </w:t>
      </w:r>
      <w:r>
        <w:rPr>
          <w:rFonts w:eastAsia="Calibri" w:cs="Times New Roman" w:ascii="Times New Roman" w:hAnsi="Times New Roman" w:eastAsiaTheme="minorHAnsi"/>
          <w:sz w:val="24"/>
          <w:szCs w:val="24"/>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12) информацию о </w:t>
      </w:r>
      <w:r>
        <w:rPr>
          <w:rFonts w:eastAsia="Calibri" w:cs="Times New Roman" w:ascii="Times New Roman" w:hAnsi="Times New Roman" w:eastAsiaTheme="minorHAnsi"/>
          <w:sz w:val="24"/>
          <w:szCs w:val="24"/>
          <w:lang w:eastAsia="en-US"/>
        </w:rPr>
        <w:t xml:space="preserve">не нахождении в составляемых в рамках реализации полномочий, предусмотренных </w:t>
      </w:r>
      <w:hyperlink r:id="rId28">
        <w:r>
          <w:rPr>
            <w:rFonts w:eastAsia="Calibri" w:cs="Times New Roman" w:ascii="Times New Roman" w:hAnsi="Times New Roman" w:eastAsiaTheme="minorHAnsi"/>
            <w:sz w:val="24"/>
            <w:szCs w:val="24"/>
            <w:lang w:eastAsia="en-US"/>
          </w:rPr>
          <w:t>главой VII</w:t>
        </w:r>
      </w:hyperlink>
      <w:r>
        <w:rPr>
          <w:rFonts w:eastAsia="Calibri" w:cs="Times New Roman" w:ascii="Times New Roman" w:hAnsi="Times New Roman" w:eastAsiaTheme="minorHAnsi"/>
          <w:sz w:val="24"/>
          <w:szCs w:val="24"/>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13) информацию о том, что получатель субсидии (участник отбора) не является иностранным агентом в соответствии с Федеральным </w:t>
      </w:r>
      <w:hyperlink r:id="rId29">
        <w:r>
          <w:rPr>
            <w:rFonts w:eastAsia="Calibri" w:cs="Times New Roman" w:ascii="Times New Roman" w:hAnsi="Times New Roman" w:eastAsiaTheme="minorHAnsi"/>
            <w:sz w:val="24"/>
            <w:szCs w:val="24"/>
            <w:lang w:eastAsia="en-US"/>
          </w:rPr>
          <w:t>законом</w:t>
        </w:r>
      </w:hyperlink>
      <w:r>
        <w:rPr>
          <w:rFonts w:eastAsia="Calibri" w:cs="Times New Roman" w:ascii="Times New Roman" w:hAnsi="Times New Roman" w:eastAsiaTheme="minorHAnsi"/>
          <w:sz w:val="24"/>
          <w:szCs w:val="24"/>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14) информацию о том, что на едином налоговом счете отсутствует или не превышает размер, определенный </w:t>
      </w:r>
      <w:hyperlink r:id="rId30">
        <w:r>
          <w:rPr>
            <w:rFonts w:eastAsia="Calibri" w:cs="Times New Roman" w:ascii="Times New Roman" w:hAnsi="Times New Roman" w:eastAsiaTheme="minorHAnsi"/>
            <w:sz w:val="24"/>
            <w:szCs w:val="24"/>
            <w:lang w:eastAsia="en-US"/>
          </w:rPr>
          <w:t>пунктом 3 статьи 47</w:t>
        </w:r>
      </w:hyperlink>
      <w:r>
        <w:rPr>
          <w:rFonts w:eastAsia="Calibri" w:cs="Times New Roman" w:ascii="Times New Roman" w:hAnsi="Times New Roman" w:eastAsiaTheme="minorHAnsi"/>
          <w:sz w:val="24"/>
          <w:szCs w:val="24"/>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Подпись </w:t>
      </w:r>
    </w:p>
    <w:p>
      <w:pPr>
        <w:pStyle w:val="Normal"/>
        <w:spacing w:lineRule="auto" w:line="240" w:before="0" w:after="0"/>
        <w:ind w:left="5670" w:hanging="567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М.П.</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затрат</w:t>
      </w:r>
      <w:r>
        <w:rPr>
          <w:rFonts w:cs="Times New Roman" w:ascii="Times New Roman" w:hAnsi="Times New Roman"/>
          <w:sz w:val="24"/>
          <w:szCs w:val="24"/>
        </w:rPr>
        <w:t xml:space="preserve"> в связи с осуществлением регулярных пассажирских перевозок автомобильным транспортом</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по регулярным муниципальным </w:t>
      </w:r>
    </w:p>
    <w:p>
      <w:pPr>
        <w:pStyle w:val="Normal"/>
        <w:spacing w:lineRule="auto" w:line="240" w:before="0" w:after="0"/>
        <w:ind w:left="4962" w:hanging="0"/>
        <w:jc w:val="both"/>
        <w:rPr>
          <w:rFonts w:ascii="Times New Roman" w:hAnsi="Times New Roman" w:cs="Times New Roman"/>
          <w:sz w:val="24"/>
          <w:szCs w:val="24"/>
        </w:rPr>
      </w:pPr>
      <w:r>
        <w:rPr>
          <w:rFonts w:cs="Times New Roman" w:ascii="Times New Roman" w:hAnsi="Times New Roman"/>
          <w:sz w:val="24"/>
          <w:szCs w:val="24"/>
        </w:rPr>
        <w:t xml:space="preserve">маршрутам </w:t>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left="4962"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ПРОТОКОЛ</w:t>
      </w:r>
      <w:r>
        <w:rPr>
          <w:rFonts w:cs="Times New Roman" w:ascii="Times New Roman" w:hAnsi="Times New Roman"/>
          <w:color w:val="000000" w:themeColor="text1"/>
          <w:sz w:val="24"/>
          <w:szCs w:val="24"/>
        </w:rPr>
        <w:t xml:space="preserve"> </w:t>
      </w:r>
      <w:hyperlink r:id="rId31">
        <w:r>
          <w:rPr>
            <w:rFonts w:cs="Times New Roman" w:ascii="Times New Roman" w:hAnsi="Times New Roman"/>
            <w:color w:val="000000" w:themeColor="text1"/>
            <w:sz w:val="24"/>
            <w:szCs w:val="24"/>
          </w:rPr>
          <w:t>№_________</w:t>
        </w:r>
      </w:hyperlink>
      <w:r>
        <w:rPr>
          <w:rFonts w:cs="Times New Roman" w:ascii="Times New Roman" w:hAnsi="Times New Roman"/>
          <w:color w:val="000000" w:themeColor="text1"/>
          <w:sz w:val="24"/>
          <w:szCs w:val="24"/>
        </w:rPr>
        <w:t xml:space="preserve">заседания комиссии </w:t>
      </w:r>
      <w:r>
        <w:rPr>
          <w:rFonts w:cs="Times New Roman" w:ascii="Times New Roman" w:hAnsi="Times New Roman"/>
          <w:sz w:val="24"/>
          <w:szCs w:val="24"/>
        </w:rPr>
        <w:t xml:space="preserve">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numPr>
          <w:ilvl w:val="0"/>
          <w:numId w:val="0"/>
        </w:numPr>
        <w:spacing w:lineRule="auto" w:line="240" w:before="0" w:after="0"/>
        <w:jc w:val="both"/>
        <w:outlineLvl w:val="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от__________________________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4"/>
          <w:szCs w:val="24"/>
        </w:rPr>
      </w:pPr>
      <w:r>
        <w:rPr>
          <w:rFonts w:cs="Times New Roman" w:ascii="Times New Roman" w:hAnsi="Times New Roman"/>
          <w:b/>
          <w:bCs/>
          <w:color w:val="000000" w:themeColor="text1"/>
          <w:sz w:val="24"/>
          <w:szCs w:val="24"/>
        </w:rPr>
      </w:r>
    </w:p>
    <w:p>
      <w:pPr>
        <w:pStyle w:val="Normal"/>
        <w:spacing w:lineRule="auto" w:line="240" w:before="0" w:after="0"/>
        <w:ind w:firstLine="709"/>
        <w:jc w:val="both"/>
        <w:rPr>
          <w:rFonts w:ascii="Times New Roman" w:hAnsi="Times New Roman" w:cs="Times New Roman"/>
          <w:b/>
          <w:bCs/>
          <w:color w:val="000000" w:themeColor="text1"/>
          <w:sz w:val="24"/>
          <w:szCs w:val="24"/>
        </w:rPr>
      </w:pPr>
      <w:r>
        <w:rPr>
          <w:rFonts w:cs="Times New Roman" w:ascii="Times New Roman" w:hAnsi="Times New Roman"/>
          <w:bCs/>
          <w:color w:val="000000" w:themeColor="text1"/>
          <w:sz w:val="24"/>
          <w:szCs w:val="24"/>
        </w:rPr>
        <w:t>1.</w:t>
      </w:r>
      <w:r>
        <w:rPr>
          <w:rFonts w:cs="Times New Roman" w:ascii="Times New Roman" w:hAnsi="Times New Roman"/>
          <w:b/>
          <w:bCs/>
          <w:color w:val="000000" w:themeColor="text1"/>
          <w:sz w:val="24"/>
          <w:szCs w:val="24"/>
        </w:rPr>
        <w:t xml:space="preserve"> </w:t>
      </w:r>
      <w:r>
        <w:rPr>
          <w:rFonts w:eastAsia="Times New Roman" w:cs="Times New Roman" w:ascii="Times New Roman" w:hAnsi="Times New Roman"/>
          <w:color w:val="000000" w:themeColor="text1"/>
          <w:sz w:val="24"/>
          <w:szCs w:val="24"/>
        </w:rPr>
        <w:t>дата, время и место проведения рассмотрения предложений (заявок) участников отбора:</w:t>
      </w:r>
    </w:p>
    <w:p>
      <w:pPr>
        <w:pStyle w:val="Normal"/>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 xml:space="preserve">2. </w:t>
      </w:r>
      <w:r>
        <w:rPr>
          <w:rFonts w:cs="Times New Roman" w:ascii="Times New Roman" w:hAnsi="Times New Roman"/>
          <w:color w:val="000000" w:themeColor="text1"/>
          <w:sz w:val="24"/>
          <w:szCs w:val="24"/>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Style w:val="a4"/>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5"/>
        <w:gridCol w:w="4925"/>
      </w:tblGrid>
      <w:tr>
        <w:trPr/>
        <w:tc>
          <w:tcPr>
            <w:tcW w:w="498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Ф.И.О. должностного лица</w:t>
            </w:r>
          </w:p>
        </w:tc>
        <w:tc>
          <w:tcPr>
            <w:tcW w:w="4925" w:type="dxa"/>
            <w:tcBorders/>
          </w:tcPr>
          <w:p>
            <w:pPr>
              <w:pStyle w:val="Normal"/>
              <w:widowControl/>
              <w:spacing w:before="0" w:after="200"/>
              <w:ind w:left="0" w:right="0" w:hanging="284"/>
              <w:jc w:val="center"/>
              <w:rPr>
                <w:color w:val="000000" w:themeColor="text1"/>
                <w:sz w:val="24"/>
                <w:szCs w:val="24"/>
              </w:rPr>
            </w:pPr>
            <w:r>
              <w:rPr>
                <w:rFonts w:cs="Times New Roman" w:ascii="Times New Roman" w:hAnsi="Times New Roman"/>
                <w:color w:val="000000" w:themeColor="text1"/>
                <w:kern w:val="0"/>
                <w:sz w:val="24"/>
                <w:szCs w:val="24"/>
                <w:lang w:val="ru-RU" w:bidi="ar-SA"/>
              </w:rPr>
              <w:t>Должность</w:t>
            </w:r>
          </w:p>
        </w:tc>
      </w:tr>
      <w:tr>
        <w:trPr/>
        <w:tc>
          <w:tcPr>
            <w:tcW w:w="498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c>
          <w:tcPr>
            <w:tcW w:w="4925" w:type="dxa"/>
            <w:tcBorders/>
          </w:tcPr>
          <w:p>
            <w:pPr>
              <w:pStyle w:val="Normal"/>
              <w:widowControl/>
              <w:spacing w:before="0" w:after="200"/>
              <w:ind w:left="0" w:right="0" w:hanging="284"/>
              <w:jc w:val="both"/>
              <w:rPr>
                <w:color w:val="000000" w:themeColor="text1"/>
                <w:sz w:val="24"/>
                <w:szCs w:val="24"/>
              </w:rPr>
            </w:pPr>
            <w:r>
              <w:rPr>
                <w:rFonts w:cs="Times New Roman" w:ascii="Times New Roman" w:hAnsi="Times New Roman"/>
                <w:color w:val="000000" w:themeColor="text1"/>
                <w:kern w:val="0"/>
                <w:sz w:val="24"/>
                <w:szCs w:val="24"/>
                <w:lang w:val="ru-RU" w:bidi="ar-SA"/>
              </w:rPr>
            </w:r>
          </w:p>
        </w:tc>
      </w:tr>
    </w:tbl>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3. Поступили предложения (заявки) от нижеследующих участников отбора:</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1)____________________________________________________________;</w:t>
      </w:r>
    </w:p>
    <w:p>
      <w:pPr>
        <w:pStyle w:val="Normal"/>
        <w:spacing w:lineRule="auto" w:line="240" w:before="0" w:after="0"/>
        <w:ind w:firstLine="709"/>
        <w:jc w:val="both"/>
        <w:rPr>
          <w:rFonts w:ascii="Times New Roman" w:hAnsi="Times New Roman" w:cs="Times New Roman"/>
          <w:bCs/>
          <w:color w:val="000000" w:themeColor="text1"/>
          <w:sz w:val="24"/>
          <w:szCs w:val="24"/>
        </w:rPr>
      </w:pPr>
      <w:r>
        <w:rPr>
          <w:rFonts w:cs="Times New Roman" w:ascii="Times New Roman" w:hAnsi="Times New Roman"/>
          <w:bCs/>
          <w:color w:val="000000" w:themeColor="text1"/>
          <w:sz w:val="24"/>
          <w:szCs w:val="24"/>
        </w:rPr>
        <w:t>2)____________________________________________________________.</w:t>
      </w:r>
    </w:p>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cs="Times New Roman" w:ascii="Times New Roman" w:hAnsi="Times New Roman"/>
          <w:bCs/>
          <w:color w:val="000000" w:themeColor="text1"/>
          <w:sz w:val="24"/>
          <w:szCs w:val="24"/>
        </w:rPr>
        <w:t>4. И</w:t>
      </w:r>
      <w:r>
        <w:rPr>
          <w:rFonts w:eastAsia="Times New Roman" w:cs="Times New Roman" w:ascii="Times New Roman" w:hAnsi="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pPr>
        <w:pStyle w:val="Normal"/>
        <w:spacing w:lineRule="auto" w:line="240" w:before="0" w:after="0"/>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r>
    </w:p>
    <w:tbl>
      <w:tblPr>
        <w:tblStyle w:val="a4"/>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5"/>
        <w:gridCol w:w="5238"/>
      </w:tblGrid>
      <w:tr>
        <w:trPr/>
        <w:tc>
          <w:tcPr>
            <w:tcW w:w="4105"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Наименование участника отбора</w:t>
            </w:r>
          </w:p>
        </w:tc>
        <w:tc>
          <w:tcPr>
            <w:tcW w:w="5238" w:type="dxa"/>
            <w:tcBorders/>
          </w:tcPr>
          <w:p>
            <w:pPr>
              <w:pStyle w:val="Normal"/>
              <w:widowControl/>
              <w:spacing w:before="0" w:after="200"/>
              <w:ind w:left="0" w:right="0" w:hanging="284"/>
              <w:jc w:val="center"/>
              <w:rPr>
                <w:bCs/>
                <w:color w:val="000000" w:themeColor="text1"/>
                <w:sz w:val="24"/>
                <w:szCs w:val="24"/>
              </w:rPr>
            </w:pPr>
            <w:r>
              <w:rPr>
                <w:rFonts w:cs="Times New Roman" w:ascii="Times New Roman" w:hAnsi="Times New Roman"/>
                <w:bCs/>
                <w:color w:val="000000" w:themeColor="text1"/>
                <w:kern w:val="0"/>
                <w:sz w:val="24"/>
                <w:szCs w:val="24"/>
                <w:lang w:val="ru-RU" w:bidi="ar-SA"/>
              </w:rPr>
              <w:t>Основания отклонения предложения (заявки)</w:t>
            </w:r>
          </w:p>
        </w:tc>
      </w:tr>
      <w:tr>
        <w:trPr/>
        <w:tc>
          <w:tcPr>
            <w:tcW w:w="4105"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c>
          <w:tcPr>
            <w:tcW w:w="5238" w:type="dxa"/>
            <w:tcBorders/>
          </w:tcPr>
          <w:p>
            <w:pPr>
              <w:pStyle w:val="Normal"/>
              <w:widowControl/>
              <w:spacing w:before="0" w:after="200"/>
              <w:ind w:left="0" w:right="0" w:hanging="284"/>
              <w:jc w:val="both"/>
              <w:rPr>
                <w:bCs/>
                <w:color w:val="000000" w:themeColor="text1"/>
                <w:sz w:val="24"/>
                <w:szCs w:val="24"/>
              </w:rPr>
            </w:pPr>
            <w:r>
              <w:rPr>
                <w:rFonts w:cs="Times New Roman" w:ascii="Times New Roman" w:hAnsi="Times New Roman"/>
                <w:bCs/>
                <w:color w:val="000000" w:themeColor="text1"/>
                <w:kern w:val="0"/>
                <w:sz w:val="24"/>
                <w:szCs w:val="24"/>
                <w:lang w:val="ru-RU" w:bidi="ar-SA"/>
              </w:rPr>
            </w:r>
          </w:p>
        </w:tc>
      </w:tr>
    </w:tbl>
    <w:p>
      <w:pPr>
        <w:pStyle w:val="Normal"/>
        <w:spacing w:lineRule="auto" w:line="240" w:before="0" w:after="0"/>
        <w:ind w:firstLine="709"/>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eastAsia="Times New Roman" w:cs="Times New Roman"/>
          <w:color w:val="000000" w:themeColor="text1"/>
          <w:sz w:val="24"/>
          <w:szCs w:val="24"/>
        </w:rPr>
      </w:pPr>
      <w:r>
        <w:rPr>
          <w:rFonts w:eastAsia="Times New Roman" w:cs="Times New Roman" w:ascii="Times New Roman" w:hAnsi="Times New Roman"/>
          <w:color w:val="000000" w:themeColor="text1"/>
          <w:sz w:val="24"/>
          <w:szCs w:val="24"/>
        </w:rPr>
        <w:t>_______________________________________________________________</w:t>
      </w:r>
    </w:p>
    <w:p>
      <w:pPr>
        <w:pStyle w:val="Normal"/>
        <w:spacing w:lineRule="auto" w:line="240" w:before="0" w:after="0"/>
        <w:ind w:firstLine="540"/>
        <w:jc w:val="center"/>
        <w:rPr>
          <w:rFonts w:ascii="Times New Roman" w:hAnsi="Times New Roman" w:cs="Times New Roman"/>
          <w:color w:val="000000" w:themeColor="text1"/>
          <w:sz w:val="24"/>
          <w:szCs w:val="24"/>
        </w:rPr>
      </w:pPr>
      <w:r>
        <w:rPr>
          <w:rFonts w:cs="Times New Roman" w:ascii="Times New Roman" w:hAnsi="Times New Roman"/>
          <w:bCs/>
          <w:color w:val="000000" w:themeColor="text1"/>
          <w:sz w:val="24"/>
          <w:szCs w:val="24"/>
        </w:rPr>
        <w:t>Подписи членов комиссии:</w:t>
      </w:r>
    </w:p>
    <w:p>
      <w:pPr>
        <w:pStyle w:val="Normal"/>
        <w:spacing w:lineRule="auto" w:line="259" w:before="0" w:after="160"/>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Приложение № 4</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820"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r>
        <w:rPr>
          <w:rFonts w:cs="Times New Roman" w:ascii="Times New Roman" w:hAnsi="Times New Roman"/>
          <w:sz w:val="24"/>
          <w:szCs w:val="24"/>
        </w:rPr>
        <w:t xml:space="preserve">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387" w:hanging="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Договор № ________</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r>
        <w:rPr>
          <w:rFonts w:cs="Times New Roman" w:ascii="Times New Roman" w:hAnsi="Times New Roman"/>
          <w:sz w:val="24"/>
          <w:szCs w:val="24"/>
        </w:rPr>
        <w:t xml:space="preserve"> 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t>г. Набережные Челны                                                                       «____» __________ 2025</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от ___________ № _____ заключили настоящий Договор о нижеследующем:</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 Предмет Договора</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8"/>
        <w:jc w:val="both"/>
        <w:rPr>
          <w:rFonts w:ascii="Times New Roman" w:hAnsi="Times New Roman" w:eastAsia="Calibri" w:cs="Times New Roman" w:eastAsiaTheme="minorHAnsi"/>
          <w:sz w:val="24"/>
          <w:szCs w:val="24"/>
          <w:lang w:eastAsia="en-US"/>
        </w:rPr>
      </w:pPr>
      <w:bookmarkStart w:id="1" w:name="Par57"/>
      <w:bookmarkEnd w:id="1"/>
      <w:r>
        <w:rPr>
          <w:rFonts w:cs="Times New Roman" w:ascii="Times New Roman" w:hAnsi="Times New Roman"/>
          <w:sz w:val="24"/>
          <w:szCs w:val="24"/>
        </w:rPr>
        <w:t xml:space="preserve">1.1. Уполномоченный орган предоставляет Получателю из бюджета города Набережные Челны субсидию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 xml:space="preserve"> в порядке и в сроки, установленные настоящим договором. </w:t>
      </w:r>
    </w:p>
    <w:p>
      <w:pPr>
        <w:pStyle w:val="Normal"/>
        <w:spacing w:lineRule="auto" w:line="240" w:before="0" w:after="0"/>
        <w:ind w:firstLine="709"/>
        <w:jc w:val="both"/>
        <w:rPr>
          <w:rFonts w:ascii="Times New Roman" w:hAnsi="Times New Roman" w:cs="Times New Roman"/>
          <w:color w:val="FF0000"/>
          <w:sz w:val="24"/>
          <w:szCs w:val="24"/>
        </w:rPr>
      </w:pPr>
      <w:r>
        <w:rPr>
          <w:rFonts w:cs="Times New Roman" w:ascii="Times New Roman" w:hAnsi="Times New Roman"/>
          <w:sz w:val="24"/>
          <w:szCs w:val="24"/>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Субсидия направляется Получателем на___________________________.</w:t>
      </w:r>
    </w:p>
    <w:p>
      <w:pPr>
        <w:pStyle w:val="Normal"/>
        <w:spacing w:lineRule="auto" w:line="240" w:before="0" w:after="0"/>
        <w:ind w:left="5250" w:hanging="0"/>
        <w:jc w:val="both"/>
        <w:rPr>
          <w:rFonts w:ascii="Times New Roman" w:hAnsi="Times New Roman" w:cs="Times New Roman"/>
          <w:sz w:val="24"/>
          <w:szCs w:val="24"/>
          <w:vertAlign w:val="superscript"/>
        </w:rPr>
      </w:pPr>
      <w:r>
        <w:rPr>
          <w:rFonts w:cs="Times New Roman" w:ascii="Times New Roman" w:hAnsi="Times New Roman"/>
          <w:sz w:val="24"/>
          <w:szCs w:val="24"/>
          <w:vertAlign w:val="superscript"/>
        </w:rPr>
        <w:t>(направление предоставления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r>
          <w:rPr>
            <w:rFonts w:cs="Times New Roman" w:ascii="Times New Roman" w:hAnsi="Times New Roman"/>
            <w:sz w:val="24"/>
            <w:szCs w:val="24"/>
          </w:rPr>
          <w:t>пунктом 1.1</w:t>
        </w:r>
      </w:hyperlink>
      <w:r>
        <w:rPr>
          <w:rFonts w:cs="Times New Roman" w:ascii="Times New Roman" w:hAnsi="Times New Roman"/>
          <w:sz w:val="24"/>
          <w:szCs w:val="24"/>
        </w:rPr>
        <w:t xml:space="preserve"> настоящего Договора.</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1.3. Субсидия предоставляется в пределах лимитов, предусмотренных в бюджете города на 2025 год.</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пункт 20 Решения Городского Совета от 06.12.2024 № 39/4 «О бюджете муниципального образования город Набережные Челны на 2025 год и плановый период 2026 и 2027 годов»;</w:t>
      </w:r>
    </w:p>
    <w:p>
      <w:pPr>
        <w:pStyle w:val="Normal"/>
        <w:spacing w:lineRule="auto" w:line="240" w:before="0" w:after="0"/>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 постановление Исполнительного комитета от ________________ №____                                            «О предоставлении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r>
        <w:rPr>
          <w:rFonts w:cs="Times New Roman" w:ascii="Times New Roman" w:hAnsi="Times New Roman"/>
          <w:sz w:val="24"/>
          <w:szCs w:val="24"/>
        </w:rPr>
        <w:t>».</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2.  Права и обязанности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2.1. Уполномоченный орган имеет право:</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 Уполномоченный орган обязан:</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2.2.1. перечислить Получателю субсидию в размере, порядке и на условиях, предусмотренных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 Получатель обязан:</w:t>
      </w:r>
    </w:p>
    <w:p>
      <w:pPr>
        <w:pStyle w:val="Normal"/>
        <w:spacing w:lineRule="auto" w:line="240" w:before="0" w:after="0"/>
        <w:ind w:firstLine="708"/>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2.4.3. обеспечить целевое использование субсидии, предоставляемой по настоящему Договору;</w:t>
      </w:r>
    </w:p>
    <w:p>
      <w:pPr>
        <w:pStyle w:val="Normal"/>
        <w:spacing w:lineRule="auto" w:line="240" w:before="0" w:after="0"/>
        <w:ind w:firstLine="708"/>
        <w:jc w:val="both"/>
        <w:rPr>
          <w:rFonts w:ascii="Times New Roman" w:hAnsi="Times New Roman" w:eastAsia="Calibri" w:cs="Times New Roman" w:eastAsiaTheme="minorHAnsi"/>
          <w:sz w:val="24"/>
          <w:szCs w:val="24"/>
          <w:lang w:eastAsia="en-US"/>
        </w:rPr>
      </w:pPr>
      <w:r>
        <w:rPr>
          <w:rFonts w:cs="Times New Roman" w:ascii="Times New Roman" w:hAnsi="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r>
        <w:rPr>
          <w:rFonts w:cs="Times New Roman" w:ascii="Times New Roman" w:hAnsi="Times New Roman"/>
          <w:sz w:val="24"/>
          <w:szCs w:val="24"/>
        </w:rPr>
        <w:t xml:space="preserve"> в связи с осуществлением регулярных пассажирских перевозок </w:t>
      </w:r>
      <w:r>
        <w:rPr>
          <w:rFonts w:cs="Times New Roman" w:ascii="Times New Roman" w:hAnsi="Times New Roman"/>
          <w:color w:val="000000"/>
          <w:sz w:val="24"/>
          <w:szCs w:val="24"/>
        </w:rPr>
        <w:t>автомобильным транспортом по регулярным муниципальным  маршрутам</w:t>
      </w:r>
      <w:r>
        <w:rPr>
          <w:rFonts w:cs="Times New Roman" w:ascii="Times New Roman" w:hAnsi="Times New Roman"/>
          <w:sz w:val="24"/>
          <w:szCs w:val="24"/>
        </w:rPr>
        <w:t>, утвержденным постановлением Исполнительного комитета от «___»_______20____№_________ и настоящим Договором;</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3.1. Субсидия перечисляется на счет, указанный в разделе 8 настоящего договора                       не позднее 10-го рабочего дня, следующего за днем подписания настоящего договора.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3.3. Получатель в срок до 01 февраля года, следующего за отчетным,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3.4. Обязательными условиями предоставления субсидии, указанной в пункте 1.1 настоящего Договора, являются:</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согласие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договор о предоставлении субсидии;</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Срок действия Договора</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4"/>
          <w:szCs w:val="24"/>
        </w:rPr>
      </w:pPr>
      <w:r>
        <w:rPr>
          <w:rFonts w:cs="Times New Roman" w:ascii="Times New Roman" w:hAnsi="Times New Roman"/>
          <w:sz w:val="24"/>
          <w:szCs w:val="24"/>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5.1. В случае нецелевого использования Получателем субсидии, указанной в </w:t>
      </w:r>
      <w:hyperlink w:anchor="Par57">
        <w:r>
          <w:rPr>
            <w:rFonts w:cs="Times New Roman" w:ascii="Times New Roman" w:hAnsi="Times New Roman"/>
            <w:sz w:val="24"/>
            <w:szCs w:val="24"/>
          </w:rPr>
          <w:t>пункте 1.1</w:t>
        </w:r>
      </w:hyperlink>
      <w:r>
        <w:rPr>
          <w:rFonts w:cs="Times New Roman" w:ascii="Times New Roman" w:hAnsi="Times New Roman"/>
          <w:sz w:val="24"/>
          <w:szCs w:val="24"/>
        </w:rPr>
        <w:t xml:space="preserve"> настоящего Договора, Получатель несет ответственность, предусмотренную Бюджетным </w:t>
      </w:r>
      <w:hyperlink r:id="rId32">
        <w:r>
          <w:rPr>
            <w:rFonts w:cs="Times New Roman" w:ascii="Times New Roman" w:hAnsi="Times New Roman"/>
            <w:sz w:val="24"/>
            <w:szCs w:val="24"/>
          </w:rPr>
          <w:t>кодексом</w:t>
        </w:r>
      </w:hyperlink>
      <w:r>
        <w:rPr>
          <w:rFonts w:cs="Times New Roman" w:ascii="Times New Roman" w:hAnsi="Times New Roman"/>
          <w:sz w:val="24"/>
          <w:szCs w:val="24"/>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left="360" w:hanging="0"/>
        <w:jc w:val="center"/>
        <w:outlineLvl w:val="1"/>
        <w:rPr>
          <w:rFonts w:ascii="Times New Roman" w:hAnsi="Times New Roman" w:cs="Times New Roman"/>
          <w:sz w:val="24"/>
          <w:szCs w:val="24"/>
        </w:rPr>
      </w:pPr>
      <w:r>
        <w:rPr>
          <w:rFonts w:cs="Times New Roman" w:ascii="Times New Roman" w:hAnsi="Times New Roman"/>
          <w:sz w:val="24"/>
          <w:szCs w:val="24"/>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6.1. Настоящий Договор может быть расторгнут по соглашению Сторон.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6.2. Все разногласия и споры по настоящему Договору решаются Сторонами путем переговоров.</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7. Прочие условия</w:t>
      </w:r>
    </w:p>
    <w:p>
      <w:p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7.2. Настоящий Договор, дополнительное соглашение к договору о предоставлении субсидии в том числе дополнительное соглашение о расторжении договора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7.3. Основаниями для внесения изменений в настоящий договор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7.4. Настоящий Договор составлен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4"/>
          <w:szCs w:val="24"/>
        </w:rPr>
      </w:pPr>
      <w:r>
        <w:rPr>
          <w:rFonts w:cs="Times New Roman" w:ascii="Times New Roman" w:hAnsi="Times New Roman"/>
          <w:sz w:val="24"/>
          <w:szCs w:val="24"/>
        </w:rPr>
      </w:r>
    </w:p>
    <w:p>
      <w:pPr>
        <w:sectPr>
          <w:headerReference w:type="even" r:id="rId33"/>
          <w:headerReference w:type="default" r:id="rId34"/>
          <w:headerReference w:type="first" r:id="rId35"/>
          <w:footerReference w:type="even" r:id="rId36"/>
          <w:footerReference w:type="default" r:id="rId37"/>
          <w:footerReference w:type="first" r:id="rId38"/>
          <w:type w:val="nextPage"/>
          <w:pgSz w:w="11906" w:h="16838"/>
          <w:pgMar w:left="1134" w:right="851" w:gutter="0" w:header="0" w:top="1134" w:footer="0" w:bottom="1134"/>
          <w:pgNumType w:fmt="decimal"/>
          <w:formProt w:val="false"/>
          <w:titlePg/>
          <w:textDirection w:val="lrTb"/>
          <w:docGrid w:type="default" w:linePitch="299" w:charSpace="4096"/>
        </w:sectPr>
        <w:pStyle w:val="Normal"/>
        <w:numPr>
          <w:ilvl w:val="0"/>
          <w:numId w:val="0"/>
        </w:numPr>
        <w:spacing w:lineRule="auto" w:line="240" w:before="0" w:after="0"/>
        <w:jc w:val="center"/>
        <w:outlineLvl w:val="1"/>
        <w:rPr>
          <w:rFonts w:ascii="Times New Roman" w:hAnsi="Times New Roman" w:cs="Times New Roman"/>
          <w:sz w:val="24"/>
          <w:szCs w:val="24"/>
        </w:rPr>
      </w:pPr>
      <w:r>
        <w:rPr>
          <w:rFonts w:cs="Times New Roman" w:ascii="Times New Roman" w:hAnsi="Times New Roman"/>
          <w:sz w:val="24"/>
          <w:szCs w:val="24"/>
        </w:rPr>
        <w:t>8. Юридические адреса и реквизиты Сторон</w:t>
      </w:r>
    </w:p>
    <w:p>
      <w:pPr>
        <w:pStyle w:val="Normal"/>
        <w:spacing w:lineRule="auto" w:line="240" w:before="0" w:after="0"/>
        <w:ind w:firstLine="10348"/>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к Договору о предоставлении из бюджета </w:t>
      </w:r>
    </w:p>
    <w:p>
      <w:pPr>
        <w:pStyle w:val="Normal"/>
        <w:spacing w:lineRule="auto" w:line="240" w:before="0" w:after="0"/>
        <w:ind w:firstLine="10348"/>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9640" w:firstLine="708"/>
        <w:jc w:val="both"/>
        <w:rPr>
          <w:rFonts w:ascii="Times New Roman" w:hAnsi="Times New Roman" w:eastAsia="Calibri" w:cs="Times New Roman" w:eastAsiaTheme="minorHAnsi"/>
          <w:sz w:val="24"/>
          <w:szCs w:val="24"/>
          <w:lang w:eastAsia="en-US"/>
        </w:rPr>
      </w:pP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w:t>
      </w:r>
    </w:p>
    <w:p>
      <w:pPr>
        <w:pStyle w:val="Normal"/>
        <w:spacing w:lineRule="auto" w:line="240" w:before="0" w:after="0"/>
        <w:ind w:left="10348" w:hanging="0"/>
        <w:rPr>
          <w:rFonts w:ascii="Times New Roman" w:hAnsi="Times New Roman" w:cs="Times New Roman"/>
          <w:sz w:val="24"/>
          <w:szCs w:val="24"/>
        </w:rPr>
      </w:pPr>
      <w:r>
        <w:rPr>
          <w:rFonts w:cs="Times New Roman" w:ascii="Times New Roman" w:hAnsi="Times New Roman"/>
          <w:sz w:val="24"/>
          <w:szCs w:val="24"/>
        </w:rPr>
        <w:t>в связи с осуществлением регулярных пассажирских перевозок автомобильным транспортом по регулярным муниципальным маршрутам</w:t>
      </w:r>
    </w:p>
    <w:p>
      <w:pPr>
        <w:pStyle w:val="Normal"/>
        <w:spacing w:lineRule="auto" w:line="240" w:before="0" w:after="0"/>
        <w:ind w:left="8647" w:firstLine="1701"/>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Отчет</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 достижении показателей результативности использования субсидии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4742" w:type="dxa"/>
        <w:jc w:val="left"/>
        <w:tblInd w:w="704" w:type="dxa"/>
        <w:tblLayout w:type="fixed"/>
        <w:tblCellMar>
          <w:top w:w="102" w:type="dxa"/>
          <w:left w:w="62" w:type="dxa"/>
          <w:bottom w:w="102" w:type="dxa"/>
          <w:right w:w="62" w:type="dxa"/>
        </w:tblCellMar>
        <w:tblLook w:val="0000" w:noHBand="0" w:noVBand="0" w:firstColumn="0" w:lastRow="0" w:lastColumn="0" w:firstRow="0"/>
      </w:tblPr>
      <w:tblGrid>
        <w:gridCol w:w="850"/>
        <w:gridCol w:w="2126"/>
        <w:gridCol w:w="2978"/>
        <w:gridCol w:w="2693"/>
        <w:gridCol w:w="2835"/>
        <w:gridCol w:w="2267"/>
        <w:gridCol w:w="992"/>
      </w:tblGrid>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п/п</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получателя субсидии</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показателя результативности</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Значение показателя</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результативности на дату заключения договора</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отчетную дату</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Направление использования субсидии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примечание</w:t>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Исполнитель __________________   _____________ 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(должность)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4"/>
          <w:szCs w:val="24"/>
        </w:rPr>
      </w:pPr>
      <w:r>
        <w:rPr>
          <w:rFonts w:cs="Times New Roman" w:ascii="Times New Roman" w:hAnsi="Times New Roman"/>
          <w:sz w:val="24"/>
          <w:szCs w:val="24"/>
        </w:rPr>
        <w:t>М.П.</w:t>
      </w:r>
    </w:p>
    <w:p>
      <w:pPr>
        <w:sectPr>
          <w:headerReference w:type="default" r:id="rId39"/>
          <w:headerReference w:type="first" r:id="rId40"/>
          <w:footerReference w:type="default" r:id="rId41"/>
          <w:footerReference w:type="first" r:id="rId42"/>
          <w:type w:val="nextPage"/>
          <w:pgSz w:orient="landscape" w:w="16838" w:h="11906"/>
          <w:pgMar w:left="425" w:right="709" w:gutter="0" w:header="0" w:top="567" w:footer="0" w:bottom="851"/>
          <w:pgNumType w:fmt="decimal"/>
          <w:formProt w:val="false"/>
          <w:textDirection w:val="lrTb"/>
          <w:docGrid w:type="default" w:linePitch="100" w:charSpace="4096"/>
        </w:sectPr>
        <w:pStyle w:val="Normal"/>
        <w:numPr>
          <w:ilvl w:val="0"/>
          <w:numId w:val="0"/>
        </w:numPr>
        <w:spacing w:lineRule="auto" w:line="240" w:before="0" w:after="0"/>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4"/>
          <w:szCs w:val="24"/>
        </w:rPr>
      </w:pPr>
      <w:r>
        <w:rPr>
          <w:rFonts w:cs="Times New Roman" w:ascii="Times New Roman" w:hAnsi="Times New Roman"/>
          <w:sz w:val="24"/>
          <w:szCs w:val="24"/>
        </w:rPr>
        <w:t>от «___» _______ 2025 № ______</w:t>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ind w:hanging="7088"/>
        <w:rPr>
          <w:rFonts w:ascii="Times New Roman" w:hAnsi="Times New Roman" w:cs="Times New Roman"/>
          <w:sz w:val="24"/>
          <w:szCs w:val="24"/>
        </w:rPr>
      </w:pPr>
      <w:r>
        <w:rPr>
          <w:rFonts w:cs="Times New Roman" w:ascii="Times New Roman" w:hAnsi="Times New Roman"/>
          <w:sz w:val="24"/>
          <w:szCs w:val="24"/>
        </w:rPr>
        <w:t>Состав</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Комиссия</w:t>
      </w:r>
    </w:p>
    <w:p>
      <w:pPr>
        <w:pStyle w:val="Normal"/>
        <w:tabs>
          <w:tab w:val="clear" w:pos="708"/>
          <w:tab w:val="left" w:pos="5954" w:leader="none"/>
        </w:tabs>
        <w:spacing w:lineRule="auto" w:line="240" w:before="0" w:after="0"/>
        <w:jc w:val="center"/>
        <w:rPr>
          <w:rFonts w:ascii="Times New Roman" w:hAnsi="Times New Roman" w:cs="Times New Roman"/>
          <w:color w:val="000000"/>
          <w:sz w:val="24"/>
          <w:szCs w:val="24"/>
        </w:rPr>
      </w:pPr>
      <w:r>
        <w:rPr>
          <w:rFonts w:cs="Times New Roman" w:ascii="Times New Roman" w:hAnsi="Times New Roman"/>
          <w:sz w:val="24"/>
          <w:szCs w:val="24"/>
        </w:rPr>
        <w:t xml:space="preserve">по рассмотрению и оценки предложений (заявок) участников отбора в целях </w:t>
      </w:r>
      <w:r>
        <w:rPr>
          <w:rFonts w:eastAsia="Calibri" w:cs="Times New Roman" w:ascii="Times New Roman" w:hAnsi="Times New Roman" w:eastAsiaTheme="minorHAnsi"/>
          <w:sz w:val="24"/>
          <w:szCs w:val="24"/>
          <w:lang w:eastAsia="en-US"/>
        </w:rPr>
        <w:t xml:space="preserve">финансового обеспечения  </w:t>
      </w:r>
      <w:r>
        <w:rPr>
          <w:rFonts w:eastAsia="Calibri" w:cs="Times New Roman" w:ascii="Times New Roman" w:hAnsi="Times New Roman" w:eastAsiaTheme="minorHAnsi"/>
          <w:sz w:val="26"/>
          <w:szCs w:val="26"/>
          <w:lang w:eastAsia="en-US"/>
        </w:rPr>
        <w:t xml:space="preserve">(возмещения)  </w:t>
      </w:r>
      <w:r>
        <w:rPr>
          <w:rFonts w:eastAsia="Calibri" w:cs="Times New Roman" w:ascii="Times New Roman" w:hAnsi="Times New Roman" w:eastAsiaTheme="minorHAnsi"/>
          <w:sz w:val="24"/>
          <w:szCs w:val="24"/>
          <w:lang w:eastAsia="en-US"/>
        </w:rPr>
        <w:t xml:space="preserve"> затрат </w:t>
      </w:r>
      <w:r>
        <w:rPr>
          <w:rFonts w:cs="Times New Roman" w:ascii="Times New Roman" w:hAnsi="Times New Roman"/>
          <w:sz w:val="24"/>
          <w:szCs w:val="24"/>
        </w:rPr>
        <w:t xml:space="preserve">в связи с осуществлением </w:t>
      </w:r>
      <w:r>
        <w:rPr>
          <w:rFonts w:cs="Times New Roman" w:ascii="Times New Roman" w:hAnsi="Times New Roman"/>
          <w:color w:val="000000"/>
          <w:sz w:val="24"/>
          <w:szCs w:val="24"/>
        </w:rPr>
        <w:t>регулярных пассажирских перевозок автомобильным транспортом по регулярным муниципальным маршрутам</w:t>
      </w:r>
    </w:p>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Style w:val="a4"/>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5"/>
        <w:gridCol w:w="5528"/>
      </w:tblGrid>
      <w:tr>
        <w:trPr>
          <w:trHeight w:val="652" w:hRule="atLeast"/>
        </w:trPr>
        <w:tc>
          <w:tcPr>
            <w:tcW w:w="3685"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Ф.И.О должностного лица</w:t>
            </w:r>
          </w:p>
        </w:tc>
        <w:tc>
          <w:tcPr>
            <w:tcW w:w="5528" w:type="dxa"/>
            <w:tcBorders/>
            <w:vAlign w:val="center"/>
          </w:tcPr>
          <w:p>
            <w:pPr>
              <w:pStyle w:val="Normal"/>
              <w:widowControl/>
              <w:spacing w:before="0" w:after="200"/>
              <w:ind w:left="0" w:right="0" w:hanging="0"/>
              <w:jc w:val="center"/>
              <w:rPr>
                <w:sz w:val="24"/>
                <w:szCs w:val="24"/>
              </w:rPr>
            </w:pPr>
            <w:r>
              <w:rPr>
                <w:rFonts w:cs="Times New Roman" w:ascii="Times New Roman" w:hAnsi="Times New Roman"/>
                <w:kern w:val="0"/>
                <w:sz w:val="24"/>
                <w:szCs w:val="24"/>
                <w:lang w:val="ru-RU" w:bidi="ar-SA"/>
              </w:rPr>
              <w:t>Должность</w:t>
            </w:r>
          </w:p>
        </w:tc>
      </w:tr>
      <w:tr>
        <w:trPr>
          <w:trHeight w:val="562" w:hRule="atLeast"/>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Салахов Фарид Шавкатович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председатель комиссии, Руководитель Исполнительного комитета</w:t>
            </w:r>
          </w:p>
        </w:tc>
      </w:tr>
      <w:tr>
        <w:trPr/>
        <w:tc>
          <w:tcPr>
            <w:tcW w:w="3685" w:type="dxa"/>
            <w:tcBorders/>
            <w:vAlign w:val="center"/>
          </w:tcPr>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t>Зуев Илья Сергеевич</w:t>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 xml:space="preserve">заместитель председателя комиссии, </w:t>
            </w:r>
            <w:r>
              <w:rPr>
                <w:rFonts w:eastAsia="Times New Roman" w:cs="Times New Roman" w:ascii="Times New Roman" w:hAnsi="Times New Roman"/>
                <w:kern w:val="2"/>
                <w:sz w:val="24"/>
                <w:szCs w:val="24"/>
                <w:lang w:val="ru-RU" w:bidi="ar-SA"/>
              </w:rPr>
              <w:t>первый заместитель Руководителя Исполнительного комитета </w:t>
            </w:r>
          </w:p>
        </w:tc>
      </w:tr>
      <w:tr>
        <w:trPr>
          <w:trHeight w:val="1132" w:hRule="atLeast"/>
        </w:trPr>
        <w:tc>
          <w:tcPr>
            <w:tcW w:w="3685" w:type="dxa"/>
            <w:tcBorders/>
          </w:tcPr>
          <w:p>
            <w:pPr>
              <w:pStyle w:val="1"/>
              <w:widowControl/>
              <w:shd w:val="clear" w:color="auto" w:fill="FFFFFF"/>
              <w:spacing w:beforeAutospacing="0" w:before="0" w:afterAutospacing="0" w:after="0"/>
              <w:ind w:left="284" w:hanging="284"/>
              <w:jc w:val="both"/>
              <w:rPr>
                <w:b w:val="false"/>
                <w:sz w:val="24"/>
                <w:szCs w:val="24"/>
              </w:rPr>
            </w:pPr>
            <w:r>
              <w:rPr>
                <w:b w:val="false"/>
                <w:sz w:val="24"/>
                <w:szCs w:val="24"/>
                <w:lang w:val="ru-RU" w:bidi="ar-SA"/>
              </w:rPr>
              <w:t>Фролов Вячеслав Юрьевич</w:t>
            </w:r>
          </w:p>
          <w:p>
            <w:pPr>
              <w:pStyle w:val="1"/>
              <w:widowControl/>
              <w:spacing w:beforeAutospacing="0" w:before="0" w:afterAutospacing="0" w:after="0"/>
              <w:ind w:left="284" w:hanging="284"/>
              <w:jc w:val="both"/>
              <w:rPr>
                <w:rFonts w:eastAsia="Calibri" w:eastAsiaTheme="minorHAnsi"/>
                <w:b w:val="false"/>
                <w:bCs w:val="false"/>
                <w:kern w:val="0"/>
                <w:sz w:val="24"/>
                <w:szCs w:val="24"/>
                <w:shd w:fill="FFFFFF" w:val="clear"/>
                <w:lang w:eastAsia="en-US"/>
              </w:rPr>
            </w:pPr>
            <w:r>
              <w:rPr>
                <w:rFonts w:eastAsia="Calibri" w:eastAsiaTheme="minorHAnsi"/>
                <w:b w:val="false"/>
                <w:bCs w:val="false"/>
                <w:kern w:val="0"/>
                <w:sz w:val="24"/>
                <w:szCs w:val="24"/>
                <w:shd w:fill="FFFFFF" w:val="clear"/>
                <w:lang w:val="ru-RU" w:eastAsia="en-US" w:bidi="ar-SA"/>
              </w:rPr>
            </w:r>
          </w:p>
          <w:p>
            <w:pPr>
              <w:pStyle w:val="Normal"/>
              <w:widowControl/>
              <w:spacing w:lineRule="auto" w:line="240" w:before="0" w:after="0"/>
              <w:ind w:left="0" w:right="0" w:hanging="0"/>
              <w:jc w:val="both"/>
              <w:rPr>
                <w:sz w:val="24"/>
                <w:szCs w:val="24"/>
                <w:shd w:fill="FFFFFF" w:val="clear"/>
              </w:rPr>
            </w:pPr>
            <w:r>
              <w:rPr>
                <w:rFonts w:cs="Times New Roman" w:ascii="Times New Roman" w:hAnsi="Times New Roman"/>
                <w:kern w:val="0"/>
                <w:sz w:val="24"/>
                <w:szCs w:val="24"/>
                <w:shd w:fill="FFFFFF" w:val="clear"/>
                <w:lang w:val="ru-RU" w:bidi="ar-SA"/>
              </w:rPr>
            </w:r>
          </w:p>
        </w:tc>
        <w:tc>
          <w:tcPr>
            <w:tcW w:w="5528" w:type="dxa"/>
            <w:tcBorders/>
            <w:vAlign w:val="center"/>
          </w:tcPr>
          <w:p>
            <w:pPr>
              <w:pStyle w:val="1"/>
              <w:widowControl/>
              <w:shd w:val="clear" w:color="auto" w:fill="FFFFFF"/>
              <w:spacing w:beforeAutospacing="0" w:before="0" w:afterAutospacing="0" w:after="0"/>
              <w:ind w:left="0" w:right="0" w:hanging="0"/>
              <w:jc w:val="both"/>
              <w:rPr>
                <w:b w:val="false"/>
                <w:sz w:val="24"/>
                <w:szCs w:val="24"/>
              </w:rPr>
            </w:pPr>
            <w:r>
              <w:rPr>
                <w:rFonts w:eastAsia="Calibri" w:eastAsiaTheme="minorHAnsi"/>
                <w:b w:val="false"/>
                <w:bCs w:val="false"/>
                <w:kern w:val="0"/>
                <w:sz w:val="24"/>
                <w:szCs w:val="24"/>
                <w:shd w:fill="FFFFFF" w:val="clear"/>
                <w:lang w:val="ru-RU" w:eastAsia="en-US" w:bidi="ar-SA"/>
              </w:rPr>
              <w:t xml:space="preserve">секретарь комиссии, </w:t>
            </w:r>
            <w:r>
              <w:rPr>
                <w:b w:val="false"/>
                <w:bCs w:val="false"/>
                <w:sz w:val="24"/>
                <w:szCs w:val="24"/>
                <w:lang w:val="ru-RU" w:bidi="ar-SA"/>
              </w:rPr>
              <w:t xml:space="preserve">заместитель начальника управления, начальник отдела транспорта и связи </w:t>
            </w:r>
            <w:r>
              <w:rPr>
                <w:b w:val="false"/>
                <w:sz w:val="24"/>
                <w:szCs w:val="24"/>
                <w:lang w:val="ru-RU" w:bidi="ar-SA"/>
              </w:rPr>
              <w:t>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spacing w:lineRule="auto" w:line="240" w:before="0" w:after="0"/>
              <w:ind w:left="0" w:right="0" w:hanging="0"/>
              <w:jc w:val="center"/>
              <w:rPr>
                <w:sz w:val="24"/>
                <w:szCs w:val="24"/>
              </w:rPr>
            </w:pPr>
            <w:r>
              <w:rPr>
                <w:rFonts w:cs="Times New Roman" w:ascii="Times New Roman" w:hAnsi="Times New Roman"/>
                <w:kern w:val="0"/>
                <w:sz w:val="24"/>
                <w:szCs w:val="24"/>
                <w:lang w:val="ru-RU" w:bidi="ar-SA"/>
              </w:rPr>
              <w:t>члены комиссии:</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Вильданов Руслан Флерович</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spacing w:lineRule="auto" w:line="240" w:before="0" w:after="0"/>
              <w:ind w:left="0" w:right="0" w:hanging="0"/>
              <w:jc w:val="both"/>
              <w:rPr>
                <w:sz w:val="24"/>
                <w:szCs w:val="24"/>
              </w:rPr>
            </w:pPr>
            <w:r>
              <w:rPr>
                <w:rFonts w:cs="Times New Roman" w:ascii="Times New Roman" w:hAnsi="Times New Roman"/>
                <w:kern w:val="0"/>
                <w:sz w:val="24"/>
                <w:szCs w:val="24"/>
                <w:shd w:fill="FFFFFF" w:val="clear"/>
                <w:lang w:val="ru-RU" w:bidi="ar-SA"/>
              </w:rPr>
              <w:t>начальник управления городского хозяйства                               и жизнеобеспечения населения Исполнительного комитета</w:t>
            </w:r>
          </w:p>
        </w:tc>
      </w:tr>
      <w:tr>
        <w:trPr/>
        <w:tc>
          <w:tcPr>
            <w:tcW w:w="3685" w:type="dxa"/>
            <w:tcBorders/>
            <w:vAlign w:val="center"/>
          </w:tcPr>
          <w:p>
            <w:pPr>
              <w:pStyle w:val="Normal"/>
              <w:widowControl/>
              <w:numPr>
                <w:ilvl w:val="0"/>
                <w:numId w:val="0"/>
              </w:numPr>
              <w:spacing w:lineRule="auto" w:line="240" w:before="0" w:after="0"/>
              <w:ind w:left="0" w:right="0" w:hanging="0"/>
              <w:jc w:val="left"/>
              <w:outlineLvl w:val="0"/>
              <w:rPr>
                <w:rFonts w:eastAsia="Times New Roman"/>
                <w:bCs/>
                <w:kern w:val="2"/>
                <w:sz w:val="24"/>
                <w:szCs w:val="24"/>
              </w:rPr>
            </w:pPr>
            <w:r>
              <w:rPr>
                <w:rFonts w:eastAsia="Times New Roman" w:cs="Times New Roman" w:ascii="Times New Roman" w:hAnsi="Times New Roman"/>
                <w:bCs/>
                <w:kern w:val="2"/>
                <w:sz w:val="24"/>
                <w:szCs w:val="24"/>
                <w:lang w:val="ru-RU" w:bidi="ar-SA"/>
              </w:rPr>
              <w:t>Мулюкова Светлана Рафаильевна</w:t>
            </w:r>
          </w:p>
          <w:p>
            <w:pPr>
              <w:pStyle w:val="Normal"/>
              <w:widowControl/>
              <w:spacing w:lineRule="auto" w:line="240" w:before="0" w:after="0"/>
              <w:ind w:left="0" w:right="0" w:hanging="0"/>
              <w:jc w:val="left"/>
              <w:rPr>
                <w:sz w:val="24"/>
                <w:szCs w:val="24"/>
              </w:rPr>
            </w:pPr>
            <w:r>
              <w:rPr>
                <w:rFonts w:cs="Times New Roman" w:ascii="Times New Roman" w:hAnsi="Times New Roman"/>
                <w:kern w:val="0"/>
                <w:sz w:val="24"/>
                <w:szCs w:val="24"/>
                <w:lang w:val="ru-RU" w:bidi="ar-SA"/>
              </w:rPr>
            </w:r>
          </w:p>
        </w:tc>
        <w:tc>
          <w:tcPr>
            <w:tcW w:w="5528" w:type="dxa"/>
            <w:tcBorders/>
            <w:vAlign w:val="center"/>
          </w:tcPr>
          <w:p>
            <w:pPr>
              <w:pStyle w:val="Normal"/>
              <w:widowControl/>
              <w:numPr>
                <w:ilvl w:val="0"/>
                <w:numId w:val="0"/>
              </w:numPr>
              <w:shd w:val="clear" w:color="auto" w:fill="FFFFFF"/>
              <w:spacing w:lineRule="auto" w:line="240" w:before="0" w:after="0"/>
              <w:ind w:left="0" w:right="0" w:hanging="0"/>
              <w:jc w:val="both"/>
              <w:outlineLvl w:val="0"/>
              <w:rPr>
                <w:rFonts w:eastAsia="Times New Roman"/>
                <w:bCs/>
                <w:kern w:val="2"/>
                <w:sz w:val="24"/>
                <w:szCs w:val="24"/>
              </w:rPr>
            </w:pPr>
            <w:r>
              <w:rPr>
                <w:rFonts w:eastAsia="Times New Roman" w:cs="Times New Roman" w:ascii="Times New Roman" w:hAnsi="Times New Roman"/>
                <w:kern w:val="2"/>
                <w:sz w:val="24"/>
                <w:szCs w:val="24"/>
                <w:lang w:val="ru-RU" w:bidi="ar-SA"/>
              </w:rPr>
              <w:t>заместитель Руководителя Исполнительного комитета, начальник управления финансов</w:t>
            </w:r>
          </w:p>
        </w:tc>
      </w:tr>
    </w:tbl>
    <w:p>
      <w:pPr>
        <w:pStyle w:val="Normal"/>
        <w:tabs>
          <w:tab w:val="clear" w:pos="708"/>
          <w:tab w:val="left" w:pos="5954"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Исполнительного комитета                                                                                 Н.И. Галиева</w:t>
      </w:r>
    </w:p>
    <w:p>
      <w:pPr>
        <w:pStyle w:val="Normal"/>
        <w:spacing w:lineRule="auto" w:line="240" w:before="0" w:after="0"/>
        <w:ind w:hanging="567"/>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spacing w:before="0" w:after="200"/>
        <w:rPr/>
      </w:pPr>
      <w:r>
        <w:rPr/>
      </w:r>
    </w:p>
    <w:sectPr>
      <w:headerReference w:type="default" r:id="rId43"/>
      <w:headerReference w:type="first" r:id="rId44"/>
      <w:footerReference w:type="default" r:id="rId45"/>
      <w:footerReference w:type="first" r:id="rId46"/>
      <w:type w:val="nextPage"/>
      <w:pgSz w:w="11906" w:h="16838"/>
      <w:pgMar w:left="1134"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098381"/>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23</w:t>
        </w:r>
        <w:r>
          <w:rPr>
            <w:sz w:val="16"/>
            <w:szCs w:val="16"/>
            <w:rFonts w:cs="Times New Roman"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66787399"/>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24</w:t>
        </w:r>
        <w:r>
          <w:rPr>
            <w:sz w:val="16"/>
            <w:szCs w:val="16"/>
            <w:rFonts w:cs="Times New Roman"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05080975"/>
    </w:sdtPr>
    <w:sdtContent>
      <w:p>
        <w:pPr>
          <w:pStyle w:val="Style22"/>
          <w:jc w:val="center"/>
          <w:rPr/>
        </w:pPr>
        <w:r>
          <w:rPr/>
        </w:r>
      </w:p>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25</w:t>
        </w:r>
        <w:r>
          <w:rPr>
            <w:sz w:val="16"/>
            <w:szCs w:val="16"/>
            <w:rFonts w:cs="Times New Roman" w:ascii="Times New Roman" w:hAnsi="Times New Roman"/>
          </w:rPr>
          <w:fldChar w:fldCharType="end"/>
        </w:r>
      </w:p>
    </w:sdtContent>
  </w:sdt>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87" w:hanging="360"/>
      </w:pPr>
      <w:rPr>
        <w:b w:val="false"/>
      </w:rPr>
    </w:lvl>
    <w:lvl w:ilvl="1">
      <w:start w:val="1"/>
      <w:numFmt w:val="decimal"/>
      <w:lvlText w:val="%2)"/>
      <w:lvlJc w:val="left"/>
      <w:pPr>
        <w:tabs>
          <w:tab w:val="num" w:pos="0"/>
        </w:tabs>
        <w:ind w:left="480" w:hanging="48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148f"/>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paragraph" w:styleId="1">
    <w:name w:val="Heading 1"/>
    <w:basedOn w:val="Normal"/>
    <w:link w:val="11"/>
    <w:uiPriority w:val="9"/>
    <w:qFormat/>
    <w:rsid w:val="006c148f"/>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6c148f"/>
    <w:rPr>
      <w:rFonts w:ascii="Times New Roman" w:hAnsi="Times New Roman" w:eastAsia="Times New Roman" w:cs="Times New Roman"/>
      <w:b/>
      <w:bCs/>
      <w:kern w:val="2"/>
      <w:sz w:val="48"/>
      <w:szCs w:val="48"/>
      <w:lang w:eastAsia="ru-RU"/>
    </w:rPr>
  </w:style>
  <w:style w:type="character" w:styleId="Style13" w:customStyle="1">
    <w:name w:val="Текст выноски Знак"/>
    <w:basedOn w:val="DefaultParagraphFont"/>
    <w:link w:val="BalloonText"/>
    <w:uiPriority w:val="99"/>
    <w:semiHidden/>
    <w:qFormat/>
    <w:rsid w:val="006c148f"/>
    <w:rPr>
      <w:rFonts w:ascii="Segoe UI" w:hAnsi="Segoe UI" w:eastAsia="" w:cs="Segoe UI" w:eastAsiaTheme="minorEastAsia"/>
      <w:sz w:val="18"/>
      <w:szCs w:val="18"/>
      <w:lang w:eastAsia="ru-RU"/>
    </w:rPr>
  </w:style>
  <w:style w:type="character" w:styleId="Doccaption" w:customStyle="1">
    <w:name w:val="doccaption"/>
    <w:basedOn w:val="DefaultParagraphFont"/>
    <w:qFormat/>
    <w:rsid w:val="006c148f"/>
    <w:rPr/>
  </w:style>
  <w:style w:type="character" w:styleId="Blk" w:customStyle="1">
    <w:name w:val="blk"/>
    <w:basedOn w:val="DefaultParagraphFont"/>
    <w:qFormat/>
    <w:rsid w:val="006c148f"/>
    <w:rPr/>
  </w:style>
  <w:style w:type="character" w:styleId="-">
    <w:name w:val="Hyperlink"/>
    <w:basedOn w:val="DefaultParagraphFont"/>
    <w:uiPriority w:val="99"/>
    <w:unhideWhenUsed/>
    <w:rsid w:val="006c148f"/>
    <w:rPr>
      <w:color w:val="0563C1" w:themeColor="hyperlink"/>
      <w:u w:val="single"/>
    </w:rPr>
  </w:style>
  <w:style w:type="character" w:styleId="Style14" w:customStyle="1">
    <w:name w:val="Верхний колонтитул Знак"/>
    <w:basedOn w:val="DefaultParagraphFont"/>
    <w:uiPriority w:val="99"/>
    <w:qFormat/>
    <w:rsid w:val="006c148f"/>
    <w:rPr>
      <w:rFonts w:eastAsia="" w:eastAsiaTheme="minorEastAsia"/>
      <w:lang w:eastAsia="ru-RU"/>
    </w:rPr>
  </w:style>
  <w:style w:type="character" w:styleId="Style15" w:customStyle="1">
    <w:name w:val="Нижний колонтитул Знак"/>
    <w:basedOn w:val="DefaultParagraphFont"/>
    <w:uiPriority w:val="99"/>
    <w:qFormat/>
    <w:rsid w:val="006c148f"/>
    <w:rPr>
      <w:rFonts w:eastAsia="" w:eastAsiaTheme="minorEastAsia"/>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6c148f"/>
    <w:pPr>
      <w:spacing w:before="0" w:after="200"/>
      <w:ind w:left="720" w:hanging="0"/>
      <w:contextualSpacing/>
    </w:pPr>
    <w:rPr/>
  </w:style>
  <w:style w:type="paragraph" w:styleId="BalloonText">
    <w:name w:val="Balloon Text"/>
    <w:basedOn w:val="Normal"/>
    <w:link w:val="Style13"/>
    <w:uiPriority w:val="99"/>
    <w:semiHidden/>
    <w:unhideWhenUsed/>
    <w:qFormat/>
    <w:rsid w:val="006c148f"/>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6c148f"/>
    <w:pPr>
      <w:spacing w:lineRule="auto" w:line="240" w:beforeAutospacing="1" w:afterAutospacing="1"/>
    </w:pPr>
    <w:rPr>
      <w:rFonts w:ascii="Times New Roman" w:hAnsi="Times New Roman" w:eastAsia="Times New Roman" w:cs="Times New Roman"/>
      <w:sz w:val="24"/>
      <w:szCs w:val="24"/>
    </w:rPr>
  </w:style>
  <w:style w:type="paragraph" w:styleId="Style21">
    <w:name w:val="Колонтитул"/>
    <w:basedOn w:val="Normal"/>
    <w:qFormat/>
    <w:pPr/>
    <w:rPr/>
  </w:style>
  <w:style w:type="paragraph" w:styleId="Style22">
    <w:name w:val="Header"/>
    <w:basedOn w:val="Normal"/>
    <w:link w:val="Style14"/>
    <w:uiPriority w:val="99"/>
    <w:unhideWhenUsed/>
    <w:rsid w:val="006c148f"/>
    <w:pPr>
      <w:tabs>
        <w:tab w:val="clear" w:pos="708"/>
        <w:tab w:val="center" w:pos="4677" w:leader="none"/>
        <w:tab w:val="right" w:pos="9355" w:leader="none"/>
      </w:tabs>
      <w:spacing w:lineRule="auto" w:line="240" w:before="0" w:after="0"/>
    </w:pPr>
    <w:rPr/>
  </w:style>
  <w:style w:type="paragraph" w:styleId="Style23">
    <w:name w:val="Footer"/>
    <w:basedOn w:val="Normal"/>
    <w:link w:val="Style15"/>
    <w:uiPriority w:val="99"/>
    <w:unhideWhenUsed/>
    <w:rsid w:val="006c148f"/>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6c148f"/>
    <w:pPr>
      <w:spacing w:after="0" w:line="240" w:lineRule="auto"/>
      <w:jc w:val="both"/>
    </w:pPr>
    <w:rPr>
      <w:rFonts w:eastAsiaTheme="minorEastAsia"/>
      <w:lang w:eastAsia="ru-RU"/>
      <w:sz w:val="28"/>
      <w:szCs w:val="28"/>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121087&amp;dst=100142" TargetMode="External"/><Relationship Id="rId9"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51215&amp;dst=5769"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25"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52913" TargetMode="External"/><Relationship Id="rId27" Type="http://schemas.openxmlformats.org/officeDocument/2006/relationships/hyperlink" Target="https://login.consultant.ru/link/?req=doc&amp;base=LAW&amp;n=451215&amp;dst=5769" TargetMode="External"/><Relationship Id="rId28"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452913" TargetMode="External"/><Relationship Id="rId30" Type="http://schemas.openxmlformats.org/officeDocument/2006/relationships/hyperlink" Target="https://login.consultant.ru/link/?req=doc&amp;base=LAW&amp;n=451215&amp;dst=5769" TargetMode="External"/><Relationship Id="rId31" Type="http://schemas.openxmlformats.org/officeDocument/2006/relationships/hyperlink" Target="consultantplus://offline/ref=96361687B3CF6EED1ED926D01F562E33811BAFD51548A196BC2259B4C424B69284A9DCA381355510EE0D958AA397E94A9568F5D17889E5J3z2P" TargetMode="External"/><Relationship Id="rId32" Type="http://schemas.openxmlformats.org/officeDocument/2006/relationships/hyperlink" Target="consultantplus://offline/ref=70394CBEEEC41CA054350093BE67AE88B617DBCFE02413D8F0DEE33669c2j8O" TargetMode="Externa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header" Target="header3.xml"/><Relationship Id="rId36" Type="http://schemas.openxmlformats.org/officeDocument/2006/relationships/footer" Target="footer1.xml"/><Relationship Id="rId37" Type="http://schemas.openxmlformats.org/officeDocument/2006/relationships/footer" Target="footer2.xml"/><Relationship Id="rId38" Type="http://schemas.openxmlformats.org/officeDocument/2006/relationships/footer" Target="footer3.xml"/><Relationship Id="rId39" Type="http://schemas.openxmlformats.org/officeDocument/2006/relationships/header" Target="header4.xml"/><Relationship Id="rId40" Type="http://schemas.openxmlformats.org/officeDocument/2006/relationships/header" Target="header5.xml"/><Relationship Id="rId41" Type="http://schemas.openxmlformats.org/officeDocument/2006/relationships/footer" Target="footer4.xml"/><Relationship Id="rId42" Type="http://schemas.openxmlformats.org/officeDocument/2006/relationships/footer" Target="footer5.xml"/><Relationship Id="rId43" Type="http://schemas.openxmlformats.org/officeDocument/2006/relationships/header" Target="header6.xml"/><Relationship Id="rId44" Type="http://schemas.openxmlformats.org/officeDocument/2006/relationships/header" Target="header7.xml"/><Relationship Id="rId45" Type="http://schemas.openxmlformats.org/officeDocument/2006/relationships/footer" Target="footer6.xml"/><Relationship Id="rId46" Type="http://schemas.openxmlformats.org/officeDocument/2006/relationships/footer" Target="footer7.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Relationship Id="rId5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661A-1458-42E8-9C83-5B4B207B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Application>LibreOffice/7.5.6.2$Linux_X86_64 LibreOffice_project/50$Build-2</Application>
  <AppVersion>15.0000</AppVersion>
  <Pages>25</Pages>
  <Words>8129</Words>
  <Characters>60868</Characters>
  <CharactersWithSpaces>70528</CharactersWithSpaces>
  <Paragraphs>393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2024-11-28T06:30:00Z</dcterms:created>
  <dc:creator>Ляйсан Р. Галиева</dc:creator>
  <dc:description/>
  <dc:language>ru-RU</dc:language>
  <cp:lastModifiedBy>Ляйсан Р. Галиева</cp:lastModifiedBy>
  <cp:lastPrinted>2024-12-22T09:34:00Z</cp:lastPrinted>
  <dcterms:modified xsi:type="dcterms:W3CDTF">2024-12-28T11:08:00Z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