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Проект</w:t>
      </w:r>
    </w:p>
    <w:p>
      <w:pPr>
        <w:pStyle w:val="ConsPlusTitle"/>
        <w:ind w:left="0" w:right="0" w:hanging="0"/>
        <w:jc w:val="righ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ConsPlusTitle"/>
        <w:ind w:left="0" w:right="0" w:hanging="0"/>
        <w:jc w:val="righ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отдельные 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акты Кабинета Министров 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left="0" w:right="0" w:firstLine="709"/>
        <w:jc w:val="both"/>
        <w:rPr/>
      </w:pPr>
      <w:r>
        <w:rPr>
          <w:color w:val="000000"/>
          <w:sz w:val="28"/>
          <w:szCs w:val="28"/>
        </w:rPr>
        <w:t>1. Внести в Методику функционального анализа эффективности деятельности республиканских органов исполнительной власти и подведомственных им учреждений, утвержденную постановлением Кабинета Министров Республики Татарстан от 05.03.2011 № 178 (с изменениями, внесенными постановлениями Кабинета Министров Республики Татарстан                     от 13.08.2016 № 559, от 06.12.2018 № 1084, от 02.03.2021 № 109, от 19.05.2023           № 615, от 23.11.2023 № 1499), следующие изменения:</w:t>
      </w:r>
    </w:p>
    <w:p>
      <w:pPr>
        <w:pStyle w:val="ConsPlusNormal"/>
        <w:ind w:left="0" w:right="0" w:firstLine="540"/>
        <w:jc w:val="both"/>
        <w:rPr/>
      </w:pPr>
      <w:r>
        <w:rPr>
          <w:color w:val="000000"/>
          <w:sz w:val="28"/>
          <w:szCs w:val="28"/>
        </w:rPr>
        <w:t>в абзаце четвертом пункта 2.2 слова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заменить словами «от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left="0" w:right="0" w:firstLine="540"/>
        <w:jc w:val="both"/>
        <w:rPr/>
      </w:pPr>
      <w:r>
        <w:rPr>
          <w:color w:val="000000"/>
          <w:sz w:val="28"/>
          <w:szCs w:val="28"/>
        </w:rPr>
        <w:t>в пункте 3.2.3 слова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заменить словами «от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left="0" w:right="0" w:firstLine="540"/>
        <w:jc w:val="both"/>
        <w:rPr/>
      </w:pPr>
      <w:r>
        <w:rPr>
          <w:color w:val="000000"/>
          <w:sz w:val="28"/>
          <w:szCs w:val="28"/>
        </w:rPr>
        <w:t>в графе 2 пункта 4 Приложения № 1 к указанной Методике слова                     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заменить словами  «от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left="0" w:right="0" w:firstLine="540"/>
        <w:jc w:val="both"/>
        <w:rPr/>
      </w:pPr>
      <w:r>
        <w:rPr>
          <w:color w:val="000000"/>
          <w:sz w:val="28"/>
          <w:szCs w:val="28"/>
        </w:rPr>
        <w:t>в графе 2 пункта 3 Приложения № 2 к указанной Методике слова                   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заменить словами  «от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p>
      <w:pPr>
        <w:pStyle w:val="ConsPlusNormal"/>
        <w:ind w:left="0" w:right="0" w:firstLine="540"/>
        <w:jc w:val="both"/>
        <w:rPr/>
      </w:pPr>
      <w:r>
        <w:rPr>
          <w:color w:val="000000"/>
          <w:sz w:val="28"/>
          <w:szCs w:val="28"/>
        </w:rPr>
        <w:t>2. Внести в Методику формирования рейтинга республиканских органов исполнительной власти по итогам исполнения задания на управление республиканским органам исполнительной власти, утвержденную распоряжением Кабинета Министров Республики Татарстан от 15.05.2012 № 750-р                              (с изменениями, внесенными распоряжением Кабинета Министров Республики Татарстан от 11.04.2023 № 857-р, постановлениями Кабинета Министров Республики Татарстан от 23.11.2023 № 1499, от 09.08.2024 № 638), изменение, заменив в пункте 2 слова «от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словами «от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semiHidden/>
    <w:qFormat/>
    <w:rPr/>
  </w:style>
  <w:style w:type="character" w:styleId="Style10">
    <w:name w:val="Текст выноски Знак"/>
    <w:semiHidden/>
    <w:qFormat/>
    <w:rPr>
      <w:rFonts w:ascii="Segoe UI" w:hAnsi="Segoe UI" w:cs="Segoe UI"/>
      <w:sz w:val="18"/>
      <w:szCs w:val="18"/>
    </w:rPr>
  </w:style>
  <w:style w:type="character" w:styleId="Style11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Mangal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6">
    <w:name w:val="Текст выноски"/>
    <w:basedOn w:val="Normal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numbering" w:styleId="Style2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LibreOffice/7.5.6.2$Linux_X86_64 LibreOffice_project/50$Build-2</Application>
  <AppVersion>15.0000</AppVersion>
  <Pages>2</Pages>
  <Words>416</Words>
  <Characters>2862</Characters>
  <CharactersWithSpaces>3370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2022-08-31T06:27:00Z</dcterms:created>
  <dc:creator>User</dc:creator>
  <dc:description/>
  <dc:language>ru-RU</dc:language>
  <cp:lastModifiedBy/>
  <cp:lastPrinted>2025-01-15T10:47:43Z</cp:lastPrinted>
  <dcterms:modified xsi:type="dcterms:W3CDTF">2025-01-15T11:29:16Z</dcterms:modified>
  <cp:revision>29</cp:revision>
  <dc:subject/>
  <dc:title>ПРОЕКТ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