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 xml:space="preserve">О предоставлении из бюджета города </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 xml:space="preserve">Набережные Челны субсидии в целях </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 xml:space="preserve">возмещения недополученных доходов </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 xml:space="preserve">в связи с осуществлением регулярных </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 xml:space="preserve">пассажирских перевозок по регулярным </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 xml:space="preserve">муниципальным маршрутам городским </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 xml:space="preserve">наземным электрическим </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и автомобильным транспортом</w:t>
      </w:r>
    </w:p>
    <w:p>
      <w:pPr>
        <w:pStyle w:val="Normal"/>
        <w:spacing w:lineRule="auto" w:line="240" w:before="0" w:after="0"/>
        <w:ind w:firstLine="540"/>
        <w:jc w:val="both"/>
        <w:rPr>
          <w:rFonts w:ascii="Times New Roman" w:hAnsi="Times New Roman" w:cs="Times New Roman"/>
          <w:sz w:val="27"/>
          <w:szCs w:val="27"/>
        </w:rPr>
      </w:pPr>
      <w:r>
        <w:rPr>
          <w:rFonts w:cs="Times New Roman" w:ascii="Times New Roman" w:hAnsi="Times New Roman"/>
          <w:sz w:val="27"/>
          <w:szCs w:val="27"/>
        </w:rPr>
      </w:r>
    </w:p>
    <w:p>
      <w:pPr>
        <w:pStyle w:val="Normal"/>
        <w:shd w:val="clear" w:color="auto" w:fill="FFFFFF"/>
        <w:spacing w:lineRule="atLeast" w:line="270" w:beforeAutospacing="1" w:afterAutospacing="1"/>
        <w:jc w:val="both"/>
        <w:rPr>
          <w:rFonts w:ascii="Arial" w:hAnsi="Arial" w:eastAsia="Times New Roman" w:cs="Arial"/>
          <w:color w:val="333333"/>
          <w:sz w:val="28"/>
          <w:szCs w:val="28"/>
        </w:rPr>
      </w:pPr>
      <w:r>
        <w:rPr>
          <w:rFonts w:cs="Times New Roman" w:ascii="Times New Roman" w:hAnsi="Times New Roman"/>
          <w:sz w:val="28"/>
          <w:szCs w:val="28"/>
        </w:rPr>
        <w:t xml:space="preserve">В соответствии со статьей 78 Бюджетного кодекса Российской Федерации, </w:t>
      </w:r>
      <w:r>
        <w:rPr>
          <w:rStyle w:val="Doccaption"/>
          <w:rFonts w:cs="Times New Roman" w:ascii="Times New Roman" w:hAnsi="Times New Roman"/>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cs="Times New Roman" w:ascii="Times New Roman" w:hAnsi="Times New Roman"/>
          <w:sz w:val="28"/>
          <w:szCs w:val="28"/>
        </w:rPr>
        <w:t xml:space="preserve">, Законом Республики Татарстан от 19.12.2008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w:t>
      </w:r>
      <w:r>
        <w:rPr>
          <w:rStyle w:val="Doccaption"/>
          <w:rFonts w:cs="Times New Roman" w:ascii="Times New Roman" w:hAnsi="Times New Roman"/>
          <w:sz w:val="26"/>
          <w:szCs w:val="26"/>
        </w:rPr>
        <w:t xml:space="preserve">пунктом 20 Решения Городского Совета </w:t>
      </w:r>
      <w:hyperlink r:id="rId2">
        <w:r>
          <w:rPr>
            <w:rStyle w:val="Doccaption"/>
            <w:rFonts w:cs="Times New Roman" w:ascii="Times New Roman" w:hAnsi="Times New Roman"/>
            <w:sz w:val="26"/>
            <w:szCs w:val="26"/>
          </w:rPr>
          <w:t>от 06.12.2024 № 39/4 «О бюджете муниципального образования город Набережные Челны на 2025 год и плановый период 2026 и 2027 годов»</w:t>
        </w:r>
      </w:hyperlink>
    </w:p>
    <w:p>
      <w:pPr>
        <w:pStyle w:val="Normal"/>
        <w:spacing w:lineRule="auto" w:line="240" w:before="0" w:after="0"/>
        <w:ind w:firstLine="709"/>
        <w:jc w:val="both"/>
        <w:rPr>
          <w:rFonts w:ascii="Times New Roman" w:hAnsi="Times New Roman" w:cs="Times New Roman"/>
          <w:sz w:val="27"/>
          <w:szCs w:val="27"/>
        </w:rPr>
      </w:pPr>
      <w:r>
        <w:rPr>
          <w:rFonts w:cs="Times New Roman" w:ascii="Times New Roman" w:hAnsi="Times New Roman"/>
          <w:sz w:val="27"/>
          <w:szCs w:val="27"/>
        </w:rPr>
      </w:r>
    </w:p>
    <w:p>
      <w:pPr>
        <w:pStyle w:val="Normal"/>
        <w:spacing w:lineRule="auto" w:line="240" w:before="0" w:after="0"/>
        <w:jc w:val="center"/>
        <w:rPr>
          <w:rFonts w:ascii="Times New Roman" w:hAnsi="Times New Roman" w:cs="Times New Roman"/>
          <w:sz w:val="27"/>
          <w:szCs w:val="27"/>
        </w:rPr>
      </w:pPr>
      <w:r>
        <w:rPr>
          <w:rFonts w:cs="Times New Roman" w:ascii="Times New Roman" w:hAnsi="Times New Roman"/>
          <w:sz w:val="27"/>
          <w:szCs w:val="27"/>
        </w:rPr>
        <w:t>П О С Т А Н О В Л Я Ю:</w:t>
      </w:r>
    </w:p>
    <w:p>
      <w:pPr>
        <w:pStyle w:val="Normal"/>
        <w:spacing w:lineRule="auto" w:line="240" w:before="0" w:after="0"/>
        <w:jc w:val="center"/>
        <w:rPr>
          <w:rFonts w:ascii="Times New Roman" w:hAnsi="Times New Roman" w:cs="Times New Roman"/>
          <w:sz w:val="27"/>
          <w:szCs w:val="27"/>
        </w:rPr>
      </w:pPr>
      <w:r>
        <w:rPr>
          <w:rFonts w:cs="Times New Roman" w:ascii="Times New Roman" w:hAnsi="Times New Roman"/>
          <w:sz w:val="27"/>
          <w:szCs w:val="27"/>
        </w:rPr>
      </w:r>
    </w:p>
    <w:p>
      <w:pPr>
        <w:pStyle w:val="Normal"/>
        <w:spacing w:lineRule="auto" w:line="240" w:before="0" w:after="0"/>
        <w:ind w:firstLine="709"/>
        <w:jc w:val="both"/>
        <w:rPr>
          <w:rFonts w:ascii="Times New Roman" w:hAnsi="Times New Roman" w:cs="Times New Roman"/>
          <w:sz w:val="27"/>
          <w:szCs w:val="27"/>
        </w:rPr>
      </w:pPr>
      <w:r>
        <w:rPr>
          <w:rFonts w:cs="Times New Roman" w:ascii="Times New Roman" w:hAnsi="Times New Roman"/>
          <w:sz w:val="27"/>
          <w:szCs w:val="27"/>
        </w:rPr>
        <w:t>1. Утвердить:</w:t>
      </w:r>
    </w:p>
    <w:p>
      <w:pPr>
        <w:pStyle w:val="Normal"/>
        <w:spacing w:lineRule="auto" w:line="240" w:before="0" w:after="0"/>
        <w:ind w:firstLine="709"/>
        <w:jc w:val="both"/>
        <w:rPr>
          <w:rFonts w:ascii="Times New Roman" w:hAnsi="Times New Roman" w:cs="Times New Roman"/>
          <w:sz w:val="27"/>
          <w:szCs w:val="27"/>
        </w:rPr>
      </w:pPr>
      <w:r>
        <w:rPr>
          <w:rFonts w:cs="Times New Roman" w:ascii="Times New Roman" w:hAnsi="Times New Roman"/>
          <w:sz w:val="27"/>
          <w:szCs w:val="27"/>
        </w:rPr>
        <w:t>1) порядок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согласно приложению № 1;</w:t>
      </w:r>
    </w:p>
    <w:p>
      <w:pPr>
        <w:pStyle w:val="ListParagraph"/>
        <w:spacing w:lineRule="auto" w:line="240" w:before="0" w:after="0"/>
        <w:ind w:left="0" w:firstLine="709"/>
        <w:contextualSpacing/>
        <w:jc w:val="both"/>
        <w:rPr>
          <w:rFonts w:ascii="Times New Roman" w:hAnsi="Times New Roman" w:cs="Times New Roman"/>
          <w:sz w:val="27"/>
          <w:szCs w:val="27"/>
        </w:rPr>
      </w:pPr>
      <w:r>
        <w:rPr>
          <w:rFonts w:cs="Times New Roman" w:ascii="Times New Roman" w:hAnsi="Times New Roman"/>
          <w:sz w:val="27"/>
          <w:szCs w:val="27"/>
        </w:rPr>
        <w:t>2) состав комиссии 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согласно приложению № 2.</w:t>
      </w:r>
    </w:p>
    <w:p>
      <w:pPr>
        <w:pStyle w:val="Normal"/>
        <w:spacing w:lineRule="auto" w:line="240" w:before="0" w:after="0"/>
        <w:ind w:firstLine="709"/>
        <w:jc w:val="both"/>
        <w:rPr>
          <w:rFonts w:ascii="Times New Roman" w:hAnsi="Times New Roman" w:cs="Times New Roman"/>
          <w:sz w:val="27"/>
          <w:szCs w:val="27"/>
        </w:rPr>
      </w:pPr>
      <w:r>
        <w:rPr>
          <w:rFonts w:cs="Times New Roman" w:ascii="Times New Roman" w:hAnsi="Times New Roman"/>
          <w:sz w:val="27"/>
          <w:szCs w:val="27"/>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2025 год  по разделу/подразделу 04.08 «Транспорт» в сумме 17 833 720,0 рублей.</w:t>
      </w:r>
    </w:p>
    <w:p>
      <w:pPr>
        <w:pStyle w:val="Normal"/>
        <w:spacing w:lineRule="auto" w:line="240" w:before="0" w:after="0"/>
        <w:ind w:firstLine="709"/>
        <w:jc w:val="both"/>
        <w:rPr>
          <w:rFonts w:ascii="Times New Roman" w:hAnsi="Times New Roman" w:cs="Times New Roman"/>
          <w:color w:val="000000" w:themeColor="text1"/>
          <w:sz w:val="27"/>
          <w:szCs w:val="27"/>
        </w:rPr>
      </w:pPr>
      <w:r>
        <w:rPr>
          <w:rFonts w:cs="Times New Roman" w:ascii="Times New Roman" w:hAnsi="Times New Roman"/>
          <w:color w:val="000000" w:themeColor="text1"/>
          <w:sz w:val="27"/>
          <w:szCs w:val="27"/>
        </w:rPr>
        <w:t>3. Управлению делопроизводством Испо</w:t>
      </w:r>
      <w:bookmarkStart w:id="0" w:name="_GoBack"/>
      <w:bookmarkEnd w:id="0"/>
      <w:r>
        <w:rPr>
          <w:rFonts w:cs="Times New Roman" w:ascii="Times New Roman" w:hAnsi="Times New Roman"/>
          <w:color w:val="000000" w:themeColor="text1"/>
          <w:sz w:val="27"/>
          <w:szCs w:val="27"/>
        </w:rPr>
        <w:t>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r>
          <w:rPr>
            <w:rStyle w:val="-"/>
            <w:rFonts w:cs="Times New Roman" w:ascii="Times New Roman" w:hAnsi="Times New Roman"/>
            <w:color w:val="000000" w:themeColor="text1"/>
            <w:sz w:val="27"/>
            <w:szCs w:val="27"/>
            <w:u w:val="none"/>
            <w:lang w:val="en-US"/>
          </w:rPr>
          <w:t>http</w:t>
        </w:r>
        <w:r>
          <w:rPr>
            <w:rStyle w:val="-"/>
            <w:rFonts w:cs="Times New Roman" w:ascii="Times New Roman" w:hAnsi="Times New Roman"/>
            <w:color w:val="000000" w:themeColor="text1"/>
            <w:sz w:val="27"/>
            <w:szCs w:val="27"/>
            <w:u w:val="none"/>
          </w:rPr>
          <w:t>://</w:t>
        </w:r>
        <w:r>
          <w:rPr>
            <w:rStyle w:val="-"/>
            <w:rFonts w:cs="Times New Roman" w:ascii="Times New Roman" w:hAnsi="Times New Roman"/>
            <w:color w:val="000000" w:themeColor="text1"/>
            <w:sz w:val="27"/>
            <w:szCs w:val="27"/>
            <w:u w:val="none"/>
            <w:lang w:val="en-US"/>
          </w:rPr>
          <w:t>pravo</w:t>
        </w:r>
        <w:r>
          <w:rPr>
            <w:rStyle w:val="-"/>
            <w:rFonts w:cs="Times New Roman" w:ascii="Times New Roman" w:hAnsi="Times New Roman"/>
            <w:color w:val="000000" w:themeColor="text1"/>
            <w:sz w:val="27"/>
            <w:szCs w:val="27"/>
            <w:u w:val="none"/>
          </w:rPr>
          <w:t>.</w:t>
        </w:r>
        <w:r>
          <w:rPr>
            <w:rStyle w:val="-"/>
            <w:rFonts w:cs="Times New Roman" w:ascii="Times New Roman" w:hAnsi="Times New Roman"/>
            <w:color w:val="000000" w:themeColor="text1"/>
            <w:sz w:val="27"/>
            <w:szCs w:val="27"/>
            <w:u w:val="none"/>
            <w:lang w:val="en-US"/>
          </w:rPr>
          <w:t>tatarstan</w:t>
        </w:r>
        <w:r>
          <w:rPr>
            <w:rStyle w:val="-"/>
            <w:rFonts w:cs="Times New Roman" w:ascii="Times New Roman" w:hAnsi="Times New Roman"/>
            <w:color w:val="000000" w:themeColor="text1"/>
            <w:sz w:val="27"/>
            <w:szCs w:val="27"/>
            <w:u w:val="none"/>
          </w:rPr>
          <w:t>.</w:t>
        </w:r>
        <w:r>
          <w:rPr>
            <w:rStyle w:val="-"/>
            <w:rFonts w:cs="Times New Roman" w:ascii="Times New Roman" w:hAnsi="Times New Roman"/>
            <w:color w:val="000000" w:themeColor="text1"/>
            <w:sz w:val="27"/>
            <w:szCs w:val="27"/>
            <w:u w:val="none"/>
            <w:lang w:val="en-US"/>
          </w:rPr>
          <w:t>ru</w:t>
        </w:r>
      </w:hyperlink>
      <w:r>
        <w:rPr>
          <w:rFonts w:cs="Times New Roman" w:ascii="Times New Roman" w:hAnsi="Times New Roman"/>
          <w:color w:val="000000" w:themeColor="text1"/>
          <w:sz w:val="27"/>
          <w:szCs w:val="27"/>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sz w:val="27"/>
          <w:szCs w:val="27"/>
        </w:rPr>
      </w:pPr>
      <w:r>
        <w:rPr>
          <w:rFonts w:cs="Times New Roman" w:ascii="Times New Roman" w:hAnsi="Times New Roman"/>
          <w:color w:val="000000" w:themeColor="text1"/>
          <w:sz w:val="27"/>
          <w:szCs w:val="27"/>
        </w:rPr>
        <w:t xml:space="preserve">4. </w:t>
      </w:r>
      <w:r>
        <w:rPr>
          <w:rFonts w:cs="Times New Roman" w:ascii="Times New Roman" w:hAnsi="Times New Roman"/>
          <w:sz w:val="27"/>
          <w:szCs w:val="27"/>
        </w:rPr>
        <w:t>Контроль за исполнением настоящего постановления возложить на первого заместителя Руководителя Исполнительного комитета Зуева И.С.</w:t>
      </w:r>
    </w:p>
    <w:p>
      <w:pPr>
        <w:pStyle w:val="Normal"/>
        <w:spacing w:lineRule="auto" w:line="240" w:before="0" w:after="0"/>
        <w:ind w:firstLine="709"/>
        <w:jc w:val="both"/>
        <w:rPr>
          <w:rFonts w:ascii="Times New Roman" w:hAnsi="Times New Roman" w:cs="Times New Roman"/>
          <w:sz w:val="27"/>
          <w:szCs w:val="27"/>
        </w:rPr>
      </w:pPr>
      <w:r>
        <w:rPr>
          <w:rFonts w:cs="Times New Roman" w:ascii="Times New Roman" w:hAnsi="Times New Roman"/>
          <w:sz w:val="27"/>
          <w:szCs w:val="27"/>
        </w:rPr>
      </w:r>
    </w:p>
    <w:p>
      <w:pPr>
        <w:pStyle w:val="Normal"/>
        <w:spacing w:lineRule="auto" w:line="240" w:before="0" w:after="0"/>
        <w:ind w:firstLine="709"/>
        <w:jc w:val="both"/>
        <w:rPr>
          <w:rFonts w:ascii="Times New Roman" w:hAnsi="Times New Roman" w:cs="Times New Roman"/>
          <w:color w:val="000000" w:themeColor="text1"/>
          <w:sz w:val="27"/>
          <w:szCs w:val="27"/>
        </w:rPr>
      </w:pPr>
      <w:r>
        <w:rPr>
          <w:rFonts w:cs="Times New Roman" w:ascii="Times New Roman" w:hAnsi="Times New Roman"/>
          <w:color w:val="000000" w:themeColor="text1"/>
          <w:sz w:val="27"/>
          <w:szCs w:val="27"/>
        </w:rPr>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Руководитель</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Исполнительного комитета</w:t>
        <w:tab/>
        <w:tab/>
        <w:tab/>
        <w:tab/>
        <w:t xml:space="preserve">             </w:t>
        <w:tab/>
        <w:t xml:space="preserve">     Ф.Ш. Салахов</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от «_____» _______2025 №________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Порядок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предоставления из бюджета города Набережные Челны субсидии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в целях возмещения недополученных доходов в связи с осуществлением регулярных пассажирских перевозок по регулярным муниципальным маршрутам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городским наземным электрическим </w:t>
      </w:r>
      <w:r>
        <w:rPr>
          <w:rFonts w:cs="Times New Roman" w:ascii="Times New Roman" w:hAnsi="Times New Roman"/>
          <w:sz w:val="27"/>
          <w:szCs w:val="27"/>
        </w:rPr>
        <w:t>и автомобильным транспортом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Глава 1. Общие положения</w:t>
      </w:r>
    </w:p>
    <w:p>
      <w:pPr>
        <w:pStyle w:val="ListParagraph"/>
        <w:numPr>
          <w:ilvl w:val="3"/>
          <w:numId w:val="1"/>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 xml:space="preserve"> (далее - субсидия).</w:t>
      </w:r>
    </w:p>
    <w:p>
      <w:pPr>
        <w:pStyle w:val="ListParagraph"/>
        <w:numPr>
          <w:ilvl w:val="0"/>
          <w:numId w:val="1"/>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Термины и определения используются в том же значении, что и в Бюджетном кодексе Российской Федерации.</w:t>
      </w:r>
    </w:p>
    <w:p>
      <w:pPr>
        <w:pStyle w:val="ListParagraph"/>
        <w:numPr>
          <w:ilvl w:val="0"/>
          <w:numId w:val="1"/>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Целью предоставления субсидии является возмещение недополученных доходов за период с 01.01.2025 по 30.03.2025 в связи с осуществлением регулярных пассажирских перевозок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 xml:space="preserve"> ввиду разницы между утвержденным тарифом на осуществление перевозки и стоимости перевозки одного пассажира, которому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p>
    <w:p>
      <w:pPr>
        <w:pStyle w:val="ListParagraph"/>
        <w:numPr>
          <w:ilvl w:val="0"/>
          <w:numId w:val="1"/>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pPr>
        <w:pStyle w:val="ListParagraph"/>
        <w:numPr>
          <w:ilvl w:val="0"/>
          <w:numId w:val="1"/>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8"/>
          <w:szCs w:val="28"/>
        </w:rPr>
        <w:t xml:space="preserve">осуществлению регулярных пассажирских перевозок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color w:val="000000" w:themeColor="text1"/>
          <w:sz w:val="28"/>
          <w:szCs w:val="28"/>
        </w:rPr>
        <w:t>.</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вид деятельности – осуществление регулярных пассажирских перевозок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 xml:space="preserve">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наличие ежемесячных недополученных доходов, возникших в связи с регулярными перевозками пассажиров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 xml:space="preserve"> за период с 01.01.2025 по 30.03.2025.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Способ предоставления субсидии – возмещение недополученных доходов.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ListParagraph"/>
        <w:spacing w:lineRule="auto" w:line="240" w:before="0" w:after="0"/>
        <w:ind w:left="0" w:firstLine="567"/>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предоставления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Предложения (заявки) участников отбора принимаются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предложений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10. 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11. </w:t>
      </w:r>
      <w:r>
        <w:rPr>
          <w:rFonts w:cs="Times New Roman" w:ascii="Times New Roman" w:hAnsi="Times New Roman"/>
          <w:sz w:val="28"/>
          <w:szCs w:val="28"/>
        </w:rPr>
        <w:t>Участники отбора должны соответствовать на дату официального опубликования  настоящего положения следующим требованиям: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r>
          <w:rPr>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6">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бюджетом города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12. 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предложение (заявку) по форме согласно приложению № 2 к настоящему Порядку;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недополученные доходы ввиду осуществления регулярных перевозок пассажиров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 xml:space="preserve"> за период с 01.01.2025 по 30.03.2025;</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выписку из ЕГРЮЛ, выписку из ЕГРИП;</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10) сведения из реестра дисквалифицированных лиц;</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11) информацию о </w:t>
      </w:r>
      <w:r>
        <w:rPr>
          <w:rFonts w:eastAsia="Calibri" w:cs="Times New Roman" w:ascii="Times New Roman" w:hAnsi="Times New Roman" w:eastAsiaTheme="minorHAnsi"/>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12) информацию о </w:t>
      </w:r>
      <w:r>
        <w:rPr>
          <w:rFonts w:eastAsia="Calibri" w:cs="Times New Roman" w:ascii="Times New Roman" w:hAnsi="Times New Roman" w:eastAsiaTheme="minorHAnsi"/>
          <w:sz w:val="28"/>
          <w:szCs w:val="28"/>
          <w:lang w:eastAsia="en-US"/>
        </w:rPr>
        <w:t xml:space="preserve"> не нахождении в составляемых в рамках реализации полномочий, предусмотренных </w:t>
      </w:r>
      <w:hyperlink r:id="rId8">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9">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13.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pPr>
        <w:pStyle w:val="Normal"/>
        <w:spacing w:lineRule="auto" w:line="240" w:before="0" w:after="0"/>
        <w:ind w:firstLine="567"/>
        <w:jc w:val="both"/>
        <w:rPr>
          <w:rStyle w:val="11"/>
          <w:rFonts w:eastAsia="Calibri" w:eastAsiaTheme="minorHAnsi"/>
          <w:b w:val="false"/>
          <w:bCs w:val="false"/>
          <w:kern w:val="0"/>
          <w:sz w:val="28"/>
          <w:szCs w:val="28"/>
          <w:lang w:eastAsia="en-US"/>
        </w:rPr>
      </w:pPr>
      <w:r>
        <w:rPr>
          <w:rStyle w:val="Blk"/>
          <w:rFonts w:cs="Times New Roman" w:ascii="Times New Roman" w:hAnsi="Times New Roman"/>
          <w:sz w:val="28"/>
          <w:szCs w:val="28"/>
        </w:rPr>
        <w:t>14.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Pr>
          <w:rStyle w:val="11"/>
          <w:rFonts w:eastAsia="Calibri" w:eastAsiaTheme="minorHAnsi"/>
          <w:sz w:val="28"/>
          <w:szCs w:val="28"/>
        </w:rPr>
        <w:t xml:space="preserve"> </w:t>
      </w:r>
    </w:p>
    <w:p>
      <w:pPr>
        <w:pStyle w:val="Normal"/>
        <w:spacing w:lineRule="auto" w:line="240" w:before="0" w:after="0"/>
        <w:ind w:firstLine="567"/>
        <w:jc w:val="both"/>
        <w:rPr>
          <w:rStyle w:val="Blk"/>
          <w:rFonts w:ascii="Times New Roman" w:hAnsi="Times New Roman" w:eastAsia="Calibri" w:cs="Times New Roman" w:eastAsiaTheme="minorHAnsi"/>
          <w:sz w:val="28"/>
          <w:szCs w:val="28"/>
          <w:lang w:eastAsia="en-US"/>
        </w:rPr>
      </w:pPr>
      <w:r>
        <w:rPr>
          <w:rStyle w:val="11"/>
          <w:rFonts w:eastAsia="Calibri" w:eastAsiaTheme="minorHAnsi"/>
          <w:b w:val="false"/>
          <w:bCs w:val="false"/>
          <w:kern w:val="0"/>
          <w:sz w:val="28"/>
          <w:szCs w:val="28"/>
          <w:lang w:eastAsia="en-US"/>
        </w:rPr>
        <w:t xml:space="preserve">15. </w:t>
      </w:r>
      <w:r>
        <w:rPr>
          <w:rStyle w:val="Blk"/>
          <w:rFonts w:cs="Times New Roman" w:ascii="Times New Roman" w:hAnsi="Times New Roman"/>
          <w:sz w:val="28"/>
          <w:szCs w:val="28"/>
        </w:rPr>
        <w:t>Получателями субсидии являются участники отбора предложения (заявки) которых соответствуют критериям, категориям, условиям, установленным в объявлении о проведении отбора.</w:t>
      </w:r>
    </w:p>
    <w:p>
      <w:pPr>
        <w:pStyle w:val="Normal"/>
        <w:spacing w:lineRule="auto" w:line="240" w:before="0" w:after="0"/>
        <w:ind w:firstLine="567"/>
        <w:jc w:val="both"/>
        <w:rPr>
          <w:rFonts w:ascii="Times New Roman" w:hAnsi="Times New Roman" w:eastAsia="Times New Roman" w:cs="Times New Roman"/>
          <w:sz w:val="28"/>
          <w:szCs w:val="28"/>
        </w:rPr>
      </w:pPr>
      <w:r>
        <w:rPr>
          <w:rStyle w:val="Blk"/>
          <w:rFonts w:cs="Times New Roman" w:ascii="Times New Roman" w:hAnsi="Times New Roman"/>
          <w:sz w:val="28"/>
          <w:szCs w:val="28"/>
        </w:rPr>
        <w:t>16.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Pr>
          <w:rFonts w:eastAsia="Times New Roman" w:cs="Times New Roman" w:ascii="Times New Roman" w:hAnsi="Times New Roman"/>
          <w:sz w:val="28"/>
          <w:szCs w:val="28"/>
        </w:rPr>
        <w:t xml:space="preserve"> </w:t>
      </w:r>
    </w:p>
    <w:p>
      <w:pPr>
        <w:pStyle w:val="ListParagraph"/>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17. Основаниями для возврата предложений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предложении (заявке);</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pPr>
        <w:pStyle w:val="ListParagraph"/>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18. Основания для 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sz w:val="28"/>
          <w:szCs w:val="28"/>
          <w:rFonts w:eastAsia="Times New Roman" w:cs="Times New Roman" w:ascii="Times New Roman" w:hAnsi="Times New Roman"/>
        </w:rPr>
        <w:instrText xml:space="preserve"> HYPERLINK "https://www.garant.ru/products/ipo/prime/doc/74581710/" \l "1043"</w:instrText>
      </w:r>
      <w:r>
        <w:rPr>
          <w:sz w:val="28"/>
          <w:szCs w:val="28"/>
          <w:rFonts w:eastAsia="Times New Roman" w:cs="Times New Roman" w:ascii="Times New Roman" w:hAnsi="Times New Roman"/>
        </w:rPr>
        <w:fldChar w:fldCharType="separate"/>
      </w:r>
      <w:r>
        <w:rPr>
          <w:rFonts w:eastAsia="Times New Roman" w:cs="Times New Roman" w:ascii="Times New Roman" w:hAnsi="Times New Roman"/>
          <w:sz w:val="28"/>
          <w:szCs w:val="28"/>
        </w:rPr>
        <w:t>пункте</w:t>
      </w:r>
      <w:r>
        <w:rPr>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11 настоящего Порядка;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предложения (заявки) после даты и (или) времени, определенных для подачи предложений (заявок).</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19. Общий срок рассмотрения документов, предусмотренных пунктом 12 настоящего Порядка, составляет не более 10 рабочих дней со дня окончания приема предложений (заявок) от участников отбора.</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20. В день поступления в Исполнительный комитет документов, предусмотренных пунктом 12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21. Заместитель Руководителя Исполнительного комитета, начальник управления финансов комплектует документы, предусмотренные пунктом 12 настоящего Порядка, и направляет их для рассмотрения в течение одного рабочего дня со дня окончания приема предложений (заявок) от участников отбора в комиссию по рассмотрению  и оценки предложений (заявок) участников отбора в целях возмещения недополученных доходов в связи с осуществлением </w:t>
      </w:r>
      <w:r>
        <w:rPr>
          <w:rFonts w:cs="Times New Roman" w:ascii="Times New Roman" w:hAnsi="Times New Roman"/>
          <w:color w:val="000000"/>
          <w:sz w:val="28"/>
          <w:szCs w:val="28"/>
        </w:rPr>
        <w:t>регулярных пассажирских перевозок по регулярным муниципальным маршрутам</w:t>
      </w:r>
      <w:r>
        <w:rPr>
          <w:rFonts w:cs="Times New Roman" w:ascii="Times New Roman" w:hAnsi="Times New Roman"/>
          <w:sz w:val="28"/>
          <w:szCs w:val="28"/>
        </w:rPr>
        <w:t xml:space="preserve"> городским наземным электрическим и автомобильным транспортом (далее - комиссия),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 Целью деятельности комиссии является: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рассмотрение предложений (заявок) участников отбора и иных документов, предусмотренных пунктом 12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предложений (заявок) участников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рассмотрение предложений (заявок) участников отбора и иных документов, предусмотренных пунктом 12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23. Задачей деятельности комиссии является рассмотрение документов                   участников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24. Комиссия состоит из председателя, заместителя председателя, секретаря                                и членов комиссии.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25. Члены комиссии вправе:</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26. Председатель комиссии пользуется полномочиями члена комиссии, а также: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27.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28. Секретарь комиссии пользуется полномочиями члена комиссии, а также: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29. Формой деятельности комиссии является заседание, которое проводится                                  в течение двух рабочих дней со дня окончания приема предложений (заявок) от участников отбора. </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30.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31.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32. Комиссия рассматривает предложения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33. Решения комиссии по итогам рассмотрения предложений (заявок) участников отбора и иных документов, предусмотренных пунктом 12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34. Комиссия </w:t>
      </w:r>
      <w:r>
        <w:rPr>
          <w:rStyle w:val="Blk"/>
          <w:rFonts w:cs="Times New Roman" w:ascii="Times New Roman" w:hAnsi="Times New Roman"/>
          <w:sz w:val="28"/>
          <w:szCs w:val="28"/>
        </w:rPr>
        <w:t xml:space="preserve">направляет в адрес участника отбора, предложение (заявка) которого возвращена или отклонена по основаниям, предусмотренным пунктами 17 и 18 настоящего Порядка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35.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представленных получателем субсидии документов требованиям, определенным </w:t>
      </w:r>
      <w:r>
        <w:rPr>
          <w:rFonts w:cs="Times New Roman" w:ascii="Times New Roman" w:hAnsi="Times New Roman"/>
          <w:sz w:val="28"/>
          <w:szCs w:val="28"/>
        </w:rPr>
        <w:t xml:space="preserve">пунктами 11, 12 </w:t>
      </w:r>
      <w:r>
        <w:rPr>
          <w:rFonts w:eastAsia="Times New Roman" w:cs="Times New Roman" w:ascii="Times New Roman" w:hAnsi="Times New Roman"/>
          <w:sz w:val="28"/>
          <w:szCs w:val="28"/>
        </w:rPr>
        <w:t>настоящего Порядка, или непредставление (представление не в полном объеме) указанных документов;</w:t>
      </w:r>
    </w:p>
    <w:p>
      <w:pPr>
        <w:pStyle w:val="ListParagraph"/>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ListParagraph"/>
        <w:spacing w:lineRule="auto" w:line="240" w:before="0" w:after="0"/>
        <w:ind w:left="0" w:firstLine="567"/>
        <w:contextualSpacing/>
        <w:jc w:val="both"/>
        <w:rPr>
          <w:rFonts w:ascii="Times New Roman" w:hAnsi="Times New Roman" w:cs="Times New Roman"/>
          <w:sz w:val="28"/>
          <w:szCs w:val="28"/>
        </w:rPr>
      </w:pPr>
      <w:r>
        <w:rPr>
          <w:rFonts w:eastAsia="Times New Roman" w:cs="Times New Roman" w:ascii="Times New Roman" w:hAnsi="Times New Roman"/>
          <w:sz w:val="28"/>
          <w:szCs w:val="28"/>
        </w:rPr>
        <w:t xml:space="preserve">36. </w:t>
      </w:r>
      <w:r>
        <w:rPr>
          <w:rFonts w:cs="Times New Roman" w:ascii="Times New Roman" w:hAnsi="Times New Roman"/>
          <w:sz w:val="28"/>
          <w:szCs w:val="28"/>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37.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pPr>
        <w:pStyle w:val="Normal"/>
        <w:spacing w:lineRule="auto" w:line="240" w:before="0" w:after="0"/>
        <w:ind w:firstLine="567"/>
        <w:jc w:val="both"/>
        <w:rPr>
          <w:rFonts w:ascii="Times New Roman" w:hAnsi="Times New Roman" w:eastAsia="Times New Roman" w:cs="Times New Roman"/>
          <w:sz w:val="28"/>
          <w:szCs w:val="28"/>
        </w:rPr>
      </w:pPr>
      <w:r>
        <w:rPr>
          <w:rFonts w:cs="Times New Roman" w:ascii="Times New Roman" w:hAnsi="Times New Roman"/>
          <w:sz w:val="28"/>
          <w:szCs w:val="28"/>
        </w:rPr>
        <w:t xml:space="preserve">38. </w:t>
      </w:r>
      <w:r>
        <w:rPr>
          <w:rFonts w:eastAsia="Times New Roman" w:cs="Times New Roman" w:ascii="Times New Roman" w:hAnsi="Times New Roman"/>
          <w:sz w:val="28"/>
          <w:szCs w:val="28"/>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предложений (заявок) участников отбора;</w:t>
      </w:r>
    </w:p>
    <w:p>
      <w:pPr>
        <w:pStyle w:val="ListParagraph"/>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предложения (заявки) которых были рассмотрены;</w:t>
      </w:r>
    </w:p>
    <w:p>
      <w:pPr>
        <w:pStyle w:val="ListParagraph"/>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ListParagraph"/>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39. Субсидия предоставляется ежемесячно не позднее 10-го рабочего дня, следующего за днем подписания договора о предоставлении субсидии в размере недополученных доходов, связанных с осуществлением пассажирских перевозок, но в пределах бюджетных ассигнований и лимитов бюджетных обязательств, предусмотренных бюджетом города на текущий финансовый год на данные цели.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Субсидия предоставляется на основании договора о предоставлении субсидии и документов, подтверждающих недополученные доходы - справки - расчеты о недополученных доходах, возникших в связи с регулярными пассажирскими перевозками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Договор, дополнительное соглашение к договору, в том числе дополнительное соглашение о расторжении договора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40. Источником финансирования субсидии является бюджет города</w:t>
      </w:r>
      <w:r>
        <w:rPr>
          <w:rFonts w:cs="Times New Roman" w:ascii="Times New Roman" w:hAnsi="Times New Roman"/>
          <w:color w:val="000000" w:themeColor="text1"/>
          <w:sz w:val="28"/>
          <w:szCs w:val="28"/>
        </w:rPr>
        <w:t xml:space="preserve"> Набережные Челны</w:t>
      </w:r>
      <w:r>
        <w:rPr>
          <w:rFonts w:cs="Times New Roman" w:ascii="Times New Roman" w:hAnsi="Times New Roman"/>
          <w:sz w:val="28"/>
          <w:szCs w:val="28"/>
        </w:rPr>
        <w:t>.</w:t>
      </w:r>
    </w:p>
    <w:tbl>
      <w:tblPr>
        <w:tblW w:w="11714" w:type="dxa"/>
        <w:jc w:val="left"/>
        <w:tblInd w:w="42" w:type="dxa"/>
        <w:tblLayout w:type="fixed"/>
        <w:tblCellMar>
          <w:top w:w="0" w:type="dxa"/>
          <w:left w:w="108" w:type="dxa"/>
          <w:bottom w:w="0" w:type="dxa"/>
          <w:right w:w="108" w:type="dxa"/>
        </w:tblCellMar>
        <w:tblLook w:val="04a0" w:noHBand="0" w:noVBand="1" w:firstColumn="1" w:lastRow="0" w:lastColumn="0" w:firstRow="1"/>
      </w:tblPr>
      <w:tblGrid>
        <w:gridCol w:w="11714"/>
      </w:tblGrid>
      <w:tr>
        <w:trPr>
          <w:trHeight w:val="435" w:hRule="atLeast"/>
        </w:trPr>
        <w:tc>
          <w:tcPr>
            <w:tcW w:w="11714" w:type="dxa"/>
            <w:tcBorders/>
          </w:tcPr>
          <w:p>
            <w:pPr>
              <w:pStyle w:val="ListParagraph"/>
              <w:widowControl w:val="false"/>
              <w:shd w:val="clear" w:color="auto" w:fill="FFFFFF"/>
              <w:spacing w:lineRule="auto" w:line="240" w:before="0" w:after="0"/>
              <w:ind w:left="522" w:hanging="0"/>
              <w:contextualSpacing/>
              <w:jc w:val="both"/>
              <w:rPr>
                <w:rFonts w:ascii="Times New Roman" w:hAnsi="Times New Roman" w:eastAsia="Times New Roman" w:cs="Times New Roman"/>
                <w:color w:val="000000"/>
                <w:sz w:val="28"/>
                <w:szCs w:val="28"/>
              </w:rPr>
            </w:pPr>
            <w:r>
              <w:rPr>
                <w:rFonts w:cs="Times New Roman" w:ascii="Times New Roman" w:hAnsi="Times New Roman"/>
                <w:sz w:val="28"/>
                <w:szCs w:val="28"/>
              </w:rPr>
              <w:t>41. Размер субсидии исчисляется  по следующей формуле:</w:t>
            </w:r>
            <w:r>
              <w:rPr>
                <w:rFonts w:eastAsia="Times New Roman" w:cs="Times New Roman" w:ascii="Times New Roman" w:hAnsi="Times New Roman"/>
                <w:color w:val="000000"/>
                <w:sz w:val="28"/>
                <w:szCs w:val="28"/>
              </w:rPr>
              <w:t xml:space="preserve"> </w:t>
            </w:r>
          </w:p>
          <w:tbl>
            <w:tblPr>
              <w:tblW w:w="1048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26"/>
              <w:gridCol w:w="9263"/>
              <w:gridCol w:w="1092"/>
            </w:tblGrid>
            <w:tr>
              <w:trPr>
                <w:trHeight w:val="435" w:hRule="atLeast"/>
              </w:trPr>
              <w:tc>
                <w:tcPr>
                  <w:tcW w:w="126" w:type="dxa"/>
                  <w:tcBorders/>
                </w:tcPr>
                <w:p>
                  <w:pPr>
                    <w:pStyle w:val="Normal"/>
                    <w:widowControl w:val="false"/>
                    <w:spacing w:lineRule="auto" w:line="360" w:before="0" w:after="0"/>
                    <w:jc w:val="center"/>
                    <w:rPr>
                      <w:rFonts w:ascii="Times New Roman" w:hAnsi="Times New Roman" w:eastAsia="Times New Roman" w:cs="Times New Roman"/>
                      <w:bCs/>
                      <w:color w:val="000000"/>
                      <w:sz w:val="24"/>
                      <w:szCs w:val="24"/>
                    </w:rPr>
                  </w:pPr>
                  <w:r>
                    <w:rPr/>
                  </w:r>
                </w:p>
              </w:tc>
              <w:tc>
                <w:tcPr>
                  <w:tcW w:w="10355" w:type="dxa"/>
                  <w:gridSpan w:val="2"/>
                  <w:tcBorders/>
                  <w:vAlign w:val="center"/>
                </w:tcPr>
                <w:p>
                  <w:pPr>
                    <w:pStyle w:val="Normal"/>
                    <w:widowControl w:val="false"/>
                    <w:spacing w:lineRule="auto" w:line="360" w:before="0" w:after="0"/>
                    <w:jc w:val="center"/>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С = (Тре  -  Трл ) х Ктрj,</w:t>
                  </w:r>
                </w:p>
              </w:tc>
            </w:tr>
            <w:tr>
              <w:trPr>
                <w:trHeight w:val="540" w:hRule="atLeast"/>
              </w:trPr>
              <w:tc>
                <w:tcPr>
                  <w:tcW w:w="9389" w:type="dxa"/>
                  <w:gridSpan w:val="2"/>
                  <w:tcBorders/>
                  <w:vAlign w:val="center"/>
                </w:tcPr>
                <w:p>
                  <w:pPr>
                    <w:pStyle w:val="Normal"/>
                    <w:widowControl w:val="false"/>
                    <w:spacing w:before="0" w:after="0"/>
                    <w:ind w:firstLine="709"/>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где:</w:t>
                  </w:r>
                </w:p>
                <w:p>
                  <w:pPr>
                    <w:pStyle w:val="Normal"/>
                    <w:widowControl w:val="false"/>
                    <w:spacing w:lineRule="auto" w:line="240" w:before="0" w:after="0"/>
                    <w:rPr>
                      <w:rFonts w:ascii="Times New Roman" w:hAnsi="Times New Roman" w:eastAsia="Times New Roman" w:cs="Times New Roman"/>
                      <w:b/>
                      <w:bCs/>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С     - размер </w:t>
                  </w:r>
                  <w:r>
                    <w:rPr>
                      <w:rFonts w:eastAsia="Times New Roman" w:cs="Times New Roman" w:ascii="Times New Roman" w:hAnsi="Times New Roman"/>
                      <w:bCs/>
                      <w:color w:val="000000"/>
                      <w:sz w:val="28"/>
                      <w:szCs w:val="28"/>
                    </w:rPr>
                    <w:t>субсидии</w:t>
                  </w:r>
                  <w:r>
                    <w:rPr>
                      <w:rFonts w:eastAsia="Times New Roman" w:cs="Times New Roman" w:ascii="Times New Roman" w:hAnsi="Times New Roman"/>
                      <w:color w:val="000000"/>
                      <w:sz w:val="28"/>
                      <w:szCs w:val="28"/>
                    </w:rPr>
                    <w:t xml:space="preserve"> на возмещение недополученных доходов, руб.;</w:t>
                  </w:r>
                </w:p>
                <w:p>
                  <w:pPr>
                    <w:pStyle w:val="Normal"/>
                    <w:widowControl w:val="false"/>
                    <w:spacing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Тре - тариф разовой поездки при приобретении единовременного билета, руб.;</w:t>
                  </w:r>
                </w:p>
              </w:tc>
              <w:tc>
                <w:tcPr>
                  <w:tcW w:w="1092" w:type="dxa"/>
                  <w:tcBorders/>
                </w:tcPr>
                <w:p>
                  <w:pPr>
                    <w:pStyle w:val="Normal"/>
                    <w:widowControl w:val="false"/>
                    <w:spacing w:before="0" w:after="200"/>
                    <w:rPr/>
                  </w:pPr>
                  <w:r>
                    <w:rPr/>
                  </w:r>
                </w:p>
              </w:tc>
            </w:tr>
            <w:tr>
              <w:trPr>
                <w:trHeight w:val="540" w:hRule="atLeast"/>
              </w:trPr>
              <w:tc>
                <w:tcPr>
                  <w:tcW w:w="9389" w:type="dxa"/>
                  <w:gridSpan w:val="2"/>
                  <w:tcBorders/>
                  <w:vAlign w:val="center"/>
                </w:tcPr>
                <w:p>
                  <w:pPr>
                    <w:pStyle w:val="Normal"/>
                    <w:widowControl w:val="false"/>
                    <w:spacing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Трл - тариф разовой поездки при оплате проезда билетом длительного пользования на 100 и более поездок, руб.;</w:t>
                  </w:r>
                </w:p>
                <w:p>
                  <w:pPr>
                    <w:pStyle w:val="Normal"/>
                    <w:widowControl w:val="false"/>
                    <w:spacing w:lineRule="auto" w:line="240" w:before="0" w:after="0"/>
                    <w:ind w:firstLine="601"/>
                    <w:jc w:val="both"/>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8"/>
                    </w:rPr>
                    <w:t>Ктр</w:t>
                  </w:r>
                  <w:r>
                    <w:rPr>
                      <w:rFonts w:eastAsia="Times New Roman" w:cs="Times New Roman" w:ascii="Times New Roman" w:hAnsi="Times New Roman"/>
                      <w:color w:val="000000"/>
                      <w:sz w:val="28"/>
                      <w:szCs w:val="28"/>
                      <w:lang w:val="en-US"/>
                    </w:rPr>
                    <w:t>j</w:t>
                  </w:r>
                  <w:r>
                    <w:rPr>
                      <w:rFonts w:eastAsia="Times New Roman" w:cs="Times New Roman" w:ascii="Times New Roman" w:hAnsi="Times New Roman"/>
                      <w:color w:val="000000"/>
                      <w:sz w:val="28"/>
                      <w:szCs w:val="28"/>
                    </w:rPr>
                    <w:t xml:space="preserve"> - </w:t>
                  </w:r>
                  <w:r>
                    <w:rPr>
                      <w:rFonts w:eastAsia="Times New Roman" w:cs="Times New Roman" w:ascii="Times New Roman" w:hAnsi="Times New Roman"/>
                      <w:sz w:val="28"/>
                      <w:szCs w:val="28"/>
                    </w:rPr>
                    <w:t xml:space="preserve">количество совершенных поездок (фактическое количество транзакций, по данным оператора автоматизированной системы оплаты проезда) </w:t>
                  </w:r>
                  <w:r>
                    <w:rPr>
                      <w:rFonts w:eastAsia="Times New Roman" w:cs="Times New Roman" w:ascii="Times New Roman" w:hAnsi="Times New Roman"/>
                      <w:color w:val="000000"/>
                      <w:sz w:val="28"/>
                      <w:szCs w:val="28"/>
                    </w:rPr>
                    <w:t xml:space="preserve">за j – ый период времени по </w:t>
                  </w:r>
                  <w:r>
                    <w:rPr>
                      <w:rFonts w:cs="Times New Roman" w:ascii="Times New Roman" w:hAnsi="Times New Roman"/>
                      <w:sz w:val="28"/>
                      <w:szCs w:val="28"/>
                    </w:rPr>
                    <w:t>единым месячным социальным проездным билетам, единым месячным детским социальным проездным билетам</w:t>
                  </w:r>
                  <w:r>
                    <w:rPr>
                      <w:rFonts w:eastAsia="Times New Roman" w:cs="Times New Roman" w:ascii="Times New Roman" w:hAnsi="Times New Roman"/>
                      <w:color w:val="000000"/>
                      <w:sz w:val="28"/>
                      <w:szCs w:val="28"/>
                    </w:rPr>
                    <w:t xml:space="preserve">, транзакций; </w:t>
                  </w:r>
                </w:p>
              </w:tc>
              <w:tc>
                <w:tcPr>
                  <w:tcW w:w="1092" w:type="dxa"/>
                  <w:tcBorders/>
                </w:tcPr>
                <w:p>
                  <w:pPr>
                    <w:pStyle w:val="Normal"/>
                    <w:widowControl w:val="false"/>
                    <w:spacing w:before="0" w:after="200"/>
                    <w:rPr/>
                  </w:pPr>
                  <w:r>
                    <w:rPr/>
                  </w:r>
                </w:p>
              </w:tc>
            </w:tr>
          </w:tbl>
          <w:p>
            <w:pPr>
              <w:pStyle w:val="ListParagraph"/>
              <w:widowControl w:val="false"/>
              <w:shd w:val="clear" w:color="auto" w:fill="FFFFFF"/>
              <w:spacing w:lineRule="auto" w:line="240" w:before="0" w:after="0"/>
              <w:ind w:left="522" w:hanging="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tc>
      </w:tr>
    </w:tbl>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highlight w:val="yellow"/>
        </w:rPr>
      </w:pPr>
      <w:r>
        <w:rPr>
          <w:rFonts w:cs="Times New Roman" w:ascii="Times New Roman" w:hAnsi="Times New Roman"/>
          <w:sz w:val="28"/>
          <w:szCs w:val="28"/>
        </w:rPr>
        <w:t>42. Субсидия перечисляется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договоре о предоставлении субсидии.</w:t>
      </w:r>
    </w:p>
    <w:p>
      <w:pPr>
        <w:pStyle w:val="ListParagraph"/>
        <w:numPr>
          <w:ilvl w:val="0"/>
          <w:numId w:val="2"/>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Результат предоставления субсидии - возмещение недополученных доходов, связанных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за период с 01.01.2025 по 30.03.2025.  </w:t>
      </w:r>
    </w:p>
    <w:p>
      <w:pPr>
        <w:pStyle w:val="ListParagraph"/>
        <w:numPr>
          <w:ilvl w:val="0"/>
          <w:numId w:val="2"/>
        </w:numPr>
        <w:shd w:val="clear" w:color="auto" w:fill="FFFFFF"/>
        <w:spacing w:lineRule="auto" w:line="240" w:before="0" w:after="0"/>
        <w:ind w:left="0" w:firstLine="567"/>
        <w:contextualSpacing/>
        <w:jc w:val="both"/>
        <w:rPr>
          <w:rFonts w:ascii="Times New Roman" w:hAnsi="Times New Roman" w:eastAsia="Times New Roman" w:cs="Times New Roman"/>
          <w:sz w:val="28"/>
          <w:szCs w:val="28"/>
        </w:rPr>
      </w:pPr>
      <w:r>
        <w:rPr>
          <w:rFonts w:cs="Times New Roman" w:ascii="Times New Roman" w:hAnsi="Times New Roman"/>
          <w:sz w:val="28"/>
          <w:szCs w:val="28"/>
        </w:rPr>
        <w:t xml:space="preserve">Показателем результативности предоставления субсидий является </w:t>
      </w:r>
      <w:r>
        <w:rPr>
          <w:rFonts w:eastAsia="Times New Roman" w:cs="Times New Roman" w:ascii="Times New Roman" w:hAnsi="Times New Roman"/>
          <w:sz w:val="28"/>
          <w:szCs w:val="28"/>
        </w:rPr>
        <w:t xml:space="preserve">(далее – показатель результативности) надежность транспортного обслуживания при осуществлении перевозок пассажиров   </w:t>
      </w:r>
      <w:r>
        <w:rPr>
          <w:rFonts w:cs="Times New Roman" w:ascii="Times New Roman" w:hAnsi="Times New Roman"/>
          <w:sz w:val="28"/>
          <w:szCs w:val="28"/>
        </w:rPr>
        <w:t>городским наземным электрическим и автомобильным транспортом</w:t>
      </w:r>
      <w:r>
        <w:rPr>
          <w:rFonts w:eastAsia="Times New Roman" w:cs="Times New Roman" w:ascii="Times New Roman" w:hAnsi="Times New Roman"/>
          <w:sz w:val="28"/>
          <w:szCs w:val="28"/>
        </w:rPr>
        <w:t xml:space="preserve"> оцениваемая с помощью показателя «коэффициент соблюдения расписания маршрутов регулярных перевозок пассажиров», значение которого должно быть ≥ 0,8. </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Коэффициент соблюдения расписания маршрутов регулярных перевозок пассажиров </w:t>
      </w:r>
      <w:r>
        <w:rPr>
          <w:rFonts w:cs="Times New Roman" w:ascii="Times New Roman" w:hAnsi="Times New Roman"/>
          <w:sz w:val="28"/>
          <w:szCs w:val="28"/>
        </w:rPr>
        <w:t xml:space="preserve">городским наземным электрическим и автомобильным </w:t>
      </w:r>
      <w:r>
        <w:rPr>
          <w:rFonts w:eastAsia="Times New Roman" w:cs="Times New Roman" w:ascii="Times New Roman" w:hAnsi="Times New Roman"/>
          <w:sz w:val="28"/>
          <w:szCs w:val="28"/>
        </w:rPr>
        <w:t>(К</w:t>
      </w:r>
      <w:r>
        <w:rPr>
          <w:rFonts w:eastAsia="Times New Roman" w:cs="Times New Roman" w:ascii="Times New Roman" w:hAnsi="Times New Roman"/>
          <w:sz w:val="28"/>
          <w:szCs w:val="28"/>
          <w:vertAlign w:val="subscript"/>
        </w:rPr>
        <w:t>расп.</w:t>
      </w:r>
      <w:r>
        <w:rPr>
          <w:rFonts w:eastAsia="Times New Roman" w:cs="Times New Roman" w:ascii="Times New Roman" w:hAnsi="Times New Roman"/>
          <w:sz w:val="28"/>
          <w:szCs w:val="28"/>
        </w:rPr>
        <w:t>) рассчитывается по формуле:</w:t>
      </w:r>
    </w:p>
    <w:p>
      <w:pPr>
        <w:pStyle w:val="Normal"/>
        <w:shd w:val="clear" w:color="auto" w:fill="FFFFFF"/>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mc:AlternateContent>
          <mc:Choice Requires="wpg">
            <w:drawing>
              <wp:anchor behindDoc="1" distT="0" distB="0" distL="38100" distR="0" simplePos="0" locked="0" layoutInCell="1" allowOverlap="1" relativeHeight="2">
                <wp:simplePos x="0" y="0"/>
                <wp:positionH relativeFrom="column">
                  <wp:posOffset>355600</wp:posOffset>
                </wp:positionH>
                <wp:positionV relativeFrom="paragraph">
                  <wp:posOffset>45720</wp:posOffset>
                </wp:positionV>
                <wp:extent cx="2478405" cy="934720"/>
                <wp:effectExtent l="0" t="0" r="0" b="0"/>
                <wp:wrapNone/>
                <wp:docPr id="1" name="Полотно 4"/>
                <a:graphic xmlns:a="http://schemas.openxmlformats.org/drawingml/2006/main">
                  <a:graphicData uri="http://schemas.microsoft.com/office/word/2010/wordprocessingGroup">
                    <wpg:wgp>
                      <wpg:cNvGrpSpPr/>
                      <wpg:grpSpPr>
                        <a:xfrm>
                          <a:off x="0" y="0"/>
                          <a:ext cx="2478240" cy="934560"/>
                          <a:chOff x="0" y="0"/>
                          <a:chExt cx="2478240" cy="934560"/>
                        </a:xfrm>
                      </wpg:grpSpPr>
                      <wps:wsp>
                        <wps:cNvPr id="2" name=""/>
                        <wps:cNvSpPr/>
                        <wps:spPr>
                          <a:xfrm>
                            <a:off x="0" y="0"/>
                            <a:ext cx="2478240" cy="934560"/>
                          </a:xfrm>
                          <a:prstGeom prst="rect">
                            <a:avLst/>
                          </a:prstGeom>
                          <a:noFill/>
                          <a:ln w="0">
                            <a:noFill/>
                          </a:ln>
                        </wps:spPr>
                        <wps:style>
                          <a:lnRef idx="0"/>
                          <a:fillRef idx="0"/>
                          <a:effectRef idx="0"/>
                          <a:fontRef idx="minor"/>
                        </wps:style>
                        <wps:bodyPr/>
                      </wps:wsp>
                      <wps:wsp>
                        <wps:cNvSpPr txBox="1"/>
                        <wps:spPr>
                          <a:xfrm>
                            <a:off x="619920" y="57960"/>
                            <a:ext cx="293400" cy="34992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w:t>
                              </w:r>
                              <w:r>
                                <w:rPr>
                                  <w:sz w:val="28"/>
                                  <w:rFonts w:asciiTheme="minorHAnsi" w:cstheme="minorBidi" w:eastAsiaTheme="minorHAnsi" w:hAnsiTheme="minorHAnsi" w:ascii="Times New Roman" w:hAnsi="Times New Roman" w:eastAsia="" w:cs="Times New Roman"/>
                                  <w:color w:val="000000"/>
                                  <w:lang w:eastAsia="en-US"/>
                                </w:rPr>
                                <w:t xml:space="preserve">Q </w:t>
                              </w:r>
                            </w:p>
                          </w:txbxContent>
                        </wps:txbx>
                        <wps:bodyPr wrap="square" lIns="0" rIns="0" tIns="0" bIns="0" anchor="t">
                          <a:noAutofit/>
                        </wps:bodyPr>
                      </wps:wsp>
                      <wps:wsp>
                        <wps:cNvSpPr txBox="1"/>
                        <wps:spPr>
                          <a:xfrm>
                            <a:off x="896040" y="156240"/>
                            <a:ext cx="762480" cy="275040"/>
                          </a:xfrm>
                          <a:prstGeom prst="rect">
                            <a:avLst/>
                          </a:prstGeom>
                          <a:noFill/>
                          <a:ln w="0">
                            <a:noFill/>
                          </a:ln>
                        </wps:spPr>
                        <wps:txbx>
                          <w:txbxContent>
                            <w:p>
                              <w:pPr>
                                <w:overflowPunct w:val="false"/>
                                <w:spacing w:before="0" w:after="0" w:lineRule="auto" w:line="240"/>
                                <w:jc w:val="left"/>
                                <w:rPr/>
                              </w:pPr>
                              <w:r>
                                <w:rPr>
                                  <w:sz w:val="22"/>
                                  <w:rFonts w:asciiTheme="minorHAnsi" w:cstheme="minorBidi" w:eastAsiaTheme="minorHAnsi" w:hAnsiTheme="minorHAnsi" w:ascii="Times New Roman" w:hAnsi="Times New Roman" w:eastAsia="" w:cs="Times New Roman"/>
                                  <w:color w:val="000000"/>
                                  <w:lang w:eastAsia="en-US"/>
                                </w:rPr>
                                <w:t>фактрейс</w:t>
                              </w:r>
                            </w:p>
                          </w:txbxContent>
                        </wps:txbx>
                        <wps:bodyPr wrap="square" lIns="0" rIns="0" tIns="0" bIns="0" anchor="t">
                          <a:noAutofit/>
                        </wps:bodyPr>
                      </wps:wsp>
                      <wps:wsp>
                        <wps:cNvSpPr txBox="1"/>
                        <wps:spPr>
                          <a:xfrm>
                            <a:off x="708120" y="392400"/>
                            <a:ext cx="187920" cy="32832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Q </w:t>
                              </w:r>
                            </w:p>
                          </w:txbxContent>
                        </wps:txbx>
                        <wps:bodyPr wrap="square" lIns="0" rIns="0" tIns="0" bIns="0" anchor="t">
                          <a:noAutofit/>
                        </wps:bodyPr>
                      </wps:wsp>
                      <wps:wsp>
                        <wps:cNvSpPr txBox="1"/>
                        <wps:spPr>
                          <a:xfrm>
                            <a:off x="777240" y="431280"/>
                            <a:ext cx="614160" cy="31176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w:t>
                              </w:r>
                              <w:r>
                                <w:rPr>
                                  <w:sz w:val="22"/>
                                  <w:rFonts w:asciiTheme="minorHAnsi" w:cstheme="minorBidi" w:eastAsiaTheme="minorHAnsi" w:hAnsiTheme="minorHAnsi" w:ascii="Times New Roman" w:hAnsi="Times New Roman" w:eastAsia="" w:cs="Times New Roman"/>
                                  <w:color w:val="000000"/>
                                  <w:lang w:eastAsia="en-US"/>
                                </w:rPr>
                                <w:t>рейсрасп</w:t>
                              </w:r>
                            </w:p>
                          </w:txbxContent>
                        </wps:txbx>
                        <wps:bodyPr wrap="square" lIns="0" rIns="0" tIns="0" bIns="0" anchor="t">
                          <a:noAutofit/>
                        </wps:bodyPr>
                      </wps:wsp>
                      <wps:wsp>
                        <wps:cNvSpPr txBox="1"/>
                        <wps:spPr>
                          <a:xfrm>
                            <a:off x="76320" y="285120"/>
                            <a:ext cx="102240" cy="32832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К</w:t>
                              </w:r>
                            </w:p>
                          </w:txbxContent>
                        </wps:txbx>
                        <wps:bodyPr wrap="square" lIns="0" rIns="0" tIns="0" bIns="0" anchor="t">
                          <a:noAutofit/>
                        </wps:bodyPr>
                      </wps:wsp>
                      <wps:wsp>
                        <wps:cNvSpPr txBox="1"/>
                        <wps:spPr>
                          <a:xfrm>
                            <a:off x="175320" y="324000"/>
                            <a:ext cx="293400" cy="35100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расп </w:t>
                              </w:r>
                            </w:p>
                          </w:txbxContent>
                        </wps:txbx>
                        <wps:bodyPr wrap="square" lIns="0" rIns="0" tIns="0" bIns="0" anchor="t">
                          <a:noAutofit/>
                        </wps:bodyPr>
                      </wps:wsp>
                      <wps:wsp>
                        <wps:cNvSpPr txBox="1"/>
                        <wps:spPr>
                          <a:xfrm>
                            <a:off x="419040" y="285120"/>
                            <a:ext cx="200520" cy="32832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 </w:t>
                              </w:r>
                            </w:p>
                          </w:txbxContent>
                        </wps:txbx>
                        <wps:bodyPr wrap="square" lIns="0" rIns="0" tIns="0" bIns="0" anchor="t">
                          <a:noAutofit/>
                        </wps:bodyPr>
                      </wps:wsp>
                      <wps:wsp>
                        <wps:cNvSpPr txBox="1"/>
                        <wps:spPr>
                          <a:xfrm>
                            <a:off x="1658520" y="256680"/>
                            <a:ext cx="502920" cy="395640"/>
                          </a:xfrm>
                          <a:prstGeom prst="rect">
                            <a:avLst/>
                          </a:prstGeom>
                          <a:noFill/>
                          <a:ln w="0">
                            <a:noFill/>
                          </a:ln>
                        </wps:spPr>
                        <wps:txbx>
                          <w:txbxContent>
                            <w:p>
                              <w:pPr>
                                <w:overflowPunct w:val="false"/>
                                <w:spacing w:before="0" w:after="0" w:lineRule="auto" w:line="240"/>
                                <w:jc w:val="center"/>
                                <w:rPr/>
                              </w:pPr>
                              <w:r>
                                <w:rPr>
                                  <w:sz w:val="32"/>
                                  <w:rFonts w:asciiTheme="minorHAnsi" w:cstheme="minorBidi" w:eastAsiaTheme="minorHAnsi" w:hAnsiTheme="minorHAnsi" w:ascii="Times New Roman" w:hAnsi="Times New Roman" w:eastAsia="" w:cs="Times New Roman"/>
                                  <w:color w:val="000000"/>
                                  <w:lang w:eastAsia="en-US"/>
                                </w:rPr>
                                <w:t>≥ 0,8</w:t>
                              </w:r>
                              <w:r>
                                <w:rPr>
                                  <w:sz w:val="24"/>
                                  <w:rFonts w:asciiTheme="minorHAnsi" w:cstheme="minorBidi" w:eastAsiaTheme="minorHAnsi" w:hAnsiTheme="minorHAnsi" w:ascii="Times New Roman" w:hAnsi="Times New Roman" w:eastAsia="" w:cs="Times New Roman"/>
                                  <w:color w:val="000000"/>
                                  <w:lang w:eastAsia="en-US"/>
                                </w:rPr>
                                <w:t>,</w:t>
                              </w:r>
                            </w:p>
                          </w:txbxContent>
                        </wps:txbx>
                        <wps:bodyPr wrap="square" lIns="0" rIns="0" tIns="0" bIns="0" anchor="t">
                          <a:noAutofit/>
                        </wps:bodyPr>
                      </wps:wsp>
                      <wps:wsp>
                        <wps:cNvSpPr/>
                        <wps:nvSpPr>
                          <wps:cNvPr id="3" name="Rectangle 13"/>
                          <wps:cNvSpPr/>
                        </wps:nvSpPr>
                        <wps:spPr>
                          <a:xfrm>
                            <a:off x="640080" y="392400"/>
                            <a:ext cx="899640" cy="15120"/>
                          </a:xfrm>
                          <a:prstGeom prst="rect">
                            <a:avLst/>
                          </a:prstGeom>
                          <a:solidFill>
                            <a:srgbClr val="000000"/>
                          </a:solidFill>
                          <a:ln w="0">
                            <a:noFill/>
                          </a:ln>
                        </wps:spPr>
                        <wps:bodyPr/>
                      </wps:wsp>
                    </wpg:wgp>
                  </a:graphicData>
                </a:graphic>
              </wp:anchor>
            </w:drawing>
          </mc:Choice>
          <mc:Fallback>
            <w:pict>
              <v:group id="shape_0" alt="Полотно 4" editas="canvas" style="margin-left:28pt;margin-top:3.6pt;width:195.15pt;height:73.6pt" coordorigin="560,72" coordsize="3903,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560;top:72;width:3902;height:1471;mso-wrap-style:none;v-text-anchor:middle" type="_x0000_t75">
                  <v:fill o:detectmouseclick="t" on="false"/>
                  <v:stroke color="#3465a4" joinstyle="round" endcap="flat"/>
                  <w10:wrap type="none"/>
                </v:shape>
                <v:shapetype id="_x0000_t202" coordsize="21600,21600" o:spt="202" path="m,l,21600l21600,21600l21600,xe">
                  <v:stroke joinstyle="miter"/>
                  <v:path gradientshapeok="t" o:connecttype="rect"/>
                </v:shapetype>
                <v:shape id="shape_0" ID="Rectangle 5" stroked="f" o:allowincell="f" style="position:absolute;left:1536;top:163;width:461;height:550;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w:t>
                        </w:r>
                        <w:r>
                          <w:rPr>
                            <w:sz w:val="28"/>
                            <w:rFonts w:asciiTheme="minorHAnsi" w:cstheme="minorBidi" w:eastAsiaTheme="minorHAnsi" w:hAnsiTheme="minorHAnsi" w:ascii="Times New Roman" w:hAnsi="Times New Roman" w:eastAsia="" w:cs="Times New Roman"/>
                            <w:color w:val="000000"/>
                            <w:lang w:eastAsia="en-US"/>
                          </w:rPr>
                          <w:t xml:space="preserve">Q </w:t>
                        </w:r>
                      </w:p>
                    </w:txbxContent>
                  </v:textbox>
                  <v:fill o:detectmouseclick="t" on="false"/>
                  <v:stroke color="#3465a4" joinstyle="round" endcap="flat"/>
                  <w10:wrap type="none"/>
                </v:shape>
                <v:shape id="shape_0" ID="Rectangle 6" stroked="f" o:allowincell="f" style="position:absolute;left:1971;top:318;width:1200;height:432;mso-wrap-style:square;v-text-anchor:top" type="_x0000_t202">
                  <v:textbox>
                    <w:txbxContent>
                      <w:p>
                        <w:pPr>
                          <w:overflowPunct w:val="false"/>
                          <w:spacing w:before="0" w:after="0" w:lineRule="auto" w:line="240"/>
                          <w:jc w:val="left"/>
                          <w:rPr/>
                        </w:pPr>
                        <w:r>
                          <w:rPr>
                            <w:sz w:val="22"/>
                            <w:rFonts w:asciiTheme="minorHAnsi" w:cstheme="minorBidi" w:eastAsiaTheme="minorHAnsi" w:hAnsiTheme="minorHAnsi" w:ascii="Times New Roman" w:hAnsi="Times New Roman" w:eastAsia="" w:cs="Times New Roman"/>
                            <w:color w:val="000000"/>
                            <w:lang w:eastAsia="en-US"/>
                          </w:rPr>
                          <w:t>фактрейс</w:t>
                        </w:r>
                      </w:p>
                    </w:txbxContent>
                  </v:textbox>
                  <v:fill o:detectmouseclick="t" on="false"/>
                  <v:stroke color="#3465a4" joinstyle="round" endcap="flat"/>
                  <w10:wrap type="none"/>
                </v:shape>
                <v:shape id="shape_0" ID="Rectangle 7" stroked="f" o:allowincell="f" style="position:absolute;left:1675;top:690;width:295;height:516;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Q </w:t>
                        </w:r>
                      </w:p>
                    </w:txbxContent>
                  </v:textbox>
                  <v:fill o:detectmouseclick="t" on="false"/>
                  <v:stroke color="#3465a4" joinstyle="round" endcap="flat"/>
                  <w10:wrap type="none"/>
                </v:shape>
                <v:shape id="shape_0" ID="Rectangle 8" stroked="f" o:allowincell="f" style="position:absolute;left:1784;top:751;width:966;height:490;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w:t>
                        </w:r>
                        <w:r>
                          <w:rPr>
                            <w:sz w:val="22"/>
                            <w:rFonts w:asciiTheme="minorHAnsi" w:cstheme="minorBidi" w:eastAsiaTheme="minorHAnsi" w:hAnsiTheme="minorHAnsi" w:ascii="Times New Roman" w:hAnsi="Times New Roman" w:eastAsia="" w:cs="Times New Roman"/>
                            <w:color w:val="000000"/>
                            <w:lang w:eastAsia="en-US"/>
                          </w:rPr>
                          <w:t>рейсрасп</w:t>
                        </w:r>
                      </w:p>
                    </w:txbxContent>
                  </v:textbox>
                  <v:fill o:detectmouseclick="t" on="false"/>
                  <v:stroke color="#3465a4" joinstyle="round" endcap="flat"/>
                  <w10:wrap type="none"/>
                </v:shape>
                <v:shape id="shape_0" ID="Rectangle 9" stroked="f" o:allowincell="f" style="position:absolute;left:680;top:521;width:160;height:516;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К</w:t>
                        </w:r>
                      </w:p>
                    </w:txbxContent>
                  </v:textbox>
                  <v:fill o:detectmouseclick="t" on="false"/>
                  <v:stroke color="#3465a4" joinstyle="round" endcap="flat"/>
                  <w10:wrap type="none"/>
                </v:shape>
                <v:shape id="shape_0" ID="Rectangle 10" stroked="f" o:allowincell="f" style="position:absolute;left:836;top:582;width:461;height:552;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расп </w:t>
                        </w:r>
                      </w:p>
                    </w:txbxContent>
                  </v:textbox>
                  <v:fill o:detectmouseclick="t" on="false"/>
                  <v:stroke color="#3465a4" joinstyle="round" endcap="flat"/>
                  <w10:wrap type="none"/>
                </v:shape>
                <v:shape id="shape_0" ID="Rectangle 11" stroked="f" o:allowincell="f" style="position:absolute;left:1220;top:521;width:315;height:516;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 </w:t>
                        </w:r>
                      </w:p>
                    </w:txbxContent>
                  </v:textbox>
                  <v:fill o:detectmouseclick="t" on="false"/>
                  <v:stroke color="#3465a4" joinstyle="round" endcap="flat"/>
                  <w10:wrap type="none"/>
                </v:shape>
                <v:shape id="shape_0" ID="Rectangle 12" stroked="f" o:allowincell="f" style="position:absolute;left:3172;top:476;width:791;height:622;mso-wrap-style:square;v-text-anchor:top" type="_x0000_t202">
                  <v:textbox>
                    <w:txbxContent>
                      <w:p>
                        <w:pPr>
                          <w:overflowPunct w:val="false"/>
                          <w:spacing w:before="0" w:after="0" w:lineRule="auto" w:line="240"/>
                          <w:jc w:val="center"/>
                          <w:rPr/>
                        </w:pPr>
                        <w:r>
                          <w:rPr>
                            <w:sz w:val="32"/>
                            <w:rFonts w:asciiTheme="minorHAnsi" w:cstheme="minorBidi" w:eastAsiaTheme="minorHAnsi" w:hAnsiTheme="minorHAnsi" w:ascii="Times New Roman" w:hAnsi="Times New Roman" w:eastAsia="" w:cs="Times New Roman"/>
                            <w:color w:val="000000"/>
                            <w:lang w:eastAsia="en-US"/>
                          </w:rPr>
                          <w:t>≥ 0,8</w:t>
                        </w:r>
                        <w:r>
                          <w:rPr>
                            <w:sz w:val="24"/>
                            <w:rFonts w:asciiTheme="minorHAnsi" w:cstheme="minorBidi" w:eastAsiaTheme="minorHAnsi" w:hAnsiTheme="minorHAnsi" w:ascii="Times New Roman" w:hAnsi="Times New Roman" w:eastAsia="" w:cs="Times New Roman"/>
                            <w:color w:val="000000"/>
                            <w:lang w:eastAsia="en-US"/>
                          </w:rPr>
                          <w:t>,</w:t>
                        </w:r>
                      </w:p>
                    </w:txbxContent>
                  </v:textbox>
                  <v:fill o:detectmouseclick="t" on="false"/>
                  <v:stroke color="#3465a4" joinstyle="round" endcap="flat"/>
                  <w10:wrap type="none"/>
                </v:shape>
                <v:rect id="shape_0" ID="Rectangle 13" fillcolor="black" stroked="f" o:allowincell="f" style="position:absolute;left:1568;top:690;width:1416;height:23;mso-wrap-style:none;v-text-anchor:middle">
                  <v:fill o:detectmouseclick="t" type="solid" color2="white"/>
                  <v:stroke color="#3465a4" joinstyle="round" endcap="flat"/>
                  <w10:wrap type="none"/>
                </v:rect>
              </v:group>
            </w:pict>
          </mc:Fallback>
        </mc:AlternateConten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где:</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val="en-US"/>
        </w:rPr>
        <w:t>Q</w:t>
      </w:r>
      <w:r>
        <w:rPr>
          <w:rFonts w:eastAsia="Times New Roman" w:cs="Times New Roman" w:ascii="Times New Roman" w:hAnsi="Times New Roman"/>
          <w:sz w:val="28"/>
          <w:szCs w:val="28"/>
          <w:vertAlign w:val="subscript"/>
        </w:rPr>
        <w:t>фактрейс</w:t>
      </w:r>
      <w:r>
        <w:rPr>
          <w:rFonts w:eastAsia="Times New Roman" w:cs="Times New Roman" w:ascii="Times New Roman" w:hAnsi="Times New Roman"/>
          <w:sz w:val="28"/>
          <w:szCs w:val="28"/>
        </w:rPr>
        <w:t xml:space="preserve"> – фактическое количество рейсов, выполненных при осуществлении перевозок пассажиров </w:t>
      </w:r>
      <w:r>
        <w:rPr>
          <w:rFonts w:cs="Times New Roman" w:ascii="Times New Roman" w:hAnsi="Times New Roman"/>
          <w:sz w:val="28"/>
          <w:szCs w:val="28"/>
        </w:rPr>
        <w:t>городским наземным электрическим и автомобильным транспортом</w:t>
      </w:r>
      <w:r>
        <w:rPr>
          <w:rFonts w:eastAsia="Times New Roman" w:cs="Times New Roman" w:ascii="Times New Roman" w:hAnsi="Times New Roman"/>
          <w:sz w:val="28"/>
          <w:szCs w:val="28"/>
        </w:rPr>
        <w:t>;</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lang w:val="en-US"/>
        </w:rPr>
        <w:t>Q</w:t>
      </w:r>
      <w:r>
        <w:rPr>
          <w:rFonts w:eastAsia="Times New Roman" w:cs="Times New Roman" w:ascii="Times New Roman" w:hAnsi="Times New Roman"/>
          <w:sz w:val="28"/>
          <w:szCs w:val="28"/>
          <w:vertAlign w:val="subscript"/>
        </w:rPr>
        <w:t>рейсрасп</w:t>
      </w:r>
      <w:r>
        <w:rPr>
          <w:rFonts w:eastAsia="Times New Roman" w:cs="Times New Roman" w:ascii="Times New Roman" w:hAnsi="Times New Roman"/>
          <w:sz w:val="28"/>
          <w:szCs w:val="28"/>
        </w:rPr>
        <w:t xml:space="preserve"> - количество рейсов при осуществлении перевозок пассажиров </w:t>
      </w:r>
      <w:r>
        <w:rPr>
          <w:rFonts w:cs="Times New Roman" w:ascii="Times New Roman" w:hAnsi="Times New Roman"/>
          <w:sz w:val="28"/>
          <w:szCs w:val="28"/>
        </w:rPr>
        <w:t>городским наземным электрическим и автомобильным транспортом</w:t>
      </w:r>
      <w:r>
        <w:rPr>
          <w:rFonts w:eastAsia="Times New Roman" w:cs="Times New Roman" w:ascii="Times New Roman" w:hAnsi="Times New Roman"/>
          <w:sz w:val="28"/>
          <w:szCs w:val="28"/>
        </w:rPr>
        <w:t>, установленных расписанием.</w:t>
      </w:r>
      <w:r>
        <w:rPr>
          <w:rFonts w:cs="Times New Roman" w:ascii="Times New Roman" w:hAnsi="Times New Roman"/>
          <w:sz w:val="28"/>
          <w:szCs w:val="28"/>
        </w:rPr>
        <w:t xml:space="preserve"> </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Показатель результативности рассчитывается ежемесячно на 01 число месяца следующим за месяцем предоставления субсидии.</w:t>
      </w:r>
    </w:p>
    <w:p>
      <w:pPr>
        <w:pStyle w:val="ListParagraph"/>
        <w:numPr>
          <w:ilvl w:val="0"/>
          <w:numId w:val="2"/>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Получатель субсидии направляет недополученные доходы на:</w:t>
      </w:r>
    </w:p>
    <w:p>
      <w:pPr>
        <w:pStyle w:val="ListParagraph"/>
        <w:numPr>
          <w:ilvl w:val="1"/>
          <w:numId w:val="2"/>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оплату труда работников получателя субсидии;</w:t>
      </w:r>
    </w:p>
    <w:p>
      <w:pPr>
        <w:pStyle w:val="ListParagraph"/>
        <w:numPr>
          <w:ilvl w:val="1"/>
          <w:numId w:val="2"/>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оплата кредиторской задолженности перед контрагентами возникших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ListParagraph"/>
        <w:numPr>
          <w:ilvl w:val="1"/>
          <w:numId w:val="2"/>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уплату обязательных платежей во внебюджетные фонды.</w:t>
      </w:r>
    </w:p>
    <w:p>
      <w:pPr>
        <w:pStyle w:val="ListParagraph"/>
        <w:numPr>
          <w:ilvl w:val="0"/>
          <w:numId w:val="2"/>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Получатель субсидии предоставляет в Исполнительный комитет отчет                             о достижении показателей результативности.</w:t>
      </w:r>
    </w:p>
    <w:p>
      <w:pPr>
        <w:pStyle w:val="ListParagraph"/>
        <w:numPr>
          <w:ilvl w:val="0"/>
          <w:numId w:val="2"/>
        </w:numPr>
        <w:shd w:val="clear" w:color="auto" w:fill="FFFFFF"/>
        <w:tabs>
          <w:tab w:val="clear" w:pos="708"/>
          <w:tab w:val="left" w:pos="0" w:leader="none"/>
        </w:tabs>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ListParagraph"/>
        <w:numPr>
          <w:ilvl w:val="0"/>
          <w:numId w:val="2"/>
        </w:numPr>
        <w:shd w:val="clear" w:color="auto" w:fill="FFFFFF"/>
        <w:tabs>
          <w:tab w:val="clear" w:pos="708"/>
          <w:tab w:val="left" w:pos="0" w:leader="none"/>
        </w:tabs>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Получатели субсидии - юридические лица,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ListParagraph"/>
        <w:numPr>
          <w:ilvl w:val="0"/>
          <w:numId w:val="2"/>
        </w:numPr>
        <w:shd w:val="clear" w:color="auto" w:fill="FFFFFF"/>
        <w:tabs>
          <w:tab w:val="clear" w:pos="708"/>
          <w:tab w:val="left" w:pos="0" w:leader="none"/>
        </w:tabs>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ListParagraph"/>
        <w:numPr>
          <w:ilvl w:val="0"/>
          <w:numId w:val="2"/>
        </w:numPr>
        <w:shd w:val="clear" w:color="auto" w:fill="FFFFFF"/>
        <w:tabs>
          <w:tab w:val="clear" w:pos="708"/>
          <w:tab w:val="left" w:pos="0" w:leader="none"/>
        </w:tabs>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Получатели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0">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1">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договор о предоставлении субсидии.</w:t>
      </w:r>
    </w:p>
    <w:p>
      <w:pPr>
        <w:pStyle w:val="ListParagraph"/>
        <w:numPr>
          <w:ilvl w:val="0"/>
          <w:numId w:val="2"/>
        </w:numPr>
        <w:shd w:val="clear" w:color="auto" w:fill="FFFFFF"/>
        <w:tabs>
          <w:tab w:val="clear" w:pos="708"/>
          <w:tab w:val="left" w:pos="0" w:leader="none"/>
        </w:tabs>
        <w:spacing w:lineRule="auto" w:line="240" w:before="0" w:after="0"/>
        <w:ind w:left="0" w:firstLine="567"/>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ListParagraph"/>
        <w:numPr>
          <w:ilvl w:val="0"/>
          <w:numId w:val="2"/>
        </w:numPr>
        <w:shd w:val="clear" w:color="auto" w:fill="FFFFFF"/>
        <w:tabs>
          <w:tab w:val="clear" w:pos="708"/>
          <w:tab w:val="left" w:pos="0" w:leader="none"/>
        </w:tabs>
        <w:spacing w:lineRule="auto" w:line="240" w:before="0" w:after="0"/>
        <w:ind w:left="0" w:firstLine="567"/>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2">
        <w:r>
          <w:rPr>
            <w:rFonts w:eastAsia="Calibri" w:cs="Times New Roman" w:ascii="Times New Roman" w:hAnsi="Times New Roman" w:eastAsiaTheme="minorHAnsi"/>
            <w:sz w:val="28"/>
            <w:szCs w:val="28"/>
            <w:lang w:eastAsia="en-US"/>
          </w:rPr>
          <w:t>абзацем вторым пункта 5 статьи 23</w:t>
        </w:r>
      </w:hyperlink>
      <w:r>
        <w:rPr>
          <w:rFonts w:eastAsia="Calibri" w:cs="Times New Roman" w:ascii="Times New Roman" w:hAnsi="Times New Roman" w:eastAsiaTheme="minorHAnsi"/>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города.</w:t>
      </w:r>
    </w:p>
    <w:p>
      <w:pPr>
        <w:pStyle w:val="ListParagraph"/>
        <w:spacing w:lineRule="auto" w:line="240" w:before="0" w:after="0"/>
        <w:ind w:left="0" w:firstLine="567"/>
        <w:contextualSpacing/>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numPr>
          <w:ilvl w:val="0"/>
          <w:numId w:val="2"/>
        </w:numPr>
        <w:tabs>
          <w:tab w:val="clear" w:pos="708"/>
          <w:tab w:val="left" w:pos="426" w:leader="none"/>
          <w:tab w:val="left" w:pos="567" w:leader="none"/>
        </w:tabs>
        <w:spacing w:lineRule="auto" w:line="240" w:before="0" w:after="0"/>
        <w:ind w:left="142" w:firstLine="284"/>
        <w:contextualSpacing/>
        <w:jc w:val="both"/>
        <w:rPr>
          <w:rFonts w:ascii="Times New Roman" w:hAnsi="Times New Roman" w:cs="Times New Roman"/>
          <w:sz w:val="28"/>
          <w:szCs w:val="28"/>
        </w:rPr>
      </w:pPr>
      <w:r>
        <w:rPr>
          <w:rFonts w:cs="Times New Roman" w:ascii="Times New Roman" w:hAnsi="Times New Roman"/>
          <w:sz w:val="28"/>
          <w:szCs w:val="28"/>
        </w:rPr>
        <w:t>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ежемесячно не позднее 10 числа месяца, следующим за отчетным.</w:t>
      </w:r>
    </w:p>
    <w:p>
      <w:pPr>
        <w:pStyle w:val="ListParagraph"/>
        <w:numPr>
          <w:ilvl w:val="0"/>
          <w:numId w:val="2"/>
        </w:numPr>
        <w:tabs>
          <w:tab w:val="clear" w:pos="708"/>
          <w:tab w:val="left" w:pos="426" w:leader="none"/>
          <w:tab w:val="left" w:pos="567" w:leader="none"/>
        </w:tabs>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w:t>
      </w:r>
    </w:p>
    <w:p>
      <w:pPr>
        <w:pStyle w:val="ListParagraph"/>
        <w:numPr>
          <w:ilvl w:val="0"/>
          <w:numId w:val="2"/>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numPr>
          <w:ilvl w:val="0"/>
          <w:numId w:val="2"/>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Управление финансов Исполнительного комитета осуществляет:</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3">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4">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jc w:val="both"/>
        <w:rPr>
          <w:rFonts w:ascii="Times New Roman" w:hAnsi="Times New Roman" w:eastAsia="Calibri" w:cs="Times New Roman" w:eastAsiaTheme="minorHAnsi"/>
          <w:sz w:val="28"/>
          <w:szCs w:val="28"/>
        </w:rPr>
      </w:pPr>
      <w:r>
        <w:rPr>
          <w:rFonts w:cs="Times New Roman" w:ascii="Times New Roman" w:hAnsi="Times New Roman"/>
          <w:sz w:val="28"/>
          <w:szCs w:val="28"/>
        </w:rPr>
        <w:t xml:space="preserve">        </w:t>
      </w:r>
      <w:r>
        <w:rPr>
          <w:rFonts w:cs="Times New Roman" w:ascii="Times New Roman" w:hAnsi="Times New Roman"/>
          <w:sz w:val="28"/>
          <w:szCs w:val="28"/>
        </w:rPr>
        <w:t>57.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15">
        <w:r>
          <w:rPr>
            <w:rStyle w:val="-"/>
            <w:rFonts w:cs="Times New Roman" w:ascii="Times New Roman" w:hAnsi="Times New Roman"/>
            <w:color w:val="auto"/>
            <w:sz w:val="28"/>
            <w:szCs w:val="28"/>
          </w:rPr>
          <w:t>пунктом 44</w:t>
        </w:r>
      </w:hyperlink>
      <w:r>
        <w:rPr>
          <w:rFonts w:cs="Times New Roman" w:ascii="Times New Roman" w:hAnsi="Times New Roman"/>
          <w:sz w:val="28"/>
          <w:szCs w:val="28"/>
        </w:rPr>
        <w:t xml:space="preserve">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 </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58.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left="0" w:firstLine="567"/>
        <w:contextualSpacing/>
        <w:jc w:val="both"/>
        <w:outlineLvl w:val="0"/>
        <w:rPr>
          <w:rFonts w:ascii="Times New Roman" w:hAnsi="Times New Roman" w:cs="Times New Roman"/>
          <w:sz w:val="28"/>
          <w:szCs w:val="28"/>
        </w:rPr>
      </w:pPr>
      <w:r>
        <w:rPr>
          <w:rFonts w:cs="Times New Roman" w:ascii="Times New Roman" w:hAnsi="Times New Roman"/>
          <w:sz w:val="28"/>
          <w:szCs w:val="28"/>
        </w:rPr>
        <w:t>59.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60.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Normal"/>
        <w:tabs>
          <w:tab w:val="clear" w:pos="708"/>
          <w:tab w:val="left" w:pos="0" w:leader="none"/>
          <w:tab w:val="center" w:pos="5031"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hanging="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Заместитель Руководителя Аппарата, </w:t>
      </w:r>
    </w:p>
    <w:p>
      <w:pPr>
        <w:pStyle w:val="ListParagraph"/>
        <w:spacing w:lineRule="auto" w:line="240" w:before="0" w:after="0"/>
        <w:ind w:left="0" w:hanging="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начальник управления делопроизводством </w:t>
      </w:r>
    </w:p>
    <w:p>
      <w:pPr>
        <w:pStyle w:val="ListParagraph"/>
        <w:spacing w:lineRule="auto" w:line="240" w:before="0" w:after="0"/>
        <w:ind w:left="0" w:hanging="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Исполнительного комитета                                                                    Н.И. Галиева</w:t>
      </w:r>
    </w:p>
    <w:p>
      <w:pPr>
        <w:pStyle w:val="ListParagraph"/>
        <w:spacing w:lineRule="auto" w:line="240" w:before="0" w:after="0"/>
        <w:ind w:left="1287" w:hanging="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spacing w:lineRule="auto" w:line="240" w:before="0" w:after="0"/>
        <w:ind w:left="1287" w:hanging="0"/>
        <w:contextualSpacing/>
        <w:jc w:val="both"/>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ListParagraph"/>
        <w:spacing w:lineRule="auto" w:line="240" w:before="0" w:after="0"/>
        <w:ind w:left="1287" w:hanging="0"/>
        <w:contextualSpacing/>
        <w:jc w:val="both"/>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ListParagraph"/>
        <w:spacing w:lineRule="auto" w:line="240" w:before="0" w:after="0"/>
        <w:ind w:left="1287" w:hanging="0"/>
        <w:contextualSpacing/>
        <w:jc w:val="both"/>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ListParagraph"/>
        <w:spacing w:lineRule="auto" w:line="240" w:before="0" w:after="0"/>
        <w:ind w:left="1287" w:hanging="0"/>
        <w:contextualSpacing/>
        <w:jc w:val="both"/>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ListParagraph"/>
        <w:spacing w:lineRule="auto" w:line="240" w:before="0" w:after="0"/>
        <w:ind w:left="1287" w:hanging="0"/>
        <w:contextualSpacing/>
        <w:jc w:val="both"/>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ListParagraph"/>
        <w:spacing w:lineRule="auto" w:line="240" w:before="0" w:after="0"/>
        <w:ind w:left="1287" w:hanging="0"/>
        <w:contextualSpacing/>
        <w:jc w:val="both"/>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ListParagraph"/>
        <w:spacing w:lineRule="auto" w:line="240" w:before="0" w:after="0"/>
        <w:ind w:left="1287" w:hanging="0"/>
        <w:contextualSpacing/>
        <w:jc w:val="both"/>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ListParagraph"/>
        <w:spacing w:lineRule="auto" w:line="240" w:before="0" w:after="0"/>
        <w:ind w:left="1287" w:hanging="0"/>
        <w:contextualSpacing/>
        <w:jc w:val="both"/>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в целях возмещения недополученных доходов в связи с осуществлением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регулярных пассажирских перевозок по регулярным муниципальным маршрутам городским наземным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электрическим и автомобильным транспортом</w:t>
      </w:r>
    </w:p>
    <w:p>
      <w:pPr>
        <w:pStyle w:val="Normal"/>
        <w:spacing w:lineRule="auto" w:line="240" w:before="0" w:after="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Объявление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color w:val="000000" w:themeColor="text1"/>
          <w:sz w:val="28"/>
          <w:szCs w:val="28"/>
        </w:rPr>
        <w:t xml:space="preserve">о проведении отбора юридических лиц, индивидуальных предпринимателей, для предоставления субсидии из бюджета города  </w:t>
      </w:r>
      <w:r>
        <w:rPr>
          <w:rFonts w:cs="Times New Roman" w:ascii="Times New Roman" w:hAnsi="Times New Roman"/>
          <w:sz w:val="28"/>
          <w:szCs w:val="28"/>
        </w:rPr>
        <w:t xml:space="preserve">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w:t>
      </w:r>
      <w:r>
        <w:rPr>
          <w:rFonts w:cs="Times New Roman" w:ascii="Times New Roman" w:hAnsi="Times New Roman"/>
          <w:color w:val="000000" w:themeColor="text1"/>
          <w:sz w:val="28"/>
          <w:szCs w:val="28"/>
        </w:rPr>
        <w:t>путем запроса предложений</w:t>
      </w:r>
    </w:p>
    <w:p>
      <w:pPr>
        <w:pStyle w:val="Normal"/>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В соответствии с </w:t>
      </w:r>
      <w:r>
        <w:rPr>
          <w:rFonts w:cs="Times New Roman" w:ascii="Times New Roman" w:hAnsi="Times New Roman"/>
          <w:sz w:val="28"/>
          <w:szCs w:val="28"/>
        </w:rPr>
        <w:t xml:space="preserve">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утвержденным постановлением Исполнительного комитета </w:t>
      </w:r>
      <w:r>
        <w:rPr>
          <w:rFonts w:cs="Times New Roman" w:ascii="Times New Roman" w:hAnsi="Times New Roman"/>
          <w:color w:val="000000" w:themeColor="text1"/>
          <w:sz w:val="28"/>
          <w:szCs w:val="28"/>
        </w:rPr>
        <w:t xml:space="preserve">от__________№________ приглашаем Вас принять участие  в запросе предложений на  предоставление из бюджета города субсидии в сумме _____________ тыс. рублей в </w:t>
      </w:r>
      <w:r>
        <w:rPr>
          <w:rFonts w:cs="Times New Roman" w:ascii="Times New Roman" w:hAnsi="Times New Roman"/>
          <w:sz w:val="28"/>
          <w:szCs w:val="28"/>
        </w:rPr>
        <w:t xml:space="preserve">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r>
        <w:rPr>
          <w:rFonts w:cs="Times New Roman" w:ascii="Times New Roman" w:hAnsi="Times New Roman"/>
          <w:color w:val="000000" w:themeColor="text1"/>
          <w:sz w:val="28"/>
          <w:szCs w:val="28"/>
        </w:rPr>
        <w:t>.</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Целью предоставления субсидии является возмещение недополученных доходов за период с 01.01.2025 по 30.03.2025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ввиду разницы между утвержденным тарифом на осуществление перевозки и стоимости перевозки одного пассажира, которому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вид деятельности – осуществление регулярных пассажирских перевозок по регулярным муниципальным маршрутам городским наземным электрическим и автомобильным транспортом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наличие ежемесячных недополученных доходов, возникших в связи с регулярными перевозками пассажиров по регулярным муниципальным маршрутам городским наземным электрическим и автомобильным транспортом за период с 01.01.2025 по 30.03.2025.</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r>
          <w:rPr>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7">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4) получатель субсидии (участник отбора) не получает средства из бюджета города на цели, установленные пунктом 3 </w:t>
      </w:r>
      <w:r>
        <w:rPr>
          <w:rFonts w:cs="Times New Roman" w:ascii="Times New Roman" w:hAnsi="Times New Roman"/>
          <w:sz w:val="28"/>
          <w:szCs w:val="28"/>
        </w:rPr>
        <w:t xml:space="preserve">порядка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утвержденного  постановлением Исполнительного комитета </w:t>
      </w:r>
      <w:r>
        <w:rPr>
          <w:rFonts w:cs="Times New Roman" w:ascii="Times New Roman" w:hAnsi="Times New Roman"/>
          <w:color w:val="000000" w:themeColor="text1"/>
          <w:sz w:val="28"/>
          <w:szCs w:val="28"/>
        </w:rPr>
        <w:t>от__________№________</w:t>
      </w:r>
      <w:r>
        <w:rPr>
          <w:rFonts w:eastAsia="Calibri" w:cs="Times New Roman" w:ascii="Times New Roman" w:hAnsi="Times New Roman" w:eastAsiaTheme="minorHAnsi"/>
          <w:sz w:val="28"/>
          <w:szCs w:val="28"/>
          <w:lang w:eastAsia="en-US"/>
        </w:rPr>
        <w:t>;</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18">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19">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бюджетом города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предложение (заявку) по форме согласно приложению, к настоящей Заявке;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недополученные доходы ввиду осуществления регулярных перевозок пассажиров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 xml:space="preserve"> за период с 01.01.2025 по 30.03.2025;</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выписку из ЕГРЮЛ, выписку из ЕГРИП;</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8) информацию о получении (не получении) средств из бюджета города в соответствии с иными муниципальными правовыми актами на цели, указанные в пункте 3 порядка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утвержденного постановлением Исполнительного комитета </w:t>
      </w:r>
      <w:r>
        <w:rPr>
          <w:rFonts w:cs="Times New Roman" w:ascii="Times New Roman" w:hAnsi="Times New Roman"/>
          <w:color w:val="000000" w:themeColor="text1"/>
          <w:sz w:val="28"/>
          <w:szCs w:val="28"/>
        </w:rPr>
        <w:t>от__________№________</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10) сведения из реестра дисквалифицированных лиц;</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11) информацию о </w:t>
      </w:r>
      <w:r>
        <w:rPr>
          <w:rFonts w:eastAsia="Calibri" w:cs="Times New Roman" w:ascii="Times New Roman" w:hAnsi="Times New Roman" w:eastAsiaTheme="minorHAnsi"/>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12) информацию о </w:t>
      </w:r>
      <w:r>
        <w:rPr>
          <w:rFonts w:eastAsia="Calibri" w:cs="Times New Roman" w:ascii="Times New Roman" w:hAnsi="Times New Roman" w:eastAsiaTheme="minorHAnsi"/>
          <w:sz w:val="28"/>
          <w:szCs w:val="28"/>
          <w:lang w:eastAsia="en-US"/>
        </w:rPr>
        <w:t xml:space="preserve"> не нахождении в составляемых в рамках реализации полномочий, предусмотренных </w:t>
      </w:r>
      <w:hyperlink r:id="rId20">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21">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pPr>
        <w:pStyle w:val="ListParagraph"/>
        <w:spacing w:lineRule="auto" w:line="240" w:before="0" w:after="0"/>
        <w:ind w:left="0" w:firstLine="567"/>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Основаниями для возврата предложений (заявок) участников отбора являются:</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отсутствие подписи уполномоченного лица участника отбора в предложении (заявке);</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 подача одним участником отбора двух и более предложений (заявок) при условии, что поданные ранее предложения (заявки) этим участником не отозваны.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В указанном случае этому участнику возвращаются все предложения (заявки) на </w:t>
      </w:r>
      <w:r>
        <w:rPr>
          <w:rFonts w:cs="Times New Roman" w:ascii="Times New Roman" w:hAnsi="Times New Roman"/>
          <w:sz w:val="28"/>
          <w:szCs w:val="28"/>
        </w:rPr>
        <w:t>участие в таком отборе.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pPr>
        <w:pStyle w:val="ListParagraph"/>
        <w:spacing w:lineRule="auto" w:line="240" w:before="0" w:after="0"/>
        <w:ind w:left="0" w:firstLine="567"/>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Основания для 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1) несоответствие участника отбора требованиям, установленным в </w:t>
      </w:r>
      <w:r>
        <w:fldChar w:fldCharType="begin"/>
      </w:r>
      <w:r>
        <w:rPr>
          <w:sz w:val="28"/>
          <w:szCs w:val="28"/>
          <w:rFonts w:cs="Times New Roman" w:ascii="Times New Roman" w:hAnsi="Times New Roman"/>
          <w:color w:val="000000"/>
        </w:rPr>
        <w:instrText xml:space="preserve"> HYPERLINK "https://www.garant.ru/products/ipo/prime/doc/74581710/" \l "1043"</w:instrText>
      </w:r>
      <w:r>
        <w:rPr>
          <w:sz w:val="28"/>
          <w:szCs w:val="28"/>
          <w:rFonts w:cs="Times New Roman" w:ascii="Times New Roman" w:hAnsi="Times New Roman"/>
          <w:color w:val="000000"/>
        </w:rPr>
        <w:fldChar w:fldCharType="separate"/>
      </w:r>
      <w:r>
        <w:rPr>
          <w:rFonts w:cs="Times New Roman" w:ascii="Times New Roman" w:hAnsi="Times New Roman"/>
          <w:color w:val="000000" w:themeColor="text1"/>
          <w:sz w:val="28"/>
          <w:szCs w:val="28"/>
        </w:rPr>
        <w:t>пункте</w:t>
      </w:r>
      <w:r>
        <w:rPr>
          <w:sz w:val="28"/>
          <w:szCs w:val="28"/>
          <w:rFonts w:cs="Times New Roman" w:ascii="Times New Roman" w:hAnsi="Times New Roman"/>
          <w:color w:val="000000"/>
        </w:rPr>
        <w:fldChar w:fldCharType="end"/>
      </w:r>
      <w:r>
        <w:rPr>
          <w:rFonts w:cs="Times New Roman" w:ascii="Times New Roman" w:hAnsi="Times New Roman"/>
          <w:color w:val="000000" w:themeColor="text1"/>
          <w:sz w:val="28"/>
          <w:szCs w:val="28"/>
        </w:rPr>
        <w:t xml:space="preserve"> 11 </w:t>
      </w:r>
      <w:r>
        <w:rPr>
          <w:rFonts w:cs="Times New Roman" w:ascii="Times New Roman" w:hAnsi="Times New Roman"/>
          <w:sz w:val="28"/>
          <w:szCs w:val="28"/>
        </w:rPr>
        <w:t xml:space="preserve">порядка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утвержденного постановлением Исполнительного комитета </w:t>
      </w:r>
      <w:r>
        <w:rPr>
          <w:rFonts w:cs="Times New Roman" w:ascii="Times New Roman" w:hAnsi="Times New Roman"/>
          <w:color w:val="000000" w:themeColor="text1"/>
          <w:sz w:val="28"/>
          <w:szCs w:val="28"/>
        </w:rPr>
        <w:t>от__________№________</w:t>
      </w:r>
      <w:r>
        <w:rPr>
          <w:rFonts w:eastAsia="Times New Roman" w:cs="Times New Roman" w:ascii="Times New Roman" w:hAnsi="Times New Roman"/>
          <w:sz w:val="28"/>
          <w:szCs w:val="28"/>
        </w:rPr>
        <w:t>;</w:t>
      </w:r>
      <w:r>
        <w:rPr>
          <w:rFonts w:cs="Times New Roman" w:ascii="Times New Roman" w:hAnsi="Times New Roman"/>
          <w:sz w:val="28"/>
          <w:szCs w:val="28"/>
        </w:rPr>
        <w:t xml:space="preserve"> </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 подача участником отбора предложения (заявки) после даты и (или) времени, определенных для подачи предложений (заявок).</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spacing w:lineRule="auto" w:line="240" w:before="0" w:after="0"/>
        <w:ind w:firstLine="567"/>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Срок заключения договора о предоставлении субсидии-_______________.</w:t>
      </w:r>
    </w:p>
    <w:p>
      <w:pPr>
        <w:pStyle w:val="Normal"/>
        <w:tabs>
          <w:tab w:val="clear" w:pos="708"/>
          <w:tab w:val="left" w:pos="2835" w:leader="none"/>
        </w:tabs>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Предложения (заявки) участников отбора принимаются Исполнительным комитетом по адресу город Набережные Челны, </w:t>
      </w:r>
      <w:r>
        <w:rPr>
          <w:rFonts w:cs="Times New Roman" w:ascii="Times New Roman" w:hAnsi="Times New Roman"/>
          <w:sz w:val="28"/>
          <w:szCs w:val="28"/>
        </w:rPr>
        <w:t>проспект Хасана Туфана, дом</w:t>
      </w:r>
      <w:r>
        <w:rPr>
          <w:rFonts w:cs="Times New Roman" w:ascii="Times New Roman" w:hAnsi="Times New Roman"/>
          <w:color w:val="000000" w:themeColor="text1"/>
          <w:sz w:val="28"/>
          <w:szCs w:val="28"/>
        </w:rPr>
        <w:t xml:space="preserve"> 23 или на сайте города, а также по адресу электронной почты: </w:t>
      </w:r>
      <w:r>
        <w:rPr>
          <w:rFonts w:cs="Times New Roman" w:ascii="Times New Roman" w:hAnsi="Times New Roman"/>
          <w:color w:val="000000" w:themeColor="text1"/>
          <w:sz w:val="28"/>
          <w:szCs w:val="28"/>
          <w:lang w:val="en-US"/>
        </w:rPr>
        <w:t>k</w:t>
      </w:r>
      <w:r>
        <w:rPr>
          <w:rFonts w:cs="Times New Roman" w:ascii="Times New Roman" w:hAnsi="Times New Roman"/>
          <w:color w:val="000000" w:themeColor="text1"/>
          <w:sz w:val="28"/>
          <w:szCs w:val="28"/>
          <w:lang w:val="tt-RU"/>
        </w:rPr>
        <w:t>anc</w:t>
      </w:r>
      <w:r>
        <w:rPr>
          <w:rFonts w:cs="Times New Roman" w:ascii="Times New Roman" w:hAnsi="Times New Roman"/>
          <w:color w:val="000000" w:themeColor="text1"/>
          <w:sz w:val="28"/>
          <w:szCs w:val="28"/>
          <w:lang w:val="en-US"/>
        </w:rPr>
        <w:t>el</w:t>
      </w:r>
      <w:r>
        <w:rPr>
          <w:rFonts w:cs="Times New Roman" w:ascii="Times New Roman" w:hAnsi="Times New Roman"/>
          <w:color w:val="000000" w:themeColor="text1"/>
          <w:sz w:val="28"/>
          <w:szCs w:val="28"/>
        </w:rPr>
        <w:t>.</w:t>
      </w:r>
      <w:r>
        <w:rPr>
          <w:rFonts w:cs="Times New Roman" w:ascii="Times New Roman" w:hAnsi="Times New Roman"/>
          <w:color w:val="000000" w:themeColor="text1"/>
          <w:sz w:val="28"/>
          <w:szCs w:val="28"/>
          <w:lang w:val="en-US"/>
        </w:rPr>
        <w:t>chelny</w:t>
      </w:r>
      <w:r>
        <w:rPr>
          <w:rFonts w:cs="Times New Roman" w:ascii="Times New Roman" w:hAnsi="Times New Roman"/>
          <w:color w:val="000000" w:themeColor="text1"/>
          <w:sz w:val="28"/>
          <w:szCs w:val="28"/>
        </w:rPr>
        <w:t>@</w:t>
      </w:r>
      <w:r>
        <w:rPr>
          <w:rFonts w:cs="Times New Roman" w:ascii="Times New Roman" w:hAnsi="Times New Roman"/>
          <w:color w:val="000000" w:themeColor="text1"/>
          <w:sz w:val="28"/>
          <w:szCs w:val="28"/>
          <w:lang w:val="en-US"/>
        </w:rPr>
        <w:t>tatar</w:t>
      </w:r>
      <w:r>
        <w:rPr>
          <w:rFonts w:cs="Times New Roman" w:ascii="Times New Roman" w:hAnsi="Times New Roman"/>
          <w:color w:val="000000" w:themeColor="text1"/>
          <w:sz w:val="28"/>
          <w:szCs w:val="28"/>
        </w:rPr>
        <w:t>.</w:t>
      </w:r>
      <w:r>
        <w:rPr>
          <w:rFonts w:cs="Times New Roman" w:ascii="Times New Roman" w:hAnsi="Times New Roman"/>
          <w:color w:val="000000" w:themeColor="text1"/>
          <w:sz w:val="28"/>
          <w:szCs w:val="28"/>
          <w:lang w:val="en-US"/>
        </w:rPr>
        <w:t>ru</w:t>
      </w:r>
      <w:r>
        <w:rPr>
          <w:rFonts w:cs="Times New Roman" w:ascii="Times New Roman" w:hAnsi="Times New Roman"/>
          <w:color w:val="000000" w:themeColor="text1"/>
          <w:sz w:val="28"/>
          <w:szCs w:val="28"/>
        </w:rPr>
        <w:t xml:space="preserve"> с _____________с 8:00 до _____________ до 17:00 часов.</w:t>
      </w:r>
    </w:p>
    <w:p>
      <w:pPr>
        <w:pStyle w:val="Normal"/>
        <w:spacing w:lineRule="auto" w:line="240" w:before="0" w:after="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Руководитель</w:t>
      </w:r>
    </w:p>
    <w:p>
      <w:pPr>
        <w:pStyle w:val="Normal"/>
        <w:spacing w:lineRule="auto" w:line="240" w:before="0" w:after="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Исполнительного комитета</w:t>
        <w:tab/>
        <w:tab/>
        <w:tab/>
        <w:tab/>
        <w:tab/>
        <w:tab/>
        <w:t>___________________</w:t>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2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ЗАЯВКА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color w:val="000000" w:themeColor="text1"/>
          <w:sz w:val="24"/>
          <w:szCs w:val="24"/>
        </w:rPr>
        <w:t xml:space="preserve">на участие в запросе предложений </w:t>
      </w:r>
      <w:r>
        <w:rPr>
          <w:rFonts w:cs="Times New Roman" w:ascii="Times New Roman" w:hAnsi="Times New Roman"/>
          <w:sz w:val="24"/>
          <w:szCs w:val="24"/>
        </w:rPr>
        <w:t xml:space="preserve">в целях возмещения недополученных доходов в связи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Информация об участнике запроса предложений:</w:t>
      </w:r>
    </w:p>
    <w:tbl>
      <w:tblPr>
        <w:tblW w:w="907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498"/>
        <w:gridCol w:w="3572"/>
      </w:tblGrid>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Наименование:</w:t>
            </w:r>
          </w:p>
        </w:tc>
        <w:tc>
          <w:tcPr>
            <w:tcW w:w="3572" w:type="dxa"/>
            <w:tcBorders>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Фирменное наименование:</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Место нахождения:</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Фамилия, имя, отчество:</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Почтовый адрес:</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Адрес электронной почты:</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Номер контактного телефона: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bl>
    <w:p>
      <w:pPr>
        <w:pStyle w:val="Normal"/>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_____________________</w:t>
      </w:r>
    </w:p>
    <w:p>
      <w:pPr>
        <w:pStyle w:val="Normal"/>
        <w:spacing w:lineRule="auto" w:line="240" w:before="0" w:after="0"/>
        <w:ind w:left="2832" w:hanging="0"/>
        <w:jc w:val="both"/>
        <w:rPr>
          <w:rFonts w:ascii="Times New Roman" w:hAnsi="Times New Roman" w:cs="Times New Roman"/>
          <w:sz w:val="20"/>
          <w:szCs w:val="20"/>
        </w:rPr>
      </w:pPr>
      <w:r>
        <w:rPr>
          <w:rFonts w:cs="Times New Roman" w:ascii="Times New Roman" w:hAnsi="Times New Roman"/>
          <w:sz w:val="20"/>
          <w:szCs w:val="20"/>
        </w:rPr>
        <w:t>(наименование организации)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соответствует на дату официального опубликования настоящего </w:t>
      </w:r>
      <w:r>
        <w:rPr>
          <w:rFonts w:cs="Times New Roman" w:ascii="Times New Roman" w:hAnsi="Times New Roman"/>
          <w:sz w:val="28"/>
          <w:szCs w:val="28"/>
        </w:rPr>
        <w:t>Порядка</w:t>
      </w:r>
      <w:r>
        <w:rPr>
          <w:rFonts w:cs="Times New Roman" w:ascii="Times New Roman" w:hAnsi="Times New Roman"/>
          <w:sz w:val="28"/>
          <w:szCs w:val="28"/>
        </w:rPr>
        <w:t>, следующим требованиям: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r>
          <w:rPr>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3">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4) получатель субсидии (участник отбора) не получает средства из бюджета города на цели, установленные пунктом 3 </w:t>
      </w:r>
      <w:r>
        <w:rPr>
          <w:rFonts w:cs="Times New Roman" w:ascii="Times New Roman" w:hAnsi="Times New Roman"/>
          <w:sz w:val="28"/>
          <w:szCs w:val="28"/>
        </w:rPr>
        <w:t xml:space="preserve">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утвержденным постановлением Исполнительного комитета </w:t>
      </w:r>
      <w:r>
        <w:rPr>
          <w:rFonts w:cs="Times New Roman" w:ascii="Times New Roman" w:hAnsi="Times New Roman"/>
          <w:color w:val="000000" w:themeColor="text1"/>
          <w:sz w:val="28"/>
          <w:szCs w:val="28"/>
        </w:rPr>
        <w:t>от__________№________</w:t>
      </w:r>
      <w:r>
        <w:rPr>
          <w:rFonts w:eastAsia="Calibri" w:cs="Times New Roman" w:ascii="Times New Roman" w:hAnsi="Times New Roman" w:eastAsiaTheme="minorHAnsi"/>
          <w:sz w:val="28"/>
          <w:szCs w:val="28"/>
          <w:lang w:eastAsia="en-US"/>
        </w:rPr>
        <w:t>;</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24">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5">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бюджетом города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10. 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1) предложение (заявку) по форме согласно приложению № 2 к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утвержденным постановлением Исполнительного комитета </w:t>
      </w:r>
      <w:r>
        <w:rPr>
          <w:rFonts w:cs="Times New Roman" w:ascii="Times New Roman" w:hAnsi="Times New Roman"/>
          <w:color w:val="000000" w:themeColor="text1"/>
          <w:sz w:val="28"/>
          <w:szCs w:val="28"/>
        </w:rPr>
        <w:t>от__________№________</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недополученные доходы ввиду осуществления регулярных перевозок пассажиров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 xml:space="preserve"> за период с 01.01.2025 по 30.03.2025;</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выписку из ЕГРЮЛ, выписку из ЕГРИП;</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8) информацию о получении (не получении) средств из бюджета города в соответствии с иными муниципальными правовыми актами на цели, указанные в пункте 3 порядка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утвержденного постановлением Исполнительного комитета </w:t>
      </w:r>
      <w:r>
        <w:rPr>
          <w:rFonts w:cs="Times New Roman" w:ascii="Times New Roman" w:hAnsi="Times New Roman"/>
          <w:color w:val="000000" w:themeColor="text1"/>
          <w:sz w:val="28"/>
          <w:szCs w:val="28"/>
        </w:rPr>
        <w:t>от__________№________</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10) сведения из реестра дисквалифицированных лиц;</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11) информацию о </w:t>
      </w:r>
      <w:r>
        <w:rPr>
          <w:rFonts w:eastAsia="Calibri" w:cs="Times New Roman" w:ascii="Times New Roman" w:hAnsi="Times New Roman" w:eastAsiaTheme="minorHAnsi"/>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12) информацию о </w:t>
      </w:r>
      <w:r>
        <w:rPr>
          <w:rFonts w:eastAsia="Calibri" w:cs="Times New Roman" w:ascii="Times New Roman" w:hAnsi="Times New Roman" w:eastAsiaTheme="minorHAnsi"/>
          <w:sz w:val="28"/>
          <w:szCs w:val="28"/>
          <w:lang w:eastAsia="en-US"/>
        </w:rPr>
        <w:t xml:space="preserve"> не нахождении в составляемых в рамках реализации полномочий, предусмотренных </w:t>
      </w:r>
      <w:hyperlink r:id="rId26">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27">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___________________ выражает согласие на публикацию (размещение) в </w:t>
      </w:r>
    </w:p>
    <w:p>
      <w:pPr>
        <w:pStyle w:val="Normal"/>
        <w:spacing w:lineRule="auto" w:line="240" w:before="0" w:after="0"/>
        <w:ind w:firstLine="709"/>
        <w:jc w:val="both"/>
        <w:rPr>
          <w:rFonts w:ascii="Times New Roman" w:hAnsi="Times New Roman" w:cs="Times New Roman"/>
          <w:color w:val="000000" w:themeColor="text1"/>
          <w:sz w:val="20"/>
          <w:szCs w:val="20"/>
        </w:rPr>
      </w:pPr>
      <w:r>
        <w:rPr>
          <w:rFonts w:cs="Times New Roman" w:ascii="Times New Roman" w:hAnsi="Times New Roman"/>
          <w:color w:val="000000" w:themeColor="text1"/>
        </w:rPr>
        <w:t xml:space="preserve">        </w:t>
      </w:r>
      <w:r>
        <w:rPr>
          <w:rFonts w:cs="Times New Roman" w:ascii="Times New Roman" w:hAnsi="Times New Roman"/>
          <w:color w:val="000000" w:themeColor="text1"/>
          <w:sz w:val="20"/>
          <w:szCs w:val="20"/>
        </w:rPr>
        <w:t>Участник отбора</w:t>
      </w:r>
    </w:p>
    <w:p>
      <w:pPr>
        <w:pStyle w:val="Normal"/>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информационно-телекоммуникационной сети «Интернет» информации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numPr>
          <w:ilvl w:val="0"/>
          <w:numId w:val="0"/>
        </w:numPr>
        <w:spacing w:lineRule="auto" w:line="240" w:before="0" w:after="0"/>
        <w:jc w:val="both"/>
        <w:outlineLvl w:val="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numPr>
          <w:ilvl w:val="0"/>
          <w:numId w:val="0"/>
        </w:numPr>
        <w:spacing w:lineRule="auto" w:line="240" w:before="0" w:after="0"/>
        <w:jc w:val="both"/>
        <w:outlineLvl w:val="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Должность уполномоченного лица</w:t>
        <w:tab/>
        <w:tab/>
        <w:tab/>
        <w:t>____________________________</w:t>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567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Подпись </w:t>
      </w:r>
    </w:p>
    <w:p>
      <w:pPr>
        <w:pStyle w:val="Normal"/>
        <w:spacing w:lineRule="auto" w:line="240" w:before="0" w:after="0"/>
        <w:ind w:left="5670" w:hanging="567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М.П.</w:t>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5670" w:hanging="1275"/>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3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доходов в связи с осуществлением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регулярных пассажирских перевозок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по регулярным муниципальным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маршрутам городским наземным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электрическим и автомобильным транспортом</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ПРОТОКОЛ</w:t>
      </w:r>
      <w:r>
        <w:rPr>
          <w:rFonts w:cs="Times New Roman" w:ascii="Times New Roman" w:hAnsi="Times New Roman"/>
          <w:color w:val="000000" w:themeColor="text1"/>
          <w:sz w:val="24"/>
          <w:szCs w:val="24"/>
        </w:rPr>
        <w:t xml:space="preserve"> </w:t>
      </w:r>
      <w:hyperlink r:id="rId28">
        <w:r>
          <w:rPr>
            <w:rFonts w:cs="Times New Roman" w:ascii="Times New Roman" w:hAnsi="Times New Roman"/>
            <w:color w:val="000000" w:themeColor="text1"/>
            <w:sz w:val="24"/>
            <w:szCs w:val="24"/>
          </w:rPr>
          <w:t>№_________</w:t>
        </w:r>
      </w:hyperlink>
      <w:r>
        <w:rPr>
          <w:rFonts w:cs="Times New Roman" w:ascii="Times New Roman" w:hAnsi="Times New Roman"/>
          <w:color w:val="000000" w:themeColor="text1"/>
          <w:sz w:val="24"/>
          <w:szCs w:val="24"/>
        </w:rPr>
        <w:t xml:space="preserve">заседания комиссии </w:t>
      </w:r>
      <w:r>
        <w:rPr>
          <w:rFonts w:cs="Times New Roman" w:ascii="Times New Roman" w:hAnsi="Times New Roman"/>
          <w:sz w:val="24"/>
          <w:szCs w:val="24"/>
        </w:rPr>
        <w:t>по рассмотрению и оценки предложений (заявок) участников отбора</w:t>
      </w:r>
      <w:r>
        <w:rPr>
          <w:rFonts w:cs="Times New Roman" w:ascii="Times New Roman" w:hAnsi="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от__________________________</w:t>
        <w:tab/>
        <w:tab/>
        <w:tab/>
        <w:tab/>
        <w:t xml:space="preserve">            город Набережные Челны</w:t>
      </w:r>
    </w:p>
    <w:p>
      <w:pPr>
        <w:pStyle w:val="Normal"/>
        <w:spacing w:lineRule="auto" w:line="240" w:before="0" w:after="0"/>
        <w:ind w:firstLine="540"/>
        <w:jc w:val="both"/>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Normal"/>
        <w:spacing w:lineRule="auto" w:line="240" w:before="0" w:after="0"/>
        <w:ind w:firstLine="540"/>
        <w:jc w:val="both"/>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Normal"/>
        <w:spacing w:lineRule="auto" w:line="240" w:before="0" w:after="0"/>
        <w:ind w:firstLine="709"/>
        <w:jc w:val="both"/>
        <w:rPr>
          <w:rFonts w:ascii="Times New Roman" w:hAnsi="Times New Roman" w:cs="Times New Roman"/>
          <w:b/>
          <w:bCs/>
          <w:color w:val="000000" w:themeColor="text1"/>
          <w:sz w:val="24"/>
          <w:szCs w:val="24"/>
        </w:rPr>
      </w:pPr>
      <w:r>
        <w:rPr>
          <w:rFonts w:cs="Times New Roman" w:ascii="Times New Roman" w:hAnsi="Times New Roman"/>
          <w:bCs/>
          <w:color w:val="000000" w:themeColor="text1"/>
          <w:sz w:val="24"/>
          <w:szCs w:val="24"/>
        </w:rPr>
        <w:t>1.</w:t>
      </w:r>
      <w:r>
        <w:rPr>
          <w:rFonts w:cs="Times New Roman" w:ascii="Times New Roman" w:hAnsi="Times New Roman"/>
          <w:b/>
          <w:bCs/>
          <w:color w:val="000000" w:themeColor="text1"/>
          <w:sz w:val="24"/>
          <w:szCs w:val="24"/>
        </w:rPr>
        <w:t xml:space="preserve"> </w:t>
      </w:r>
      <w:r>
        <w:rPr>
          <w:rFonts w:eastAsia="Times New Roman" w:cs="Times New Roman" w:ascii="Times New Roman" w:hAnsi="Times New Roman"/>
          <w:color w:val="000000" w:themeColor="text1"/>
          <w:sz w:val="24"/>
          <w:szCs w:val="24"/>
        </w:rPr>
        <w:t>дата, время и место проведения рассмотрения предложений (заявок) участников отбора:</w:t>
      </w:r>
    </w:p>
    <w:p>
      <w:pPr>
        <w:pStyle w:val="Normal"/>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 xml:space="preserve">2. </w:t>
      </w:r>
      <w:r>
        <w:rPr>
          <w:rFonts w:cs="Times New Roman" w:ascii="Times New Roman" w:hAnsi="Times New Roman"/>
          <w:color w:val="000000" w:themeColor="text1"/>
          <w:sz w:val="24"/>
          <w:szCs w:val="24"/>
        </w:rPr>
        <w:t>Присутствующие члены комиссии:</w:t>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bl>
      <w:tblPr>
        <w:tblStyle w:val="a4"/>
        <w:tblW w:w="100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52"/>
        <w:gridCol w:w="4999"/>
      </w:tblGrid>
      <w:tr>
        <w:trPr/>
        <w:tc>
          <w:tcPr>
            <w:tcW w:w="5052" w:type="dxa"/>
            <w:tcBorders/>
          </w:tcPr>
          <w:p>
            <w:pPr>
              <w:pStyle w:val="Normal"/>
              <w:widowControl/>
              <w:spacing w:before="0" w:after="200"/>
              <w:ind w:left="284"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Ф.И.О. должностного лица</w:t>
            </w:r>
          </w:p>
        </w:tc>
        <w:tc>
          <w:tcPr>
            <w:tcW w:w="4999" w:type="dxa"/>
            <w:tcBorders/>
          </w:tcPr>
          <w:p>
            <w:pPr>
              <w:pStyle w:val="Normal"/>
              <w:widowControl/>
              <w:spacing w:before="0" w:after="200"/>
              <w:ind w:left="284"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Должность</w:t>
            </w:r>
          </w:p>
        </w:tc>
      </w:tr>
      <w:tr>
        <w:trPr/>
        <w:tc>
          <w:tcPr>
            <w:tcW w:w="5052" w:type="dxa"/>
            <w:tcBorders/>
          </w:tcPr>
          <w:p>
            <w:pPr>
              <w:pStyle w:val="Normal"/>
              <w:widowControl/>
              <w:spacing w:before="0" w:after="200"/>
              <w:ind w:left="284" w:hanging="284"/>
              <w:jc w:val="both"/>
              <w:rPr>
                <w:color w:val="000000" w:themeColor="text1"/>
                <w:sz w:val="24"/>
                <w:szCs w:val="24"/>
              </w:rPr>
            </w:pPr>
            <w:r>
              <w:rPr>
                <w:rFonts w:cs="Times New Roman" w:ascii="Times New Roman" w:hAnsi="Times New Roman"/>
                <w:color w:val="000000" w:themeColor="text1"/>
                <w:kern w:val="0"/>
                <w:sz w:val="24"/>
                <w:szCs w:val="24"/>
                <w:lang w:val="ru-RU" w:bidi="ar-SA"/>
              </w:rPr>
            </w:r>
          </w:p>
        </w:tc>
        <w:tc>
          <w:tcPr>
            <w:tcW w:w="4999" w:type="dxa"/>
            <w:tcBorders/>
          </w:tcPr>
          <w:p>
            <w:pPr>
              <w:pStyle w:val="Normal"/>
              <w:widowControl/>
              <w:spacing w:before="0" w:after="200"/>
              <w:ind w:left="284" w:hanging="284"/>
              <w:jc w:val="both"/>
              <w:rPr>
                <w:color w:val="000000" w:themeColor="text1"/>
                <w:sz w:val="24"/>
                <w:szCs w:val="24"/>
              </w:rPr>
            </w:pPr>
            <w:r>
              <w:rPr>
                <w:rFonts w:cs="Times New Roman" w:ascii="Times New Roman" w:hAnsi="Times New Roman"/>
                <w:color w:val="000000" w:themeColor="text1"/>
                <w:kern w:val="0"/>
                <w:sz w:val="24"/>
                <w:szCs w:val="24"/>
                <w:lang w:val="ru-RU" w:bidi="ar-SA"/>
              </w:rPr>
            </w:r>
          </w:p>
        </w:tc>
      </w:tr>
    </w:tbl>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Кворум для принятия решения имеется.</w:t>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3. Поступили предложения (заявки) от нижеследующих участников отбора:</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1)____________________________________________________________;</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cs="Times New Roman" w:ascii="Times New Roman" w:hAnsi="Times New Roman"/>
          <w:bCs/>
          <w:color w:val="000000" w:themeColor="text1"/>
          <w:sz w:val="24"/>
          <w:szCs w:val="24"/>
        </w:rPr>
        <w:t>4. И</w:t>
      </w:r>
      <w:r>
        <w:rPr>
          <w:rFonts w:eastAsia="Times New Roman" w:cs="Times New Roman" w:ascii="Times New Roman" w:hAnsi="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Normal"/>
        <w:spacing w:lineRule="auto" w:line="240" w:before="0" w:after="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tbl>
      <w:tblPr>
        <w:tblStyle w:val="a4"/>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05"/>
        <w:gridCol w:w="5238"/>
      </w:tblGrid>
      <w:tr>
        <w:trPr/>
        <w:tc>
          <w:tcPr>
            <w:tcW w:w="4105" w:type="dxa"/>
            <w:tcBorders/>
          </w:tcPr>
          <w:p>
            <w:pPr>
              <w:pStyle w:val="Normal"/>
              <w:widowControl/>
              <w:spacing w:before="0" w:after="200"/>
              <w:ind w:left="284"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Наименование участника отбора</w:t>
            </w:r>
          </w:p>
        </w:tc>
        <w:tc>
          <w:tcPr>
            <w:tcW w:w="5238" w:type="dxa"/>
            <w:tcBorders/>
          </w:tcPr>
          <w:p>
            <w:pPr>
              <w:pStyle w:val="Normal"/>
              <w:widowControl/>
              <w:spacing w:before="0" w:after="200"/>
              <w:ind w:left="284"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Основания  отклонения предложения (заявки)</w:t>
            </w:r>
          </w:p>
        </w:tc>
      </w:tr>
      <w:tr>
        <w:trPr/>
        <w:tc>
          <w:tcPr>
            <w:tcW w:w="4105" w:type="dxa"/>
            <w:tcBorders/>
          </w:tcPr>
          <w:p>
            <w:pPr>
              <w:pStyle w:val="Normal"/>
              <w:widowControl/>
              <w:spacing w:before="0" w:after="200"/>
              <w:ind w:left="284"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c>
          <w:tcPr>
            <w:tcW w:w="5238" w:type="dxa"/>
            <w:tcBorders/>
          </w:tcPr>
          <w:p>
            <w:pPr>
              <w:pStyle w:val="Normal"/>
              <w:widowControl/>
              <w:spacing w:before="0" w:after="200"/>
              <w:ind w:left="284"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r>
      <w:tr>
        <w:trPr/>
        <w:tc>
          <w:tcPr>
            <w:tcW w:w="4105" w:type="dxa"/>
            <w:tcBorders/>
          </w:tcPr>
          <w:p>
            <w:pPr>
              <w:pStyle w:val="Normal"/>
              <w:widowControl/>
              <w:spacing w:before="0" w:after="200"/>
              <w:ind w:left="284"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c>
          <w:tcPr>
            <w:tcW w:w="5238" w:type="dxa"/>
            <w:tcBorders/>
          </w:tcPr>
          <w:p>
            <w:pPr>
              <w:pStyle w:val="Normal"/>
              <w:widowControl/>
              <w:spacing w:before="0" w:after="200"/>
              <w:ind w:left="284"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r>
    </w:tbl>
    <w:p>
      <w:pPr>
        <w:pStyle w:val="Normal"/>
        <w:spacing w:lineRule="auto" w:line="240" w:before="0" w:after="0"/>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r>
    </w:p>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pPr>
        <w:pStyle w:val="ListParagraph"/>
        <w:spacing w:lineRule="auto" w:line="240" w:before="0" w:after="0"/>
        <w:ind w:left="0" w:hanging="0"/>
        <w:contextualSpacing/>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_______________________________________________________________</w:t>
      </w:r>
    </w:p>
    <w:p>
      <w:pPr>
        <w:pStyle w:val="Normal"/>
        <w:spacing w:lineRule="auto" w:line="240" w:before="0" w:after="0"/>
        <w:ind w:firstLine="540"/>
        <w:jc w:val="both"/>
        <w:rPr>
          <w:rFonts w:ascii="Times New Roman" w:hAnsi="Times New Roman" w:cs="Times New Roman"/>
          <w:color w:val="000000" w:themeColor="text1"/>
          <w:sz w:val="20"/>
          <w:szCs w:val="20"/>
        </w:rPr>
      </w:pPr>
      <w:r>
        <w:rPr>
          <w:rFonts w:cs="Times New Roman" w:ascii="Times New Roman" w:hAnsi="Times New Roman"/>
          <w:bCs/>
          <w:color w:val="000000" w:themeColor="text1"/>
          <w:sz w:val="20"/>
          <w:szCs w:val="20"/>
        </w:rPr>
        <w:t>Подписи членов комиссии: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240" w:before="0" w:after="0"/>
        <w:ind w:left="5387" w:hanging="992"/>
        <w:jc w:val="both"/>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доходов в связи с осуществлением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регулярных пассажирских перевозок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по регулярным муниципальным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маршрутам городским наземным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электрическим и автомобильным транспортом</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Договор № 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г. Набережные Челны                                                                         «____» __________ 202</w:t>
      </w:r>
      <w:r>
        <w:rPr>
          <w:rFonts w:cs="Times New Roman" w:ascii="Times New Roman" w:hAnsi="Times New Roman"/>
          <w:sz w:val="24"/>
          <w:szCs w:val="24"/>
        </w:rPr>
        <w:t>5</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оценки предложений (заявок) участников отбора</w:t>
      </w:r>
      <w:r>
        <w:rPr>
          <w:rFonts w:cs="Times New Roman" w:ascii="Times New Roman" w:hAnsi="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r>
        <w:rPr>
          <w:rFonts w:cs="Times New Roman" w:ascii="Times New Roman" w:hAnsi="Times New Roman"/>
          <w:sz w:val="24"/>
          <w:szCs w:val="24"/>
        </w:rPr>
        <w:t xml:space="preserve">  от ___________ № _____ заключили настоящий Договор о нижеследующем:</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 Предмет Договора</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bookmarkStart w:id="1" w:name="Par57"/>
      <w:bookmarkEnd w:id="1"/>
      <w:r>
        <w:rPr>
          <w:rFonts w:cs="Times New Roman" w:ascii="Times New Roman" w:hAnsi="Times New Roman"/>
          <w:sz w:val="24"/>
          <w:szCs w:val="24"/>
        </w:rPr>
        <w:t xml:space="preserve">1.1. Уполномоченный орган предоставляет Получателю из бюджета города Набережные Челны субсидию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порядке и в сроки, установленные настоящим договором. </w:t>
      </w:r>
    </w:p>
    <w:p>
      <w:pPr>
        <w:pStyle w:val="Normal"/>
        <w:spacing w:lineRule="auto" w:line="240" w:before="0" w:after="0"/>
        <w:ind w:firstLine="709"/>
        <w:jc w:val="both"/>
        <w:rPr>
          <w:rFonts w:ascii="Times New Roman" w:hAnsi="Times New Roman" w:cs="Times New Roman"/>
          <w:color w:val="FF0000"/>
          <w:sz w:val="24"/>
          <w:szCs w:val="24"/>
        </w:rPr>
      </w:pPr>
      <w:r>
        <w:rPr>
          <w:rFonts w:cs="Times New Roman" w:ascii="Times New Roman" w:hAnsi="Times New Roman"/>
          <w:sz w:val="24"/>
          <w:szCs w:val="24"/>
        </w:rPr>
        <w:t>Общий объем субсидии составляет 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Субсидия направляется Получателем на_________________________________.</w:t>
      </w:r>
    </w:p>
    <w:p>
      <w:pPr>
        <w:pStyle w:val="Normal"/>
        <w:spacing w:lineRule="auto" w:line="240" w:before="0" w:after="0"/>
        <w:ind w:left="5250" w:hanging="0"/>
        <w:jc w:val="both"/>
        <w:rPr>
          <w:rFonts w:ascii="Times New Roman" w:hAnsi="Times New Roman" w:cs="Times New Roman"/>
          <w:sz w:val="24"/>
          <w:szCs w:val="24"/>
          <w:vertAlign w:val="superscript"/>
        </w:rPr>
      </w:pPr>
      <w:r>
        <w:rPr>
          <w:rFonts w:cs="Times New Roman" w:ascii="Times New Roman" w:hAnsi="Times New Roman"/>
          <w:sz w:val="24"/>
          <w:szCs w:val="24"/>
          <w:vertAlign w:val="superscript"/>
        </w:rPr>
        <w:t>(направление предоставления субсидии)</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r>
          <w:rPr>
            <w:rFonts w:cs="Times New Roman" w:ascii="Times New Roman" w:hAnsi="Times New Roman"/>
            <w:sz w:val="24"/>
            <w:szCs w:val="24"/>
          </w:rPr>
          <w:t>пунктом 1.1</w:t>
        </w:r>
      </w:hyperlink>
      <w:r>
        <w:rPr>
          <w:rFonts w:cs="Times New Roman" w:ascii="Times New Roman" w:hAnsi="Times New Roman"/>
          <w:sz w:val="24"/>
          <w:szCs w:val="24"/>
        </w:rPr>
        <w:t xml:space="preserve"> настоящего Договора.</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1.3. Субсидия предоставляется в пределах лимитов, предусмотренных в бюджете города на 2024 год.</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решение Городского Совета от _________ № __________ «О бюджете муниципального образования город Набережные Челны на 2025 год и плановый период 2026 и 2027 годов»;</w:t>
      </w:r>
    </w:p>
    <w:p>
      <w:pPr>
        <w:pStyle w:val="Normal"/>
        <w:spacing w:lineRule="auto" w:line="240" w:before="0" w:after="0"/>
        <w:ind w:right="-2" w:firstLine="709"/>
        <w:jc w:val="both"/>
        <w:rPr>
          <w:rFonts w:ascii="Times New Roman" w:hAnsi="Times New Roman" w:cs="Times New Roman"/>
          <w:sz w:val="24"/>
          <w:szCs w:val="24"/>
        </w:rPr>
      </w:pPr>
      <w:r>
        <w:rPr>
          <w:rFonts w:cs="Times New Roman" w:ascii="Times New Roman" w:hAnsi="Times New Roman"/>
          <w:sz w:val="24"/>
          <w:szCs w:val="24"/>
        </w:rPr>
        <w:t>2) постановление Исполнительного комитета от ________________ №____                                            «О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2. Права и обязанности Сторон</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 Уполномоченный орган имеет право: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2.1.2. запрашивать и получать от Получателя дополнительную информацию по вопросам, связанным с исполнением настоящего Договора.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 Уполномоченный орган обязан:</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2.2.1. перечислить Получателю субсидию в размере, порядке и на условиях, предусмотренных настоящим Договором;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Договора.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2.4. Получатель обязан:</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2.4.1. достигнуть показателей результативности использования субсидии, предусмотренных постановлением Исполнительного комитета   от ___________№___________.</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2.4.2. предоставлять Уполномоченному органу отчеты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2.4.3. обеспечить целевое использование субсидии, предоставляемой по настоящему Договору;</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2.4.4. возвратить в доход бюджета города субсидию в случае нарушения получателем порядка, целей и условий предоставления субсидии, предусмотренных постановлением Исполнительного комитета от ___________№___________ и настоящим Договором.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 Субсидия перечисляется на основании настоящего договора.</w:t>
      </w:r>
    </w:p>
    <w:p>
      <w:pPr>
        <w:pStyle w:val="Normal"/>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Субсидия перечисляется на счет, указанный в разделе 8 настоящего договора в следующие сроки________________________________________________________________.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3.3. 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ежемесячно не позднее 10 числа месяца, следующим за отчетным.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3.4. Обязательными условиями предоставления субсидии, указанной в пункте 1.1 настоящего Договора, являются:</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1)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29">
        <w:r>
          <w:rPr>
            <w:rFonts w:cs="Times New Roman" w:ascii="Times New Roman" w:hAnsi="Times New Roman"/>
            <w:sz w:val="24"/>
            <w:szCs w:val="24"/>
          </w:rPr>
          <w:t>статьями 268.1</w:t>
        </w:r>
      </w:hyperlink>
      <w:r>
        <w:rPr>
          <w:rFonts w:cs="Times New Roman" w:ascii="Times New Roman" w:hAnsi="Times New Roman"/>
          <w:sz w:val="24"/>
          <w:szCs w:val="24"/>
        </w:rPr>
        <w:t xml:space="preserve"> и </w:t>
      </w:r>
      <w:hyperlink r:id="rId30">
        <w:r>
          <w:rPr>
            <w:rFonts w:cs="Times New Roman" w:ascii="Times New Roman" w:hAnsi="Times New Roman"/>
            <w:sz w:val="24"/>
            <w:szCs w:val="24"/>
          </w:rPr>
          <w:t>269.2</w:t>
        </w:r>
      </w:hyperlink>
      <w:r>
        <w:rPr>
          <w:rFonts w:cs="Times New Roman" w:ascii="Times New Roman" w:hAnsi="Times New Roman"/>
          <w:sz w:val="24"/>
          <w:szCs w:val="24"/>
        </w:rPr>
        <w:t xml:space="preserve"> Бюджетного кодекса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4. Срок действия Договора</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w:t>
      </w:r>
      <w:r>
        <w:rPr>
          <w:rFonts w:cs="Times New Roman" w:ascii="Times New Roman" w:hAnsi="Times New Roman"/>
          <w:color w:val="000000" w:themeColor="text1"/>
          <w:sz w:val="24"/>
          <w:szCs w:val="24"/>
        </w:rPr>
        <w:t>Набережные Челны</w:t>
      </w:r>
      <w:r>
        <w:rPr>
          <w:rFonts w:cs="Times New Roman" w:ascii="Times New Roman" w:hAnsi="Times New Roman"/>
          <w:sz w:val="24"/>
          <w:szCs w:val="24"/>
        </w:rPr>
        <w:t xml:space="preserve">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5. Ответственность Сторон</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5.1. В случае нецелевого использования Получателем субсидии, указанной в </w:t>
      </w:r>
      <w:hyperlink w:anchor="Par57">
        <w:r>
          <w:rPr>
            <w:rFonts w:cs="Times New Roman" w:ascii="Times New Roman" w:hAnsi="Times New Roman"/>
            <w:sz w:val="24"/>
            <w:szCs w:val="24"/>
          </w:rPr>
          <w:t>пункте 1.1</w:t>
        </w:r>
      </w:hyperlink>
      <w:r>
        <w:rPr>
          <w:rFonts w:cs="Times New Roman" w:ascii="Times New Roman" w:hAnsi="Times New Roman"/>
          <w:sz w:val="24"/>
          <w:szCs w:val="24"/>
        </w:rPr>
        <w:t xml:space="preserve"> настоящего Договора, Получатель несет ответственность, предусмотренную Бюджетным </w:t>
      </w:r>
      <w:hyperlink r:id="rId31">
        <w:r>
          <w:rPr>
            <w:rFonts w:cs="Times New Roman" w:ascii="Times New Roman" w:hAnsi="Times New Roman"/>
            <w:sz w:val="24"/>
            <w:szCs w:val="24"/>
          </w:rPr>
          <w:t>кодексом</w:t>
        </w:r>
      </w:hyperlink>
      <w:r>
        <w:rPr>
          <w:rFonts w:cs="Times New Roman" w:ascii="Times New Roman" w:hAnsi="Times New Roman"/>
          <w:sz w:val="24"/>
          <w:szCs w:val="24"/>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5.2. В случае выявления Уполномоченным органом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r>
        <w:rPr>
          <w:rFonts w:cs="Times New Roman" w:ascii="Times New Roman" w:hAnsi="Times New Roman"/>
          <w:color w:val="000000" w:themeColor="text1"/>
          <w:sz w:val="24"/>
          <w:szCs w:val="24"/>
        </w:rPr>
        <w:t xml:space="preserve"> Набережные Челны</w:t>
      </w:r>
      <w:r>
        <w:rPr>
          <w:rFonts w:cs="Times New Roman" w:ascii="Times New Roman" w:hAnsi="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r>
        <w:rPr>
          <w:rFonts w:cs="Times New Roman" w:ascii="Times New Roman" w:hAnsi="Times New Roman"/>
          <w:color w:val="000000" w:themeColor="text1"/>
          <w:sz w:val="24"/>
          <w:szCs w:val="24"/>
        </w:rPr>
        <w:t xml:space="preserve"> Набережные Челны</w:t>
      </w:r>
      <w:r>
        <w:rPr>
          <w:rFonts w:cs="Times New Roman" w:ascii="Times New Roman" w:hAnsi="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6. Порядок рассмотрения споров</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6.1. Настоящий Договор может быть расторгнут по соглашению Сторон.</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6.2. Все разногласия и споры по настоящему Договору решаются Сторонами путем переговоров.</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numPr>
          <w:ilvl w:val="0"/>
          <w:numId w:val="0"/>
        </w:numPr>
        <w:spacing w:lineRule="auto" w:line="240" w:before="0" w:after="0"/>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39"/>
        <w:jc w:val="center"/>
        <w:rPr>
          <w:rFonts w:ascii="Times New Roman" w:hAnsi="Times New Roman" w:cs="Times New Roman"/>
          <w:sz w:val="24"/>
          <w:szCs w:val="24"/>
        </w:rPr>
      </w:pPr>
      <w:r>
        <w:rPr>
          <w:rFonts w:cs="Times New Roman" w:ascii="Times New Roman" w:hAnsi="Times New Roman"/>
          <w:sz w:val="28"/>
          <w:szCs w:val="28"/>
        </w:rPr>
        <w:t>7</w:t>
      </w:r>
      <w:r>
        <w:rPr>
          <w:rFonts w:cs="Times New Roman" w:ascii="Times New Roman" w:hAnsi="Times New Roman"/>
          <w:sz w:val="24"/>
          <w:szCs w:val="24"/>
        </w:rPr>
        <w:t>. Прочие условия</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7.1.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7.2. Настоящий Договор, дополнительное соглашение к договору, в том числе дополнительное соглашение о расторжении договора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7.3. Основаниями для внесения изменений в настоящий договор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7.4. Настоящий Договор составлен в четырех экземплярах, имеющих равную юридическую силу, два экземпляра - Уполномоченному органу, один экземпляр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r>
    </w:p>
    <w:p>
      <w:pPr>
        <w:sectPr>
          <w:headerReference w:type="default" r:id="rId32"/>
          <w:type w:val="nextPage"/>
          <w:pgSz w:w="11906" w:h="16838"/>
          <w:pgMar w:left="993" w:right="851" w:gutter="0" w:header="0" w:top="1134" w:footer="0" w:bottom="851"/>
          <w:pgNumType w:fmt="decimal"/>
          <w:formProt w:val="false"/>
          <w:titlePg/>
          <w:textDirection w:val="lrTb"/>
          <w:docGrid w:type="default" w:linePitch="299" w:charSpace="4096"/>
        </w:sect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4"/>
          <w:szCs w:val="24"/>
        </w:rPr>
        <w:t>8. Юридические адреса и реквизиты Сторон</w:t>
      </w:r>
    </w:p>
    <w:p>
      <w:pPr>
        <w:pStyle w:val="Normal"/>
        <w:spacing w:lineRule="auto" w:line="240" w:before="0" w:after="0"/>
        <w:ind w:firstLine="10348"/>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к Договору о предоставлении из бюджета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города Набережные Челны субсидии в целях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доходов в связи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с осуществлением регулярных пассажирских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перевозок по регулярным муниципальным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маршрутам городским наземным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электрическим и автомобильным транспортом</w:t>
      </w:r>
    </w:p>
    <w:p>
      <w:pPr>
        <w:pStyle w:val="Normal"/>
        <w:spacing w:lineRule="auto" w:line="240" w:before="0" w:after="0"/>
        <w:ind w:left="8647" w:firstLine="1701"/>
        <w:jc w:val="both"/>
        <w:rPr>
          <w:rFonts w:ascii="Times New Roman" w:hAnsi="Times New Roman" w:cs="Times New Roman"/>
          <w:sz w:val="24"/>
          <w:szCs w:val="24"/>
        </w:rPr>
      </w:pPr>
      <w:r>
        <w:rPr>
          <w:rFonts w:cs="Times New Roman" w:ascii="Times New Roman" w:hAnsi="Times New Roman"/>
          <w:sz w:val="24"/>
          <w:szCs w:val="24"/>
        </w:rPr>
        <w:t>от «____» __________ № _____</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Отчет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достижении показателей результативности использования субсидии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3812" w:type="dxa"/>
        <w:jc w:val="left"/>
        <w:tblInd w:w="629" w:type="dxa"/>
        <w:tblLayout w:type="fixed"/>
        <w:tblCellMar>
          <w:top w:w="102" w:type="dxa"/>
          <w:left w:w="62" w:type="dxa"/>
          <w:bottom w:w="102" w:type="dxa"/>
          <w:right w:w="62" w:type="dxa"/>
        </w:tblCellMar>
        <w:tblLook w:val="0000" w:noHBand="0" w:noVBand="0" w:firstColumn="0" w:lastRow="0" w:lastColumn="0" w:firstRow="0"/>
      </w:tblPr>
      <w:tblGrid>
        <w:gridCol w:w="509"/>
        <w:gridCol w:w="1680"/>
        <w:gridCol w:w="1983"/>
        <w:gridCol w:w="2268"/>
        <w:gridCol w:w="2410"/>
        <w:gridCol w:w="2126"/>
        <w:gridCol w:w="2835"/>
      </w:tblGrid>
      <w:tr>
        <w:trPr/>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N п/п</w:t>
            </w:r>
          </w:p>
        </w:tc>
        <w:tc>
          <w:tcPr>
            <w:tcW w:w="1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получателя субсидии</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показателя результативности</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 показателя результативности на дату заключения договора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Фактический показатель результативности на отчетную дату</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 использования субсидии</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Приложение: копии подтверждающих документов.</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Должность</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уполномоченного лица                              подпись                 расшифровка подписи</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Исполнитель __________________   _____________ ___________________________</w:t>
      </w:r>
    </w:p>
    <w:p>
      <w:pPr>
        <w:pStyle w:val="Normal"/>
        <w:numPr>
          <w:ilvl w:val="0"/>
          <w:numId w:val="0"/>
        </w:numPr>
        <w:spacing w:lineRule="auto" w:line="240" w:before="0" w:after="0"/>
        <w:jc w:val="both"/>
        <w:outlineLvl w:val="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(подпись)                      (должность)                  (расшифровка подписи)</w:t>
      </w:r>
    </w:p>
    <w:p>
      <w:pPr>
        <w:sectPr>
          <w:headerReference w:type="default" r:id="rId33"/>
          <w:headerReference w:type="first" r:id="rId34"/>
          <w:type w:val="nextPage"/>
          <w:pgSz w:orient="landscape" w:w="16838" w:h="11906"/>
          <w:pgMar w:left="425" w:right="709" w:gutter="0" w:header="0" w:top="567" w:footer="0" w:bottom="851"/>
          <w:pgNumType w:fmt="decimal"/>
          <w:formProt w:val="false"/>
          <w:textDirection w:val="lrTb"/>
          <w:docGrid w:type="default" w:linePitch="100" w:charSpace="4096"/>
        </w:sect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М.П.</w:t>
      </w:r>
    </w:p>
    <w:p>
      <w:pPr>
        <w:pStyle w:val="ListParagraph"/>
        <w:tabs>
          <w:tab w:val="clear" w:pos="708"/>
          <w:tab w:val="left" w:pos="426" w:leader="none"/>
          <w:tab w:val="left" w:pos="567" w:leader="none"/>
          <w:tab w:val="center" w:pos="5031" w:leader="none"/>
        </w:tabs>
        <w:spacing w:lineRule="auto" w:line="240" w:before="0" w:after="0"/>
        <w:ind w:left="0" w:firstLine="5670"/>
        <w:contextualSpacing/>
        <w:jc w:val="both"/>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от «___» _______ 2025 № ______</w:t>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t>Состав</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Комиссия</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 рассмотрению и оценки предложений (заявок) участников отбора</w:t>
      </w:r>
      <w:r>
        <w:rPr>
          <w:rFonts w:cs="Times New Roman" w:ascii="Times New Roman" w:hAnsi="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tbl>
      <w:tblPr>
        <w:tblStyle w:val="a4"/>
        <w:tblW w:w="9208"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3826"/>
        <w:gridCol w:w="5381"/>
      </w:tblGrid>
      <w:tr>
        <w:trPr>
          <w:trHeight w:val="652" w:hRule="atLeast"/>
        </w:trPr>
        <w:tc>
          <w:tcPr>
            <w:tcW w:w="3826" w:type="dxa"/>
            <w:tcBorders/>
            <w:vAlign w:val="center"/>
          </w:tcPr>
          <w:p>
            <w:pPr>
              <w:pStyle w:val="Normal"/>
              <w:widowControl/>
              <w:spacing w:before="0" w:after="200"/>
              <w:ind w:left="284" w:hanging="284"/>
              <w:jc w:val="center"/>
              <w:rPr>
                <w:sz w:val="24"/>
                <w:szCs w:val="24"/>
              </w:rPr>
            </w:pPr>
            <w:r>
              <w:rPr>
                <w:rFonts w:cs="Times New Roman" w:ascii="Times New Roman" w:hAnsi="Times New Roman"/>
                <w:kern w:val="0"/>
                <w:sz w:val="24"/>
                <w:szCs w:val="24"/>
                <w:lang w:val="ru-RU" w:bidi="ar-SA"/>
              </w:rPr>
              <w:t>Ф.И.О должностного лица</w:t>
            </w:r>
          </w:p>
        </w:tc>
        <w:tc>
          <w:tcPr>
            <w:tcW w:w="5381" w:type="dxa"/>
            <w:tcBorders/>
            <w:vAlign w:val="center"/>
          </w:tcPr>
          <w:p>
            <w:pPr>
              <w:pStyle w:val="Normal"/>
              <w:widowControl/>
              <w:spacing w:before="0" w:after="200"/>
              <w:ind w:left="284" w:hanging="284"/>
              <w:jc w:val="center"/>
              <w:rPr>
                <w:sz w:val="24"/>
                <w:szCs w:val="24"/>
              </w:rPr>
            </w:pPr>
            <w:r>
              <w:rPr>
                <w:rFonts w:cs="Times New Roman" w:ascii="Times New Roman" w:hAnsi="Times New Roman"/>
                <w:kern w:val="0"/>
                <w:sz w:val="24"/>
                <w:szCs w:val="24"/>
                <w:lang w:val="ru-RU" w:bidi="ar-SA"/>
              </w:rPr>
              <w:t>Должность</w:t>
            </w:r>
          </w:p>
        </w:tc>
      </w:tr>
      <w:tr>
        <w:trPr>
          <w:trHeight w:val="562" w:hRule="atLeast"/>
        </w:trPr>
        <w:tc>
          <w:tcPr>
            <w:tcW w:w="3826" w:type="dxa"/>
            <w:tcBorders/>
            <w:vAlign w:val="center"/>
          </w:tcPr>
          <w:p>
            <w:pPr>
              <w:pStyle w:val="Normal"/>
              <w:widowControl/>
              <w:numPr>
                <w:ilvl w:val="0"/>
                <w:numId w:val="0"/>
              </w:numPr>
              <w:spacing w:before="0" w:after="200"/>
              <w:ind w:left="284" w:hanging="284"/>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Салахов Фарид Шавкатович</w:t>
            </w:r>
          </w:p>
          <w:p>
            <w:pPr>
              <w:pStyle w:val="Normal"/>
              <w:widowControl/>
              <w:spacing w:before="0" w:after="200"/>
              <w:ind w:left="284" w:hanging="284"/>
              <w:jc w:val="both"/>
              <w:rPr>
                <w:sz w:val="24"/>
                <w:szCs w:val="24"/>
              </w:rPr>
            </w:pPr>
            <w:r>
              <w:rPr>
                <w:rFonts w:cs="Times New Roman" w:ascii="Times New Roman" w:hAnsi="Times New Roman"/>
                <w:kern w:val="0"/>
                <w:sz w:val="24"/>
                <w:szCs w:val="24"/>
                <w:lang w:val="ru-RU" w:bidi="ar-SA"/>
              </w:rPr>
            </w:r>
          </w:p>
        </w:tc>
        <w:tc>
          <w:tcPr>
            <w:tcW w:w="5381" w:type="dxa"/>
            <w:tcBorders/>
            <w:vAlign w:val="center"/>
          </w:tcPr>
          <w:p>
            <w:pPr>
              <w:pStyle w:val="Normal"/>
              <w:widowControl/>
              <w:spacing w:before="0" w:after="200"/>
              <w:ind w:left="0" w:right="0" w:firstLine="32"/>
              <w:jc w:val="both"/>
              <w:rPr>
                <w:sz w:val="24"/>
                <w:szCs w:val="24"/>
              </w:rPr>
            </w:pPr>
            <w:r>
              <w:rPr>
                <w:rFonts w:cs="Times New Roman" w:ascii="Times New Roman" w:hAnsi="Times New Roman"/>
                <w:kern w:val="0"/>
                <w:sz w:val="24"/>
                <w:szCs w:val="24"/>
                <w:shd w:fill="FFFFFF" w:val="clear"/>
                <w:lang w:val="ru-RU" w:bidi="ar-SA"/>
              </w:rPr>
              <w:t>председатель комиссии, Руководитель Исполнительного комитета</w:t>
            </w:r>
          </w:p>
        </w:tc>
      </w:tr>
      <w:tr>
        <w:trPr/>
        <w:tc>
          <w:tcPr>
            <w:tcW w:w="3826" w:type="dxa"/>
            <w:tcBorders/>
            <w:vAlign w:val="center"/>
          </w:tcPr>
          <w:p>
            <w:pPr>
              <w:pStyle w:val="Normal"/>
              <w:widowControl/>
              <w:spacing w:before="0" w:after="200"/>
              <w:ind w:left="284" w:hanging="284"/>
              <w:jc w:val="both"/>
              <w:rPr>
                <w:sz w:val="24"/>
                <w:szCs w:val="24"/>
              </w:rPr>
            </w:pPr>
            <w:r>
              <w:rPr>
                <w:rFonts w:cs="Times New Roman" w:ascii="Times New Roman" w:hAnsi="Times New Roman"/>
                <w:kern w:val="0"/>
                <w:sz w:val="24"/>
                <w:szCs w:val="24"/>
                <w:lang w:val="ru-RU" w:bidi="ar-SA"/>
              </w:rPr>
              <w:t>Зуев Илья Сергеевич</w:t>
            </w:r>
          </w:p>
        </w:tc>
        <w:tc>
          <w:tcPr>
            <w:tcW w:w="5381" w:type="dxa"/>
            <w:tcBorders/>
            <w:vAlign w:val="center"/>
          </w:tcPr>
          <w:p>
            <w:pPr>
              <w:pStyle w:val="Normal"/>
              <w:widowControl/>
              <w:numPr>
                <w:ilvl w:val="0"/>
                <w:numId w:val="0"/>
              </w:numPr>
              <w:shd w:val="clear" w:color="auto" w:fill="FFFFFF"/>
              <w:spacing w:before="0" w:after="200"/>
              <w:ind w:left="0" w:right="0" w:firstLine="32"/>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 xml:space="preserve">заместитель председателя комиссии, </w:t>
            </w:r>
            <w:r>
              <w:rPr>
                <w:rFonts w:eastAsia="Times New Roman" w:cs="Times New Roman" w:ascii="Times New Roman" w:hAnsi="Times New Roman"/>
                <w:kern w:val="2"/>
                <w:sz w:val="24"/>
                <w:szCs w:val="24"/>
                <w:lang w:val="ru-RU" w:bidi="ar-SA"/>
              </w:rPr>
              <w:t>первый заместитель Руководителя Исполнительного комитета </w:t>
            </w:r>
          </w:p>
        </w:tc>
      </w:tr>
      <w:tr>
        <w:trPr>
          <w:trHeight w:val="1132" w:hRule="atLeast"/>
        </w:trPr>
        <w:tc>
          <w:tcPr>
            <w:tcW w:w="3826" w:type="dxa"/>
            <w:tcBorders/>
            <w:vAlign w:val="center"/>
          </w:tcPr>
          <w:p>
            <w:pPr>
              <w:pStyle w:val="1"/>
              <w:widowControl/>
              <w:shd w:val="clear" w:color="auto" w:fill="FFFFFF"/>
              <w:spacing w:beforeAutospacing="0" w:before="0" w:afterAutospacing="0" w:after="0"/>
              <w:ind w:left="284" w:hanging="284"/>
              <w:jc w:val="both"/>
              <w:rPr>
                <w:rFonts w:eastAsia="" w:eastAsiaTheme="minorEastAsia"/>
                <w:b w:val="false"/>
                <w:bCs w:val="false"/>
                <w:kern w:val="0"/>
                <w:sz w:val="24"/>
                <w:szCs w:val="24"/>
              </w:rPr>
            </w:pPr>
            <w:r>
              <w:rPr>
                <w:rFonts w:eastAsia="" w:eastAsiaTheme="minorEastAsia"/>
                <w:b w:val="false"/>
                <w:bCs w:val="false"/>
                <w:kern w:val="0"/>
                <w:sz w:val="24"/>
                <w:szCs w:val="24"/>
                <w:lang w:val="ru-RU" w:bidi="ar-SA"/>
              </w:rPr>
              <w:t>Фролов Вячеслав Юрьевич</w:t>
            </w:r>
          </w:p>
          <w:p>
            <w:pPr>
              <w:pStyle w:val="Normal"/>
              <w:widowControl/>
              <w:numPr>
                <w:ilvl w:val="0"/>
                <w:numId w:val="0"/>
              </w:numPr>
              <w:spacing w:before="0" w:after="200"/>
              <w:ind w:left="284" w:hanging="284"/>
              <w:jc w:val="both"/>
              <w:outlineLvl w:val="0"/>
              <w:rPr>
                <w:sz w:val="24"/>
                <w:szCs w:val="24"/>
              </w:rPr>
            </w:pPr>
            <w:r>
              <w:rPr>
                <w:rFonts w:cs="Times New Roman" w:ascii="Times New Roman" w:hAnsi="Times New Roman"/>
                <w:kern w:val="0"/>
                <w:sz w:val="24"/>
                <w:szCs w:val="24"/>
                <w:lang w:val="ru-RU" w:bidi="ar-SA"/>
              </w:rPr>
            </w:r>
          </w:p>
        </w:tc>
        <w:tc>
          <w:tcPr>
            <w:tcW w:w="5381" w:type="dxa"/>
            <w:tcBorders/>
            <w:vAlign w:val="center"/>
          </w:tcPr>
          <w:p>
            <w:pPr>
              <w:pStyle w:val="1"/>
              <w:widowControl/>
              <w:shd w:val="clear" w:color="auto" w:fill="FFFFFF"/>
              <w:spacing w:beforeAutospacing="0" w:before="0" w:afterAutospacing="0" w:after="0"/>
              <w:ind w:left="0" w:right="0" w:firstLine="32"/>
              <w:jc w:val="both"/>
              <w:rPr>
                <w:b w:val="false"/>
                <w:bCs w:val="false"/>
                <w:sz w:val="24"/>
                <w:szCs w:val="24"/>
              </w:rPr>
            </w:pPr>
            <w:r>
              <w:rPr>
                <w:rFonts w:eastAsia="Calibri" w:eastAsiaTheme="minorHAnsi"/>
                <w:b w:val="false"/>
                <w:bCs w:val="false"/>
                <w:kern w:val="0"/>
                <w:sz w:val="24"/>
                <w:szCs w:val="24"/>
                <w:shd w:fill="FFFFFF" w:val="clear"/>
                <w:lang w:val="ru-RU" w:eastAsia="en-US" w:bidi="ar-SA"/>
              </w:rPr>
              <w:t xml:space="preserve">секретарь комиссии, </w:t>
            </w:r>
            <w:r>
              <w:rPr>
                <w:b w:val="false"/>
                <w:bCs w:val="false"/>
                <w:sz w:val="24"/>
                <w:szCs w:val="24"/>
                <w:lang w:val="ru-RU" w:bidi="ar-SA"/>
              </w:rPr>
              <w:t xml:space="preserve">заместитель начальника управления, начальник отдела транспорта и связи </w:t>
            </w:r>
            <w:r>
              <w:rPr>
                <w:b w:val="false"/>
                <w:sz w:val="24"/>
                <w:szCs w:val="24"/>
                <w:lang w:val="ru-RU" w:bidi="ar-SA"/>
              </w:rPr>
              <w:t>управления городского хозяйства и жизнеобеспечения населения Исполнительного комитета</w:t>
            </w:r>
          </w:p>
        </w:tc>
      </w:tr>
      <w:tr>
        <w:trPr>
          <w:trHeight w:val="401" w:hRule="atLeast"/>
        </w:trPr>
        <w:tc>
          <w:tcPr>
            <w:tcW w:w="9207" w:type="dxa"/>
            <w:gridSpan w:val="2"/>
            <w:tcBorders/>
            <w:vAlign w:val="center"/>
          </w:tcPr>
          <w:p>
            <w:pPr>
              <w:pStyle w:val="Normal"/>
              <w:widowControl/>
              <w:spacing w:before="0" w:after="200"/>
              <w:ind w:left="0" w:right="0" w:firstLine="32"/>
              <w:jc w:val="center"/>
              <w:rPr>
                <w:sz w:val="24"/>
                <w:szCs w:val="24"/>
              </w:rPr>
            </w:pPr>
            <w:r>
              <w:rPr>
                <w:rFonts w:cs="Times New Roman" w:ascii="Times New Roman" w:hAnsi="Times New Roman"/>
                <w:kern w:val="0"/>
                <w:sz w:val="24"/>
                <w:szCs w:val="24"/>
                <w:lang w:val="ru-RU" w:bidi="ar-SA"/>
              </w:rPr>
              <w:t>члены комиссии:</w:t>
            </w:r>
          </w:p>
        </w:tc>
      </w:tr>
      <w:tr>
        <w:trPr/>
        <w:tc>
          <w:tcPr>
            <w:tcW w:w="3826" w:type="dxa"/>
            <w:tcBorders/>
            <w:vAlign w:val="center"/>
          </w:tcPr>
          <w:p>
            <w:pPr>
              <w:pStyle w:val="Normal"/>
              <w:widowControl/>
              <w:numPr>
                <w:ilvl w:val="0"/>
                <w:numId w:val="0"/>
              </w:numPr>
              <w:spacing w:before="0" w:after="200"/>
              <w:ind w:left="284" w:hanging="284"/>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Вильданов Руслан Флерович</w:t>
            </w:r>
          </w:p>
          <w:p>
            <w:pPr>
              <w:pStyle w:val="Normal"/>
              <w:widowControl/>
              <w:spacing w:before="0" w:after="200"/>
              <w:ind w:left="284" w:hanging="284"/>
              <w:jc w:val="both"/>
              <w:rPr>
                <w:sz w:val="24"/>
                <w:szCs w:val="24"/>
              </w:rPr>
            </w:pPr>
            <w:r>
              <w:rPr>
                <w:rFonts w:cs="Times New Roman" w:ascii="Times New Roman" w:hAnsi="Times New Roman"/>
                <w:kern w:val="0"/>
                <w:sz w:val="24"/>
                <w:szCs w:val="24"/>
                <w:lang w:val="ru-RU" w:bidi="ar-SA"/>
              </w:rPr>
            </w:r>
          </w:p>
        </w:tc>
        <w:tc>
          <w:tcPr>
            <w:tcW w:w="5381" w:type="dxa"/>
            <w:tcBorders/>
            <w:vAlign w:val="center"/>
          </w:tcPr>
          <w:p>
            <w:pPr>
              <w:pStyle w:val="Normal"/>
              <w:widowControl/>
              <w:spacing w:before="0" w:after="200"/>
              <w:ind w:left="0" w:right="0" w:firstLine="32"/>
              <w:jc w:val="both"/>
              <w:rPr>
                <w:sz w:val="24"/>
                <w:szCs w:val="24"/>
              </w:rPr>
            </w:pPr>
            <w:r>
              <w:rPr>
                <w:rFonts w:cs="Times New Roman" w:ascii="Times New Roman" w:hAnsi="Times New Roman"/>
                <w:kern w:val="0"/>
                <w:sz w:val="24"/>
                <w:szCs w:val="24"/>
                <w:shd w:fill="FFFFFF" w:val="clear"/>
                <w:lang w:val="ru-RU" w:bidi="ar-SA"/>
              </w:rPr>
              <w:t>начальник управления городского хозяйства                          и жизнеобеспечения населения Исполнительного комитета</w:t>
            </w:r>
          </w:p>
        </w:tc>
      </w:tr>
      <w:tr>
        <w:trPr/>
        <w:tc>
          <w:tcPr>
            <w:tcW w:w="3826" w:type="dxa"/>
            <w:tcBorders/>
            <w:vAlign w:val="center"/>
          </w:tcPr>
          <w:p>
            <w:pPr>
              <w:pStyle w:val="Normal"/>
              <w:widowControl/>
              <w:numPr>
                <w:ilvl w:val="0"/>
                <w:numId w:val="0"/>
              </w:numPr>
              <w:spacing w:before="0" w:after="200"/>
              <w:ind w:left="284" w:hanging="284"/>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Мулюкова Светлана Рафаильевна</w:t>
            </w:r>
          </w:p>
          <w:p>
            <w:pPr>
              <w:pStyle w:val="Normal"/>
              <w:widowControl/>
              <w:spacing w:before="0" w:after="200"/>
              <w:ind w:left="284" w:hanging="284"/>
              <w:jc w:val="both"/>
              <w:rPr>
                <w:sz w:val="24"/>
                <w:szCs w:val="24"/>
              </w:rPr>
            </w:pPr>
            <w:r>
              <w:rPr>
                <w:rFonts w:cs="Times New Roman" w:ascii="Times New Roman" w:hAnsi="Times New Roman"/>
                <w:kern w:val="0"/>
                <w:sz w:val="24"/>
                <w:szCs w:val="24"/>
                <w:lang w:val="ru-RU" w:bidi="ar-SA"/>
              </w:rPr>
            </w:r>
          </w:p>
        </w:tc>
        <w:tc>
          <w:tcPr>
            <w:tcW w:w="5381" w:type="dxa"/>
            <w:tcBorders/>
            <w:vAlign w:val="center"/>
          </w:tcPr>
          <w:p>
            <w:pPr>
              <w:pStyle w:val="Normal"/>
              <w:widowControl/>
              <w:numPr>
                <w:ilvl w:val="0"/>
                <w:numId w:val="0"/>
              </w:numPr>
              <w:shd w:val="clear" w:color="auto" w:fill="FFFFFF"/>
              <w:spacing w:before="0" w:after="200"/>
              <w:ind w:left="0" w:right="0" w:firstLine="32"/>
              <w:jc w:val="both"/>
              <w:outlineLvl w:val="0"/>
              <w:rPr>
                <w:rFonts w:eastAsia="Times New Roman"/>
                <w:bCs/>
                <w:kern w:val="2"/>
                <w:sz w:val="24"/>
                <w:szCs w:val="24"/>
              </w:rPr>
            </w:pPr>
            <w:r>
              <w:rPr>
                <w:rFonts w:eastAsia="Times New Roman" w:cs="Times New Roman" w:ascii="Times New Roman" w:hAnsi="Times New Roman"/>
                <w:kern w:val="2"/>
                <w:sz w:val="24"/>
                <w:szCs w:val="24"/>
                <w:lang w:val="ru-RU" w:bidi="ar-SA"/>
              </w:rPr>
              <w:t>заместитель Руководителя Исполнительного комитета, начальник управления финансов</w:t>
            </w:r>
          </w:p>
        </w:tc>
      </w:tr>
    </w:tbl>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Заместитель Руководителя Аппарата,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начальник управления делопроизводством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Исполнительного комитета                                                                                 Н.И. Галиева</w:t>
      </w:r>
    </w:p>
    <w:p>
      <w:pPr>
        <w:pStyle w:val="Normal"/>
        <w:spacing w:lineRule="auto" w:line="240" w:before="0" w:after="0"/>
        <w:ind w:hanging="567"/>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rPr/>
      </w:pPr>
      <w:r>
        <w:rPr/>
      </w:r>
    </w:p>
    <w:sectPr>
      <w:headerReference w:type="default" r:id="rId35"/>
      <w:headerReference w:type="first" r:id="rId36"/>
      <w:type w:val="nextPage"/>
      <w:pgSz w:w="11906" w:h="16838"/>
      <w:pgMar w:left="1701" w:right="850" w:gutter="0" w:header="708"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Aria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37629436"/>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28</w:t>
        </w:r>
        <w:r>
          <w:rPr>
            <w:sz w:val="16"/>
            <w:szCs w:val="16"/>
            <w:rFonts w:cs="Times New Roman" w:ascii="Times New Roman" w:hAnsi="Times New Roman"/>
          </w:rPr>
          <w:fldChar w:fldCharType="end"/>
        </w:r>
      </w:p>
      <w:p>
        <w:pPr>
          <w:pStyle w:val="Style22"/>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80142165"/>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29</w:t>
        </w:r>
        <w:r>
          <w:rPr>
            <w:sz w:val="16"/>
            <w:szCs w:val="16"/>
            <w:rFonts w:cs="Times New Roman" w:ascii="Times New Roman" w:hAnsi="Times New Roman"/>
          </w:rPr>
          <w:fldChar w:fldCharType="end"/>
        </w:r>
      </w:p>
      <w:p>
        <w:pPr>
          <w:pStyle w:val="Style22"/>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80273614"/>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30</w:t>
        </w:r>
        <w:r>
          <w:rPr>
            <w:sz w:val="16"/>
            <w:szCs w:val="16"/>
            <w:rFonts w:cs="Times New Roman" w:ascii="Times New Roman" w:hAnsi="Times New Roman"/>
          </w:rPr>
          <w:fldChar w:fldCharType="end"/>
        </w:r>
      </w:p>
      <w:p>
        <w:pPr>
          <w:pStyle w:val="Style22"/>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b w:val="false"/>
      </w:rPr>
    </w:lvl>
    <w:lvl w:ilvl="1">
      <w:start w:val="1"/>
      <w:numFmt w:val="decimal"/>
      <w:lvlText w:val="%2)"/>
      <w:lvlJc w:val="left"/>
      <w:pPr>
        <w:tabs>
          <w:tab w:val="num" w:pos="0"/>
        </w:tabs>
        <w:ind w:left="480" w:hanging="48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43"/>
      <w:numFmt w:val="decimal"/>
      <w:lvlText w:val="%1."/>
      <w:lvlJc w:val="left"/>
      <w:pPr>
        <w:tabs>
          <w:tab w:val="num" w:pos="0"/>
        </w:tabs>
        <w:ind w:left="1368" w:hanging="375"/>
      </w:pPr>
      <w:rPr/>
    </w:lvl>
    <w:lvl w:ilvl="1">
      <w:start w:val="1"/>
      <w:numFmt w:val="decimal"/>
      <w:lvlText w:val="%2)"/>
      <w:lvlJc w:val="left"/>
      <w:pPr>
        <w:tabs>
          <w:tab w:val="num" w:pos="0"/>
        </w:tabs>
        <w:ind w:left="2073" w:hanging="360"/>
      </w:pPr>
      <w:rPr>
        <w:rFonts w:ascii="Times New Roman" w:hAnsi="Times New Roman" w:eastAsia="" w:cs="Times New Roman" w:eastAsiaTheme="minorEastAsia"/>
      </w:rPr>
    </w:lvl>
    <w:lvl w:ilvl="2">
      <w:start w:val="1"/>
      <w:numFmt w:val="lowerRoman"/>
      <w:lvlText w:val="%3."/>
      <w:lvlJc w:val="right"/>
      <w:pPr>
        <w:tabs>
          <w:tab w:val="num" w:pos="0"/>
        </w:tabs>
        <w:ind w:left="2793" w:hanging="180"/>
      </w:pPr>
      <w:rPr/>
    </w:lvl>
    <w:lvl w:ilvl="3">
      <w:start w:val="1"/>
      <w:numFmt w:val="decimal"/>
      <w:lvlText w:val="%4."/>
      <w:lvlJc w:val="left"/>
      <w:pPr>
        <w:tabs>
          <w:tab w:val="num" w:pos="0"/>
        </w:tabs>
        <w:ind w:left="3513" w:hanging="360"/>
      </w:pPr>
      <w:rPr/>
    </w:lvl>
    <w:lvl w:ilvl="4">
      <w:start w:val="1"/>
      <w:numFmt w:val="lowerLetter"/>
      <w:lvlText w:val="%5."/>
      <w:lvlJc w:val="left"/>
      <w:pPr>
        <w:tabs>
          <w:tab w:val="num" w:pos="0"/>
        </w:tabs>
        <w:ind w:left="4233" w:hanging="360"/>
      </w:pPr>
      <w:rPr/>
    </w:lvl>
    <w:lvl w:ilvl="5">
      <w:start w:val="1"/>
      <w:numFmt w:val="lowerRoman"/>
      <w:lvlText w:val="%6."/>
      <w:lvlJc w:val="right"/>
      <w:pPr>
        <w:tabs>
          <w:tab w:val="num" w:pos="0"/>
        </w:tabs>
        <w:ind w:left="4953" w:hanging="180"/>
      </w:pPr>
      <w:rPr/>
    </w:lvl>
    <w:lvl w:ilvl="6">
      <w:start w:val="1"/>
      <w:numFmt w:val="decimal"/>
      <w:lvlText w:val="%7."/>
      <w:lvlJc w:val="left"/>
      <w:pPr>
        <w:tabs>
          <w:tab w:val="num" w:pos="0"/>
        </w:tabs>
        <w:ind w:left="5673" w:hanging="360"/>
      </w:pPr>
      <w:rPr/>
    </w:lvl>
    <w:lvl w:ilvl="7">
      <w:start w:val="1"/>
      <w:numFmt w:val="lowerLetter"/>
      <w:lvlText w:val="%8."/>
      <w:lvlJc w:val="left"/>
      <w:pPr>
        <w:tabs>
          <w:tab w:val="num" w:pos="0"/>
        </w:tabs>
        <w:ind w:left="6393" w:hanging="360"/>
      </w:pPr>
      <w:rPr/>
    </w:lvl>
    <w:lvl w:ilvl="8">
      <w:start w:val="1"/>
      <w:numFmt w:val="lowerRoman"/>
      <w:lvlText w:val="%9."/>
      <w:lvlJc w:val="right"/>
      <w:pPr>
        <w:tabs>
          <w:tab w:val="num" w:pos="0"/>
        </w:tabs>
        <w:ind w:left="7113"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0215"/>
    <w:pPr>
      <w:widowControl/>
      <w:bidi w:val="0"/>
      <w:spacing w:lineRule="auto" w:line="276" w:before="0" w:after="200"/>
      <w:jc w:val="left"/>
    </w:pPr>
    <w:rPr>
      <w:rFonts w:eastAsia="" w:eastAsiaTheme="minorEastAsia" w:ascii="Calibri" w:hAnsi="Calibri" w:cs=""/>
      <w:color w:val="auto"/>
      <w:kern w:val="0"/>
      <w:sz w:val="22"/>
      <w:szCs w:val="22"/>
      <w:lang w:eastAsia="ru-RU" w:val="ru-RU" w:bidi="ar-SA"/>
    </w:rPr>
  </w:style>
  <w:style w:type="paragraph" w:styleId="1">
    <w:name w:val="Heading 1"/>
    <w:basedOn w:val="Normal"/>
    <w:link w:val="11"/>
    <w:uiPriority w:val="9"/>
    <w:qFormat/>
    <w:rsid w:val="00880215"/>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880215"/>
    <w:rPr>
      <w:rFonts w:ascii="Times New Roman" w:hAnsi="Times New Roman" w:eastAsia="Times New Roman" w:cs="Times New Roman"/>
      <w:b/>
      <w:bCs/>
      <w:kern w:val="2"/>
      <w:sz w:val="48"/>
      <w:szCs w:val="48"/>
      <w:lang w:eastAsia="ru-RU"/>
    </w:rPr>
  </w:style>
  <w:style w:type="character" w:styleId="Style13" w:customStyle="1">
    <w:name w:val="Текст выноски Знак"/>
    <w:basedOn w:val="DefaultParagraphFont"/>
    <w:link w:val="BalloonText"/>
    <w:uiPriority w:val="99"/>
    <w:semiHidden/>
    <w:qFormat/>
    <w:rsid w:val="00880215"/>
    <w:rPr>
      <w:rFonts w:ascii="Segoe UI" w:hAnsi="Segoe UI" w:eastAsia="" w:cs="Segoe UI" w:eastAsiaTheme="minorEastAsia"/>
      <w:sz w:val="18"/>
      <w:szCs w:val="18"/>
      <w:lang w:eastAsia="ru-RU"/>
    </w:rPr>
  </w:style>
  <w:style w:type="character" w:styleId="Doccaption" w:customStyle="1">
    <w:name w:val="doccaption"/>
    <w:basedOn w:val="DefaultParagraphFont"/>
    <w:qFormat/>
    <w:rsid w:val="00880215"/>
    <w:rPr/>
  </w:style>
  <w:style w:type="character" w:styleId="Blk" w:customStyle="1">
    <w:name w:val="blk"/>
    <w:basedOn w:val="DefaultParagraphFont"/>
    <w:qFormat/>
    <w:rsid w:val="00880215"/>
    <w:rPr/>
  </w:style>
  <w:style w:type="character" w:styleId="-">
    <w:name w:val="Hyperlink"/>
    <w:basedOn w:val="DefaultParagraphFont"/>
    <w:uiPriority w:val="99"/>
    <w:unhideWhenUsed/>
    <w:rsid w:val="00880215"/>
    <w:rPr>
      <w:color w:val="0563C1" w:themeColor="hyperlink"/>
      <w:u w:val="single"/>
    </w:rPr>
  </w:style>
  <w:style w:type="character" w:styleId="Style14" w:customStyle="1">
    <w:name w:val="Верхний колонтитул Знак"/>
    <w:basedOn w:val="DefaultParagraphFont"/>
    <w:uiPriority w:val="99"/>
    <w:qFormat/>
    <w:rsid w:val="00880215"/>
    <w:rPr>
      <w:rFonts w:eastAsia="" w:eastAsiaTheme="minorEastAsia"/>
      <w:lang w:eastAsia="ru-RU"/>
    </w:rPr>
  </w:style>
  <w:style w:type="character" w:styleId="Style15" w:customStyle="1">
    <w:name w:val="Нижний колонтитул Знак"/>
    <w:basedOn w:val="DefaultParagraphFont"/>
    <w:uiPriority w:val="99"/>
    <w:qFormat/>
    <w:rsid w:val="00880215"/>
    <w:rPr>
      <w:rFonts w:eastAsia="" w:eastAsiaTheme="minorEastAsia"/>
      <w:lang w:eastAsia="ru-RU"/>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880215"/>
    <w:pPr>
      <w:spacing w:before="0" w:after="200"/>
      <w:ind w:left="720" w:hanging="0"/>
      <w:contextualSpacing/>
    </w:pPr>
    <w:rPr/>
  </w:style>
  <w:style w:type="paragraph" w:styleId="BalloonText">
    <w:name w:val="Balloon Text"/>
    <w:basedOn w:val="Normal"/>
    <w:link w:val="Style13"/>
    <w:uiPriority w:val="99"/>
    <w:semiHidden/>
    <w:unhideWhenUsed/>
    <w:qFormat/>
    <w:rsid w:val="00880215"/>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880215"/>
    <w:pPr>
      <w:spacing w:lineRule="auto" w:line="240" w:beforeAutospacing="1" w:afterAutospacing="1"/>
    </w:pPr>
    <w:rPr>
      <w:rFonts w:ascii="Times New Roman" w:hAnsi="Times New Roman" w:eastAsia="Times New Roman" w:cs="Times New Roman"/>
      <w:sz w:val="24"/>
      <w:szCs w:val="24"/>
    </w:rPr>
  </w:style>
  <w:style w:type="paragraph" w:styleId="Style21">
    <w:name w:val="Колонтитул"/>
    <w:basedOn w:val="Normal"/>
    <w:qFormat/>
    <w:pPr/>
    <w:rPr/>
  </w:style>
  <w:style w:type="paragraph" w:styleId="Style22">
    <w:name w:val="Header"/>
    <w:basedOn w:val="Normal"/>
    <w:link w:val="Style14"/>
    <w:uiPriority w:val="99"/>
    <w:unhideWhenUsed/>
    <w:rsid w:val="00880215"/>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880215"/>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880215"/>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121087&amp;dst=100142" TargetMode="External"/><Relationship Id="rId9"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34861&amp;dst=3704" TargetMode="External"/><Relationship Id="rId11" Type="http://schemas.openxmlformats.org/officeDocument/2006/relationships/hyperlink" Target="https://login.consultant.ru/link/?req=doc&amp;base=LAW&amp;n=434861&amp;dst=3722" TargetMode="External"/><Relationship Id="rId12" Type="http://schemas.openxmlformats.org/officeDocument/2006/relationships/hyperlink" Target="https://login.consultant.ru/link/?req=doc&amp;base=LAW&amp;n=452991&amp;dst=217" TargetMode="External"/><Relationship Id="rId13" Type="http://schemas.openxmlformats.org/officeDocument/2006/relationships/hyperlink" Target="consultantplus://offline/ref=639AE1CDC765E0042159FD9EE62D1D12B3803E596193CC7F6C03D21344AF8A8E6AB3C4D0126DD91A77E2D196C89F549A91376EF3EA6FJA69F" TargetMode="External"/><Relationship Id="rId14" Type="http://schemas.openxmlformats.org/officeDocument/2006/relationships/hyperlink" Target="consultantplus://offline/ref=639AE1CDC765E0042159FD9EE62D1D12B3803E596193CC7F6C03D21344AF8A8E6AB3C4D0126FDF1A77E2D196C89F549A91376EF3EA6FJA69F" TargetMode="External"/><Relationship Id="rId15" Type="http://schemas.openxmlformats.org/officeDocument/2006/relationships/hyperlink" Target="https://login.consultant.ru/link/?req=doc&amp;base=RLAW363&amp;n=183033&amp;dst=100124" TargetMode="External"/><Relationship Id="rId16" Type="http://schemas.openxmlformats.org/officeDocument/2006/relationships/hyperlink" Target="https://login.consultant.ru/link/?req=doc&amp;base=LAW&amp;n=420230&amp;dst=100010" TargetMode="External"/><Relationship Id="rId17" Type="http://schemas.openxmlformats.org/officeDocument/2006/relationships/hyperlink" Target="https://login.consultant.ru/link/?req=doc&amp;base=LAW&amp;n=121087&amp;dst=100142" TargetMode="External"/><Relationship Id="rId18" Type="http://schemas.openxmlformats.org/officeDocument/2006/relationships/hyperlink" Target="https://login.consultant.ru/link/?req=doc&amp;base=LAW&amp;n=452913" TargetMode="External"/><Relationship Id="rId19" Type="http://schemas.openxmlformats.org/officeDocument/2006/relationships/hyperlink" Target="https://login.consultant.ru/link/?req=doc&amp;base=LAW&amp;n=451215&amp;dst=5769" TargetMode="External"/><Relationship Id="rId20" Type="http://schemas.openxmlformats.org/officeDocument/2006/relationships/hyperlink" Target="https://login.consultant.ru/link/?req=doc&amp;base=LAW&amp;n=121087&amp;dst=100142" TargetMode="External"/><Relationship Id="rId21" Type="http://schemas.openxmlformats.org/officeDocument/2006/relationships/hyperlink" Target="https://login.consultant.ru/link/?req=doc&amp;base=LAW&amp;n=452913" TargetMode="External"/><Relationship Id="rId22" Type="http://schemas.openxmlformats.org/officeDocument/2006/relationships/hyperlink" Target="https://login.consultant.ru/link/?req=doc&amp;base=LAW&amp;n=420230&amp;dst=100010" TargetMode="External"/><Relationship Id="rId23"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452913" TargetMode="External"/><Relationship Id="rId25" Type="http://schemas.openxmlformats.org/officeDocument/2006/relationships/hyperlink" Target="https://login.consultant.ru/link/?req=doc&amp;base=LAW&amp;n=451215&amp;dst=5769" TargetMode="External"/><Relationship Id="rId26" Type="http://schemas.openxmlformats.org/officeDocument/2006/relationships/hyperlink" Target="https://login.consultant.ru/link/?req=doc&amp;base=LAW&amp;n=121087&amp;dst=100142" TargetMode="External"/><Relationship Id="rId27" Type="http://schemas.openxmlformats.org/officeDocument/2006/relationships/hyperlink" Target="https://login.consultant.ru/link/?req=doc&amp;base=LAW&amp;n=452913" TargetMode="External"/><Relationship Id="rId28" Type="http://schemas.openxmlformats.org/officeDocument/2006/relationships/hyperlink" Target="consultantplus://offline/ref=96361687B3CF6EED1ED926D01F562E33811BAFD51548A196BC2259B4C424B69284A9DCA381355510EE0D958AA397E94A9568F5D17889E5J3z2P" TargetMode="External"/><Relationship Id="rId29" Type="http://schemas.openxmlformats.org/officeDocument/2006/relationships/hyperlink" Target="consultantplus://offline/ref=E5EA13AEFDF8C203DB06C4A8AFB24ED48C9E2EE33DBF38B6472EA0DEEEFF0C49CDBAAFA8E4CB0BF4F845D40F40A386B45857682B095Fv9T5H" TargetMode="External"/><Relationship Id="rId30" Type="http://schemas.openxmlformats.org/officeDocument/2006/relationships/hyperlink" Target="consultantplus://offline/ref=E5EA13AEFDF8C203DB06C4A8AFB24ED48C9E2EE33DBF38B6472EA0DEEEFF0C49CDBAAFA8E4C90DF4F845D40F40A386B45857682B095Fv9T5H" TargetMode="External"/><Relationship Id="rId31" Type="http://schemas.openxmlformats.org/officeDocument/2006/relationships/hyperlink" Target="consultantplus://offline/ref=70394CBEEEC41CA054350093BE67AE88B617DBCFE02413D8F0DEE33669c2j8O" TargetMode="External"/><Relationship Id="rId32" Type="http://schemas.openxmlformats.org/officeDocument/2006/relationships/header" Target="header1.xml"/><Relationship Id="rId33" Type="http://schemas.openxmlformats.org/officeDocument/2006/relationships/header" Target="header2.xml"/><Relationship Id="rId34" Type="http://schemas.openxmlformats.org/officeDocument/2006/relationships/header" Target="header3.xml"/><Relationship Id="rId35" Type="http://schemas.openxmlformats.org/officeDocument/2006/relationships/header" Target="header4.xml"/><Relationship Id="rId36" Type="http://schemas.openxmlformats.org/officeDocument/2006/relationships/header" Target="header5.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Relationship Id="rId4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398D9-118D-4AD5-9380-413E80ECA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Application>LibreOffice/7.5.6.2$Linux_X86_64 LibreOffice_project/50$Build-2</Application>
  <AppVersion>15.0000</AppVersion>
  <Pages>30</Pages>
  <Words>8053</Words>
  <Characters>60066</Characters>
  <CharactersWithSpaces>68686</CharactersWithSpaces>
  <Paragraphs>413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2024-01-17T13:03:00Z</dcterms:created>
  <dc:creator>Ляйсан Р. Галиева</dc:creator>
  <dc:description/>
  <dc:language>ru-RU</dc:language>
  <cp:lastModifiedBy/>
  <cp:lastPrinted>2024-01-17T13:03:00Z</cp:lastPrinted>
  <dcterms:modified xsi:type="dcterms:W3CDTF">2025-01-20T14:35:15Z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